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A6E" w:rsidRDefault="007D4A6E" w:rsidP="009900C3">
      <w:pPr>
        <w:pStyle w:val="Standard"/>
        <w:tabs>
          <w:tab w:val="left" w:pos="1260"/>
        </w:tabs>
        <w:ind w:right="-1240"/>
      </w:pPr>
    </w:p>
    <w:p w:rsidR="007D4A6E" w:rsidRDefault="007D4A6E">
      <w:pPr>
        <w:pStyle w:val="Standard"/>
        <w:ind w:right="-1240"/>
        <w:rPr>
          <w:b/>
        </w:rPr>
      </w:pPr>
      <w:bookmarkStart w:id="0" w:name="RH_PD_TOC_BK"/>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7D4A6E">
      <w:pPr>
        <w:pStyle w:val="Standard"/>
        <w:jc w:val="right"/>
        <w:rPr>
          <w:b/>
        </w:rPr>
      </w:pPr>
    </w:p>
    <w:p w:rsidR="007D4A6E" w:rsidRDefault="00811464">
      <w:pPr>
        <w:pStyle w:val="Standard"/>
        <w:jc w:val="right"/>
        <w:rPr>
          <w:b/>
        </w:rPr>
      </w:pPr>
      <w:r>
        <w:rPr>
          <w:noProof/>
        </w:rPr>
        <w:drawing>
          <wp:inline distT="0" distB="0" distL="0" distR="0">
            <wp:extent cx="4206240" cy="1402080"/>
            <wp:effectExtent l="0" t="0" r="0" b="0"/>
            <wp:docPr id="5" name="Picture 1"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ange_logo_white_background"/>
                    <pic:cNvPicPr>
                      <a:picLocks noChangeAspect="1" noChangeArrowheads="1"/>
                    </pic:cNvPicPr>
                  </pic:nvPicPr>
                  <pic:blipFill>
                    <a:blip r:embed="rId8" cstate="print"/>
                    <a:stretch>
                      <a:fillRect/>
                    </a:stretch>
                  </pic:blipFill>
                  <pic:spPr bwMode="auto">
                    <a:xfrm>
                      <a:off x="0" y="0"/>
                      <a:ext cx="4206240" cy="1402080"/>
                    </a:xfrm>
                    <a:prstGeom prst="rect">
                      <a:avLst/>
                    </a:prstGeom>
                    <a:noFill/>
                    <a:ln w="9525">
                      <a:noFill/>
                      <a:miter lim="800000"/>
                      <a:headEnd/>
                      <a:tailEnd/>
                    </a:ln>
                  </pic:spPr>
                </pic:pic>
              </a:graphicData>
            </a:graphic>
          </wp:inline>
        </w:drawing>
      </w:r>
    </w:p>
    <w:p w:rsidR="007D4A6E" w:rsidRDefault="007D4A6E" w:rsidP="009E079E">
      <w:pPr>
        <w:pStyle w:val="Standard"/>
        <w:ind w:right="630"/>
        <w:rPr>
          <w:b/>
        </w:rPr>
      </w:pPr>
    </w:p>
    <w:p w:rsidR="007D4A6E" w:rsidRPr="00453F90" w:rsidRDefault="00005821" w:rsidP="00A77DA1">
      <w:pPr>
        <w:pStyle w:val="Standard"/>
        <w:ind w:left="720" w:right="630" w:firstLine="720"/>
        <w:jc w:val="right"/>
        <w:rPr>
          <w:rFonts w:ascii="Open Sans" w:hAnsi="Open Sans" w:cs="Times New Roman"/>
          <w:b/>
          <w:color w:val="607886"/>
          <w:sz w:val="56"/>
          <w:szCs w:val="56"/>
        </w:rPr>
      </w:pPr>
      <w:r w:rsidRPr="00453F90">
        <w:rPr>
          <w:rFonts w:ascii="Open Sans" w:hAnsi="Open Sans" w:cs="Times New Roman"/>
          <w:b/>
          <w:color w:val="607886"/>
          <w:sz w:val="56"/>
          <w:szCs w:val="56"/>
        </w:rPr>
        <w:t>User Guide</w:t>
      </w:r>
    </w:p>
    <w:p w:rsidR="00A77DA1" w:rsidRPr="00453F90" w:rsidRDefault="006C6473" w:rsidP="00A77DA1">
      <w:pPr>
        <w:pStyle w:val="bodytext"/>
        <w:ind w:right="630"/>
        <w:jc w:val="right"/>
        <w:rPr>
          <w:b/>
          <w:sz w:val="36"/>
          <w:szCs w:val="36"/>
        </w:rPr>
      </w:pPr>
      <w:r>
        <w:rPr>
          <w:b/>
          <w:sz w:val="36"/>
          <w:szCs w:val="36"/>
        </w:rPr>
        <w:t xml:space="preserve">Version </w:t>
      </w:r>
      <w:r w:rsidR="00F706D0">
        <w:rPr>
          <w:b/>
          <w:sz w:val="36"/>
          <w:szCs w:val="36"/>
        </w:rPr>
        <w:t>2016</w:t>
      </w:r>
      <w:r w:rsidR="002128DD">
        <w:rPr>
          <w:b/>
          <w:sz w:val="36"/>
          <w:szCs w:val="36"/>
        </w:rPr>
        <w:t>.</w:t>
      </w:r>
      <w:r w:rsidR="006C1976">
        <w:rPr>
          <w:b/>
          <w:sz w:val="36"/>
          <w:szCs w:val="36"/>
        </w:rPr>
        <w:t>2</w:t>
      </w:r>
    </w:p>
    <w:p w:rsidR="00A77DA1" w:rsidRDefault="00A77DA1" w:rsidP="00A77DA1">
      <w:pPr>
        <w:pStyle w:val="bodytext"/>
      </w:pPr>
      <w:r>
        <w:t>© 201</w:t>
      </w:r>
      <w:r w:rsidR="00F706D0">
        <w:t>6</w:t>
      </w:r>
      <w:r w:rsidR="00453F90">
        <w:t xml:space="preserve"> </w:t>
      </w:r>
      <w:proofErr w:type="spellStart"/>
      <w:r w:rsidR="00453F90">
        <w:t>Exago</w:t>
      </w:r>
      <w:proofErr w:type="spellEnd"/>
      <w:r>
        <w:t xml:space="preserve"> Inc. All rights reserved.</w:t>
      </w:r>
    </w:p>
    <w:p w:rsidR="00A77DA1" w:rsidRDefault="005D2BCB" w:rsidP="00A77DA1">
      <w:pPr>
        <w:pStyle w:val="bodytext"/>
      </w:pPr>
      <w:proofErr w:type="spellStart"/>
      <w:r>
        <w:t>Exago</w:t>
      </w:r>
      <w:proofErr w:type="spellEnd"/>
      <w:r>
        <w:t xml:space="preserve"> Reporting</w:t>
      </w:r>
      <w:r w:rsidR="00A77DA1">
        <w:t xml:space="preserve"> is a registered trademark of </w:t>
      </w:r>
      <w:proofErr w:type="spellStart"/>
      <w:r w:rsidR="00453F90">
        <w:t>Exago</w:t>
      </w:r>
      <w:proofErr w:type="spellEnd"/>
      <w:r w:rsidR="00A77DA1">
        <w:t>, Inc. Windows is a registered trademark of Microsoft Corporation in the United States and other countries. All other company and product names mentioned may be trademarks of the respective companies with which they are associated.</w:t>
      </w:r>
    </w:p>
    <w:p w:rsidR="00A77DA1" w:rsidRDefault="00453F90" w:rsidP="00A77DA1">
      <w:pPr>
        <w:pStyle w:val="bodytext"/>
      </w:pPr>
      <w:proofErr w:type="spellStart"/>
      <w:r>
        <w:t>Exago</w:t>
      </w:r>
      <w:proofErr w:type="spellEnd"/>
      <w:r w:rsidR="00A77DA1">
        <w:t xml:space="preserve"> Inc. makes a sincere effort to ensure the accuracy of the material. The content of this manual is furnished for informational use only, is subject to change without notice, and should not be construed as a commitment by </w:t>
      </w:r>
      <w:proofErr w:type="spellStart"/>
      <w:r>
        <w:t>Exago</w:t>
      </w:r>
      <w:proofErr w:type="spellEnd"/>
      <w:r w:rsidR="00A77DA1">
        <w:t xml:space="preserve"> Inc. </w:t>
      </w:r>
      <w:proofErr w:type="spellStart"/>
      <w:r>
        <w:t>Exago</w:t>
      </w:r>
      <w:proofErr w:type="spellEnd"/>
      <w:r w:rsidR="00A77DA1">
        <w:t xml:space="preserve"> Inc. assumes no responsibility or liability for any errors or inaccuracies that may appear in this document.</w:t>
      </w:r>
    </w:p>
    <w:p w:rsidR="00A77DA1" w:rsidRDefault="00A77DA1" w:rsidP="00A77DA1">
      <w:pPr>
        <w:pStyle w:val="bodytext"/>
      </w:pPr>
      <w:r>
        <w:t xml:space="preserve">Except as permitted by licensing agreement, no part of this publication may be reproduced, stored in a retrieval system, or transmitted, in any form or by any means, without the prior written permission of </w:t>
      </w:r>
      <w:proofErr w:type="spellStart"/>
      <w:r w:rsidR="00453F90">
        <w:t>Exago</w:t>
      </w:r>
      <w:proofErr w:type="spellEnd"/>
      <w:r>
        <w:t xml:space="preserve"> Inc.</w:t>
      </w:r>
    </w:p>
    <w:p w:rsidR="007D4A6E" w:rsidRPr="00A22028" w:rsidRDefault="00453F90" w:rsidP="00A22028">
      <w:pPr>
        <w:pStyle w:val="bodytext"/>
        <w:sectPr w:rsidR="007D4A6E" w:rsidRPr="00A22028" w:rsidSect="00300112">
          <w:pgSz w:w="12240" w:h="15840"/>
          <w:pgMar w:top="432" w:right="1080" w:bottom="432" w:left="1080" w:header="720" w:footer="720" w:gutter="0"/>
          <w:cols w:space="720"/>
          <w:titlePg/>
        </w:sectPr>
      </w:pPr>
      <w:proofErr w:type="spellStart"/>
      <w:r>
        <w:t>Exago</w:t>
      </w:r>
      <w:proofErr w:type="spellEnd"/>
      <w:r w:rsidR="00A77DA1">
        <w:t xml:space="preserve"> Inc. strives to provide our customers with high-quality printed and online documentation. If you have any comments or suggestions on how we can improve our documentation for your use, please contact us at: </w:t>
      </w:r>
      <w:hyperlink r:id="rId9" w:history="1">
        <w:r w:rsidR="0044119C" w:rsidRPr="0044119C">
          <w:rPr>
            <w:rStyle w:val="Hyperlink"/>
          </w:rPr>
          <w:t>webmaster@exagoinc.com</w:t>
        </w:r>
      </w:hyperlink>
      <w:r w:rsidR="00AE3270">
        <w:t>.</w:t>
      </w:r>
    </w:p>
    <w:tbl>
      <w:tblPr>
        <w:tblStyle w:val="TableGrid"/>
        <w:tblpPr w:leftFromText="187" w:rightFromText="187" w:vertAnchor="page" w:horzAnchor="page" w:tblpXSpec="center" w:tblpY="2161"/>
        <w:tblW w:w="7025" w:type="dxa"/>
        <w:tblCellMar>
          <w:top w:w="72" w:type="dxa"/>
          <w:left w:w="72" w:type="dxa"/>
          <w:bottom w:w="72" w:type="dxa"/>
          <w:right w:w="72" w:type="dxa"/>
        </w:tblCellMar>
        <w:tblLook w:val="04A0"/>
      </w:tblPr>
      <w:tblGrid>
        <w:gridCol w:w="4096"/>
        <w:gridCol w:w="2929"/>
      </w:tblGrid>
      <w:tr w:rsidR="0025465E" w:rsidTr="00A676DC">
        <w:tc>
          <w:tcPr>
            <w:tcW w:w="7025" w:type="dxa"/>
            <w:gridSpan w:val="2"/>
            <w:tcBorders>
              <w:top w:val="single" w:sz="4" w:space="0" w:color="C0C0C0"/>
              <w:left w:val="single" w:sz="4" w:space="0" w:color="C0C0C0"/>
              <w:bottom w:val="nil"/>
              <w:right w:val="single" w:sz="4" w:space="0" w:color="C0C0C0"/>
            </w:tcBorders>
          </w:tcPr>
          <w:p w:rsidR="0025465E" w:rsidRDefault="0025465E" w:rsidP="0025465E">
            <w:pPr>
              <w:pStyle w:val="bodytext"/>
              <w:spacing w:after="0"/>
            </w:pPr>
            <w:bookmarkStart w:id="1" w:name="copyright_htm"/>
            <w:proofErr w:type="spellStart"/>
            <w:r>
              <w:lastRenderedPageBreak/>
              <w:t>Exago</w:t>
            </w:r>
            <w:proofErr w:type="spellEnd"/>
            <w:r>
              <w:t>, Inc.</w:t>
            </w:r>
            <w:r>
              <w:br/>
              <w:t>Two Enterprise Drive</w:t>
            </w:r>
            <w:r>
              <w:br/>
              <w:t>Shelton, CT 06484 USA</w:t>
            </w:r>
          </w:p>
        </w:tc>
      </w:tr>
      <w:tr w:rsidR="00A676DC" w:rsidTr="00A676DC">
        <w:tc>
          <w:tcPr>
            <w:tcW w:w="4096" w:type="dxa"/>
            <w:tcBorders>
              <w:top w:val="nil"/>
              <w:left w:val="single" w:sz="4" w:space="0" w:color="C0C0C0"/>
              <w:bottom w:val="nil"/>
              <w:right w:val="nil"/>
            </w:tcBorders>
          </w:tcPr>
          <w:p w:rsidR="0025465E" w:rsidRDefault="0025465E" w:rsidP="0025465E">
            <w:pPr>
              <w:pStyle w:val="bodytext"/>
              <w:tabs>
                <w:tab w:val="left" w:pos="1020"/>
              </w:tabs>
              <w:spacing w:after="0"/>
            </w:pPr>
            <w:r>
              <w:t>Phone</w:t>
            </w:r>
            <w:r>
              <w:tab/>
            </w:r>
          </w:p>
        </w:tc>
        <w:tc>
          <w:tcPr>
            <w:tcW w:w="2929" w:type="dxa"/>
            <w:tcBorders>
              <w:top w:val="nil"/>
              <w:left w:val="nil"/>
              <w:bottom w:val="nil"/>
              <w:right w:val="single" w:sz="4" w:space="0" w:color="C0C0C0"/>
            </w:tcBorders>
          </w:tcPr>
          <w:p w:rsidR="0025465E" w:rsidRDefault="0025465E" w:rsidP="0025465E">
            <w:pPr>
              <w:pStyle w:val="bodytext"/>
              <w:spacing w:after="0"/>
            </w:pPr>
            <w:r>
              <w:t>203.225.0876</w:t>
            </w:r>
          </w:p>
        </w:tc>
      </w:tr>
      <w:tr w:rsidR="00A676DC" w:rsidTr="00A676DC">
        <w:tc>
          <w:tcPr>
            <w:tcW w:w="4096" w:type="dxa"/>
            <w:tcBorders>
              <w:top w:val="nil"/>
              <w:left w:val="single" w:sz="4" w:space="0" w:color="C0C0C0"/>
              <w:bottom w:val="nil"/>
              <w:right w:val="nil"/>
            </w:tcBorders>
          </w:tcPr>
          <w:p w:rsidR="0025465E" w:rsidRDefault="0025465E" w:rsidP="0025465E">
            <w:pPr>
              <w:pStyle w:val="bodytext"/>
              <w:tabs>
                <w:tab w:val="left" w:pos="765"/>
              </w:tabs>
              <w:spacing w:after="0"/>
            </w:pPr>
            <w:r>
              <w:t>Fax</w:t>
            </w:r>
            <w:r>
              <w:tab/>
            </w:r>
          </w:p>
        </w:tc>
        <w:tc>
          <w:tcPr>
            <w:tcW w:w="2929" w:type="dxa"/>
            <w:tcBorders>
              <w:top w:val="nil"/>
              <w:left w:val="nil"/>
              <w:bottom w:val="nil"/>
              <w:right w:val="single" w:sz="4" w:space="0" w:color="C0C0C0"/>
            </w:tcBorders>
          </w:tcPr>
          <w:p w:rsidR="0025465E" w:rsidRDefault="0025465E" w:rsidP="0025465E">
            <w:pPr>
              <w:pStyle w:val="bodytext"/>
              <w:spacing w:after="0"/>
            </w:pPr>
            <w:r>
              <w:t>203.926.9505</w:t>
            </w:r>
          </w:p>
        </w:tc>
      </w:tr>
      <w:tr w:rsidR="0025465E" w:rsidTr="00A676DC">
        <w:tc>
          <w:tcPr>
            <w:tcW w:w="4096" w:type="dxa"/>
            <w:tcBorders>
              <w:top w:val="nil"/>
              <w:left w:val="single" w:sz="4" w:space="0" w:color="C0C0C0"/>
              <w:bottom w:val="single" w:sz="4" w:space="0" w:color="C0C0C0"/>
              <w:right w:val="nil"/>
            </w:tcBorders>
          </w:tcPr>
          <w:p w:rsidR="0025465E" w:rsidRDefault="0025465E" w:rsidP="0025465E">
            <w:pPr>
              <w:pStyle w:val="bodytext"/>
              <w:tabs>
                <w:tab w:val="left" w:pos="960"/>
              </w:tabs>
              <w:spacing w:after="0"/>
            </w:pPr>
            <w:r>
              <w:t>Email</w:t>
            </w:r>
          </w:p>
        </w:tc>
        <w:tc>
          <w:tcPr>
            <w:tcW w:w="2929" w:type="dxa"/>
            <w:tcBorders>
              <w:top w:val="nil"/>
              <w:left w:val="nil"/>
              <w:bottom w:val="single" w:sz="4" w:space="0" w:color="C0C0C0"/>
              <w:right w:val="single" w:sz="4" w:space="0" w:color="C0C0C0"/>
            </w:tcBorders>
          </w:tcPr>
          <w:p w:rsidR="0025465E" w:rsidRDefault="003E6FA4" w:rsidP="0025465E">
            <w:pPr>
              <w:pStyle w:val="bodytext"/>
              <w:spacing w:after="0"/>
            </w:pPr>
            <w:hyperlink r:id="rId10" w:history="1">
              <w:r w:rsidR="0025465E" w:rsidRPr="0094609B">
                <w:rPr>
                  <w:rStyle w:val="Hyperlink"/>
                </w:rPr>
                <w:t>exagoinc.com</w:t>
              </w:r>
            </w:hyperlink>
          </w:p>
        </w:tc>
      </w:tr>
      <w:tr w:rsidR="0025465E" w:rsidTr="00A676DC">
        <w:tc>
          <w:tcPr>
            <w:tcW w:w="7025" w:type="dxa"/>
            <w:gridSpan w:val="2"/>
            <w:tcBorders>
              <w:top w:val="single" w:sz="4" w:space="0" w:color="C0C0C0"/>
              <w:left w:val="single" w:sz="4" w:space="0" w:color="C0C0C0"/>
              <w:bottom w:val="nil"/>
              <w:right w:val="single" w:sz="4" w:space="0" w:color="C0C0C0"/>
            </w:tcBorders>
          </w:tcPr>
          <w:p w:rsidR="0025465E" w:rsidRDefault="0025465E" w:rsidP="0025465E">
            <w:pPr>
              <w:pStyle w:val="bodytext"/>
              <w:spacing w:after="0"/>
            </w:pPr>
            <w:r>
              <w:t xml:space="preserve">Support &amp; </w:t>
            </w:r>
            <w:r w:rsidR="002C3A34">
              <w:t>D</w:t>
            </w:r>
            <w:r>
              <w:t>evelopment</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1020"/>
              </w:tabs>
              <w:spacing w:after="0"/>
            </w:pPr>
            <w:r>
              <w:t>Phone</w:t>
            </w:r>
          </w:p>
        </w:tc>
        <w:tc>
          <w:tcPr>
            <w:tcW w:w="2929" w:type="dxa"/>
            <w:tcBorders>
              <w:top w:val="nil"/>
              <w:left w:val="nil"/>
              <w:bottom w:val="nil"/>
              <w:right w:val="single" w:sz="4" w:space="0" w:color="C0C0C0"/>
            </w:tcBorders>
          </w:tcPr>
          <w:p w:rsidR="0025465E" w:rsidRDefault="0025465E" w:rsidP="0025465E">
            <w:pPr>
              <w:pStyle w:val="bodytext"/>
              <w:spacing w:after="0"/>
            </w:pPr>
            <w:r>
              <w:t>845.481.5221</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810"/>
              </w:tabs>
              <w:spacing w:after="0"/>
            </w:pPr>
            <w:r>
              <w:t>Fax</w:t>
            </w:r>
          </w:p>
        </w:tc>
        <w:tc>
          <w:tcPr>
            <w:tcW w:w="2929" w:type="dxa"/>
            <w:tcBorders>
              <w:top w:val="nil"/>
              <w:left w:val="nil"/>
              <w:bottom w:val="nil"/>
              <w:right w:val="single" w:sz="4" w:space="0" w:color="C0C0C0"/>
            </w:tcBorders>
          </w:tcPr>
          <w:p w:rsidR="0025465E" w:rsidRDefault="0025465E" w:rsidP="0025465E">
            <w:pPr>
              <w:pStyle w:val="bodytext"/>
              <w:spacing w:after="0"/>
            </w:pPr>
            <w:r>
              <w:t>845.255.0209</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tabs>
                <w:tab w:val="left" w:pos="930"/>
              </w:tabs>
              <w:spacing w:after="0"/>
            </w:pPr>
            <w:r>
              <w:t>Email</w:t>
            </w:r>
          </w:p>
        </w:tc>
        <w:tc>
          <w:tcPr>
            <w:tcW w:w="2929" w:type="dxa"/>
            <w:tcBorders>
              <w:top w:val="nil"/>
              <w:left w:val="nil"/>
              <w:bottom w:val="nil"/>
              <w:right w:val="single" w:sz="4" w:space="0" w:color="C0C0C0"/>
            </w:tcBorders>
          </w:tcPr>
          <w:p w:rsidR="0025465E" w:rsidRDefault="0025465E" w:rsidP="0025465E">
            <w:pPr>
              <w:pStyle w:val="bodytext"/>
              <w:spacing w:after="0"/>
            </w:pPr>
            <w:r w:rsidRPr="0094609B">
              <w:rPr>
                <w:rStyle w:val="Hyperlink"/>
              </w:rPr>
              <w:t>support@exagoinc.com</w:t>
            </w:r>
          </w:p>
        </w:tc>
      </w:tr>
      <w:tr w:rsidR="0025465E" w:rsidTr="00A676DC">
        <w:tc>
          <w:tcPr>
            <w:tcW w:w="4096" w:type="dxa"/>
            <w:tcBorders>
              <w:top w:val="nil"/>
              <w:left w:val="single" w:sz="4" w:space="0" w:color="C0C0C0"/>
              <w:bottom w:val="nil"/>
              <w:right w:val="nil"/>
            </w:tcBorders>
          </w:tcPr>
          <w:p w:rsidR="0025465E" w:rsidRDefault="0025465E" w:rsidP="0025465E">
            <w:pPr>
              <w:pStyle w:val="bodytext"/>
              <w:spacing w:after="0"/>
            </w:pPr>
            <w:r>
              <w:t>Web</w:t>
            </w:r>
          </w:p>
        </w:tc>
        <w:tc>
          <w:tcPr>
            <w:tcW w:w="2929" w:type="dxa"/>
            <w:tcBorders>
              <w:top w:val="nil"/>
              <w:left w:val="nil"/>
              <w:bottom w:val="nil"/>
              <w:right w:val="single" w:sz="4" w:space="0" w:color="C0C0C0"/>
            </w:tcBorders>
          </w:tcPr>
          <w:p w:rsidR="0025465E" w:rsidRDefault="003E6FA4" w:rsidP="0025465E">
            <w:pPr>
              <w:pStyle w:val="bodytext"/>
              <w:spacing w:after="0"/>
            </w:pPr>
            <w:hyperlink r:id="rId11" w:history="1">
              <w:r w:rsidR="0025465E" w:rsidRPr="0094609B">
                <w:rPr>
                  <w:rStyle w:val="Hyperlink"/>
                </w:rPr>
                <w:t>exagosupport.com</w:t>
              </w:r>
            </w:hyperlink>
          </w:p>
        </w:tc>
      </w:tr>
      <w:tr w:rsidR="0025465E" w:rsidTr="00A676DC">
        <w:tc>
          <w:tcPr>
            <w:tcW w:w="4096" w:type="dxa"/>
            <w:tcBorders>
              <w:top w:val="nil"/>
              <w:left w:val="single" w:sz="4" w:space="0" w:color="C0C0C0"/>
              <w:bottom w:val="single" w:sz="4" w:space="0" w:color="C0C0C0"/>
              <w:right w:val="nil"/>
            </w:tcBorders>
          </w:tcPr>
          <w:p w:rsidR="0025465E" w:rsidRDefault="0025465E" w:rsidP="0025465E">
            <w:pPr>
              <w:pStyle w:val="bodytext"/>
              <w:spacing w:after="0"/>
            </w:pPr>
            <w:r>
              <w:t>Blog</w:t>
            </w:r>
          </w:p>
        </w:tc>
        <w:tc>
          <w:tcPr>
            <w:tcW w:w="2929" w:type="dxa"/>
            <w:tcBorders>
              <w:top w:val="nil"/>
              <w:left w:val="nil"/>
              <w:bottom w:val="single" w:sz="4" w:space="0" w:color="C0C0C0"/>
              <w:right w:val="single" w:sz="4" w:space="0" w:color="C0C0C0"/>
            </w:tcBorders>
          </w:tcPr>
          <w:p w:rsidR="0025465E" w:rsidRDefault="003E6FA4" w:rsidP="0025465E">
            <w:pPr>
              <w:pStyle w:val="bodytext"/>
              <w:spacing w:after="0"/>
            </w:pPr>
            <w:hyperlink r:id="rId12" w:history="1">
              <w:r w:rsidR="0025465E" w:rsidRPr="001D4CE2">
                <w:rPr>
                  <w:rStyle w:val="Hyperlink"/>
                </w:rPr>
                <w:t>exagoinc.com/blog.html</w:t>
              </w:r>
            </w:hyperlink>
          </w:p>
        </w:tc>
      </w:tr>
    </w:tbl>
    <w:p w:rsidR="007D4A6E" w:rsidRDefault="007D4A6E">
      <w:pPr>
        <w:rPr>
          <w:rFonts w:ascii="Times New Roman" w:hAnsi="Times New Roman" w:cs="Times New Roman"/>
          <w:sz w:val="24"/>
          <w:szCs w:val="24"/>
        </w:rPr>
        <w:sectPr w:rsidR="007D4A6E" w:rsidSect="00300112">
          <w:headerReference w:type="default" r:id="rId13"/>
          <w:footerReference w:type="default" r:id="rId14"/>
          <w:pgSz w:w="12240" w:h="15840"/>
          <w:pgMar w:top="1008" w:right="1080" w:bottom="1440" w:left="1080" w:header="432" w:footer="432" w:gutter="0"/>
          <w:cols w:space="720"/>
        </w:sectPr>
      </w:pPr>
    </w:p>
    <w:p w:rsidR="007D4A6E" w:rsidRPr="009560FA" w:rsidRDefault="007C5606" w:rsidP="009839AA">
      <w:pPr>
        <w:pStyle w:val="Heading1"/>
      </w:pPr>
      <w:bookmarkStart w:id="2" w:name="_Toc387748592"/>
      <w:bookmarkStart w:id="3" w:name="_Toc462824821"/>
      <w:r>
        <w:lastRenderedPageBreak/>
        <w:t xml:space="preserve">Table </w:t>
      </w:r>
      <w:r w:rsidR="005D09C6">
        <w:t>of</w:t>
      </w:r>
      <w:r>
        <w:t xml:space="preserve"> Contents</w:t>
      </w:r>
      <w:bookmarkEnd w:id="2"/>
      <w:bookmarkEnd w:id="3"/>
    </w:p>
    <w:bookmarkStart w:id="4" w:name="__RefHeading__11157_1934010483"/>
    <w:bookmarkStart w:id="5" w:name="__RefHeading__11159_1934010483"/>
    <w:bookmarkStart w:id="6" w:name="_GoBack"/>
    <w:bookmarkStart w:id="7" w:name="chapter_01_getting_started_about_3707"/>
    <w:bookmarkStart w:id="8" w:name="chapter_01_getting_started_about_4562"/>
    <w:bookmarkStart w:id="9" w:name="_Toc296683213"/>
    <w:bookmarkStart w:id="10" w:name="chapter_01_getting_started_chapt_8363"/>
    <w:bookmarkStart w:id="11" w:name="chapter_01_getting_started_chapt_3070"/>
    <w:bookmarkEnd w:id="4"/>
    <w:bookmarkEnd w:id="5"/>
    <w:bookmarkEnd w:id="6"/>
    <w:p w:rsidR="00AC6EDC" w:rsidRDefault="003E6FA4">
      <w:pPr>
        <w:pStyle w:val="TOC1"/>
        <w:rPr>
          <w:rFonts w:asciiTheme="minorHAnsi" w:eastAsiaTheme="minorEastAsia" w:hAnsiTheme="minorHAnsi" w:cstheme="minorBidi"/>
          <w:b w:val="0"/>
          <w:noProof/>
          <w:color w:val="auto"/>
          <w:kern w:val="0"/>
          <w:sz w:val="22"/>
          <w:szCs w:val="22"/>
        </w:rPr>
      </w:pPr>
      <w:r w:rsidRPr="003E6FA4">
        <w:fldChar w:fldCharType="begin"/>
      </w:r>
      <w:r w:rsidR="001A1E55">
        <w:instrText xml:space="preserve"> TOC \o "1-3" \h \z \u </w:instrText>
      </w:r>
      <w:r w:rsidRPr="003E6FA4">
        <w:fldChar w:fldCharType="separate"/>
      </w:r>
      <w:hyperlink w:anchor="_Toc462824821" w:history="1">
        <w:r w:rsidR="00AC6EDC" w:rsidRPr="001B104A">
          <w:rPr>
            <w:rStyle w:val="Hyperlink"/>
            <w:noProof/>
          </w:rPr>
          <w:t>Table of Contents</w:t>
        </w:r>
        <w:r w:rsidR="00AC6EDC">
          <w:rPr>
            <w:noProof/>
            <w:webHidden/>
          </w:rPr>
          <w:tab/>
        </w:r>
        <w:r>
          <w:rPr>
            <w:noProof/>
            <w:webHidden/>
          </w:rPr>
          <w:fldChar w:fldCharType="begin"/>
        </w:r>
        <w:r w:rsidR="00AC6EDC">
          <w:rPr>
            <w:noProof/>
            <w:webHidden/>
          </w:rPr>
          <w:instrText xml:space="preserve"> PAGEREF _Toc462824821 \h </w:instrText>
        </w:r>
        <w:r>
          <w:rPr>
            <w:noProof/>
            <w:webHidden/>
          </w:rPr>
        </w:r>
        <w:r>
          <w:rPr>
            <w:noProof/>
            <w:webHidden/>
          </w:rPr>
          <w:fldChar w:fldCharType="separate"/>
        </w:r>
        <w:r w:rsidR="00D81E6A">
          <w:rPr>
            <w:noProof/>
            <w:webHidden/>
          </w:rPr>
          <w:t>3</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22" w:history="1">
        <w:r w:rsidR="00AC6EDC" w:rsidRPr="001B104A">
          <w:rPr>
            <w:rStyle w:val="Hyperlink"/>
            <w:noProof/>
          </w:rPr>
          <w:t>About</w:t>
        </w:r>
        <w:r w:rsidR="00AC6EDC">
          <w:rPr>
            <w:noProof/>
            <w:webHidden/>
          </w:rPr>
          <w:tab/>
        </w:r>
        <w:r>
          <w:rPr>
            <w:noProof/>
            <w:webHidden/>
          </w:rPr>
          <w:fldChar w:fldCharType="begin"/>
        </w:r>
        <w:r w:rsidR="00AC6EDC">
          <w:rPr>
            <w:noProof/>
            <w:webHidden/>
          </w:rPr>
          <w:instrText xml:space="preserve"> PAGEREF _Toc462824822 \h </w:instrText>
        </w:r>
        <w:r>
          <w:rPr>
            <w:noProof/>
            <w:webHidden/>
          </w:rPr>
        </w:r>
        <w:r>
          <w:rPr>
            <w:noProof/>
            <w:webHidden/>
          </w:rPr>
          <w:fldChar w:fldCharType="separate"/>
        </w:r>
        <w:r w:rsidR="00D81E6A">
          <w:rPr>
            <w:noProof/>
            <w:webHidden/>
          </w:rPr>
          <w:t>6</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23" w:history="1">
        <w:r w:rsidR="00AC6EDC" w:rsidRPr="001B104A">
          <w:rPr>
            <w:rStyle w:val="Hyperlink"/>
            <w:noProof/>
          </w:rPr>
          <w:t>Supported Browsers</w:t>
        </w:r>
        <w:r w:rsidR="00AC6EDC">
          <w:rPr>
            <w:noProof/>
            <w:webHidden/>
          </w:rPr>
          <w:tab/>
        </w:r>
        <w:r>
          <w:rPr>
            <w:noProof/>
            <w:webHidden/>
          </w:rPr>
          <w:fldChar w:fldCharType="begin"/>
        </w:r>
        <w:r w:rsidR="00AC6EDC">
          <w:rPr>
            <w:noProof/>
            <w:webHidden/>
          </w:rPr>
          <w:instrText xml:space="preserve"> PAGEREF _Toc462824823 \h </w:instrText>
        </w:r>
        <w:r>
          <w:rPr>
            <w:noProof/>
            <w:webHidden/>
          </w:rPr>
        </w:r>
        <w:r>
          <w:rPr>
            <w:noProof/>
            <w:webHidden/>
          </w:rPr>
          <w:fldChar w:fldCharType="separate"/>
        </w:r>
        <w:r w:rsidR="00D81E6A">
          <w:rPr>
            <w:noProof/>
            <w:webHidden/>
          </w:rPr>
          <w:t>6</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24" w:history="1">
        <w:r w:rsidR="00AC6EDC" w:rsidRPr="001B104A">
          <w:rPr>
            <w:rStyle w:val="Hyperlink"/>
            <w:noProof/>
          </w:rPr>
          <w:t>Navigation</w:t>
        </w:r>
        <w:r w:rsidR="00AC6EDC">
          <w:rPr>
            <w:noProof/>
            <w:webHidden/>
          </w:rPr>
          <w:tab/>
        </w:r>
        <w:r>
          <w:rPr>
            <w:noProof/>
            <w:webHidden/>
          </w:rPr>
          <w:fldChar w:fldCharType="begin"/>
        </w:r>
        <w:r w:rsidR="00AC6EDC">
          <w:rPr>
            <w:noProof/>
            <w:webHidden/>
          </w:rPr>
          <w:instrText xml:space="preserve"> PAGEREF _Toc462824824 \h </w:instrText>
        </w:r>
        <w:r>
          <w:rPr>
            <w:noProof/>
            <w:webHidden/>
          </w:rPr>
        </w:r>
        <w:r>
          <w:rPr>
            <w:noProof/>
            <w:webHidden/>
          </w:rPr>
          <w:fldChar w:fldCharType="separate"/>
        </w:r>
        <w:r w:rsidR="00D81E6A">
          <w:rPr>
            <w:noProof/>
            <w:webHidden/>
          </w:rPr>
          <w:t>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25" w:history="1">
        <w:r w:rsidR="00AC6EDC" w:rsidRPr="001B104A">
          <w:rPr>
            <w:rStyle w:val="Hyperlink"/>
            <w:noProof/>
          </w:rPr>
          <w:t>Main Menu</w:t>
        </w:r>
        <w:r w:rsidR="00AC6EDC">
          <w:rPr>
            <w:noProof/>
            <w:webHidden/>
          </w:rPr>
          <w:tab/>
        </w:r>
        <w:r>
          <w:rPr>
            <w:noProof/>
            <w:webHidden/>
          </w:rPr>
          <w:fldChar w:fldCharType="begin"/>
        </w:r>
        <w:r w:rsidR="00AC6EDC">
          <w:rPr>
            <w:noProof/>
            <w:webHidden/>
          </w:rPr>
          <w:instrText xml:space="preserve"> PAGEREF _Toc462824825 \h </w:instrText>
        </w:r>
        <w:r>
          <w:rPr>
            <w:noProof/>
            <w:webHidden/>
          </w:rPr>
        </w:r>
        <w:r>
          <w:rPr>
            <w:noProof/>
            <w:webHidden/>
          </w:rPr>
          <w:fldChar w:fldCharType="separate"/>
        </w:r>
        <w:r w:rsidR="00D81E6A">
          <w:rPr>
            <w:noProof/>
            <w:webHidden/>
          </w:rPr>
          <w:t>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26" w:history="1">
        <w:r w:rsidR="00AC6EDC" w:rsidRPr="001B104A">
          <w:rPr>
            <w:rStyle w:val="Hyperlink"/>
            <w:noProof/>
          </w:rPr>
          <w:t>Tabs</w:t>
        </w:r>
        <w:r w:rsidR="00AC6EDC">
          <w:rPr>
            <w:noProof/>
            <w:webHidden/>
          </w:rPr>
          <w:tab/>
        </w:r>
        <w:r>
          <w:rPr>
            <w:noProof/>
            <w:webHidden/>
          </w:rPr>
          <w:fldChar w:fldCharType="begin"/>
        </w:r>
        <w:r w:rsidR="00AC6EDC">
          <w:rPr>
            <w:noProof/>
            <w:webHidden/>
          </w:rPr>
          <w:instrText xml:space="preserve"> PAGEREF _Toc462824826 \h </w:instrText>
        </w:r>
        <w:r>
          <w:rPr>
            <w:noProof/>
            <w:webHidden/>
          </w:rPr>
        </w:r>
        <w:r>
          <w:rPr>
            <w:noProof/>
            <w:webHidden/>
          </w:rPr>
          <w:fldChar w:fldCharType="separate"/>
        </w:r>
        <w:r w:rsidR="00D81E6A">
          <w:rPr>
            <w:noProof/>
            <w:webHidden/>
          </w:rPr>
          <w:t>7</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27" w:history="1">
        <w:r w:rsidR="00AC6EDC" w:rsidRPr="001B104A">
          <w:rPr>
            <w:rStyle w:val="Hyperlink"/>
            <w:noProof/>
          </w:rPr>
          <w:t>Creating New Reports</w:t>
        </w:r>
        <w:r w:rsidR="00AC6EDC">
          <w:rPr>
            <w:noProof/>
            <w:webHidden/>
          </w:rPr>
          <w:tab/>
        </w:r>
        <w:r>
          <w:rPr>
            <w:noProof/>
            <w:webHidden/>
          </w:rPr>
          <w:fldChar w:fldCharType="begin"/>
        </w:r>
        <w:r w:rsidR="00AC6EDC">
          <w:rPr>
            <w:noProof/>
            <w:webHidden/>
          </w:rPr>
          <w:instrText xml:space="preserve"> PAGEREF _Toc462824827 \h </w:instrText>
        </w:r>
        <w:r>
          <w:rPr>
            <w:noProof/>
            <w:webHidden/>
          </w:rPr>
        </w:r>
        <w:r>
          <w:rPr>
            <w:noProof/>
            <w:webHidden/>
          </w:rPr>
          <w:fldChar w:fldCharType="separate"/>
        </w:r>
        <w:r w:rsidR="00D81E6A">
          <w:rPr>
            <w:noProof/>
            <w:webHidden/>
          </w:rPr>
          <w:t>8</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28" w:history="1">
        <w:r w:rsidR="00AC6EDC" w:rsidRPr="001B104A">
          <w:rPr>
            <w:rStyle w:val="Hyperlink"/>
            <w:noProof/>
          </w:rPr>
          <w:t>Types of Reports</w:t>
        </w:r>
        <w:r w:rsidR="00AC6EDC">
          <w:rPr>
            <w:noProof/>
            <w:webHidden/>
          </w:rPr>
          <w:tab/>
        </w:r>
        <w:r>
          <w:rPr>
            <w:noProof/>
            <w:webHidden/>
          </w:rPr>
          <w:fldChar w:fldCharType="begin"/>
        </w:r>
        <w:r w:rsidR="00AC6EDC">
          <w:rPr>
            <w:noProof/>
            <w:webHidden/>
          </w:rPr>
          <w:instrText xml:space="preserve"> PAGEREF _Toc462824828 \h </w:instrText>
        </w:r>
        <w:r>
          <w:rPr>
            <w:noProof/>
            <w:webHidden/>
          </w:rPr>
        </w:r>
        <w:r>
          <w:rPr>
            <w:noProof/>
            <w:webHidden/>
          </w:rPr>
          <w:fldChar w:fldCharType="separate"/>
        </w:r>
        <w:r w:rsidR="00D81E6A">
          <w:rPr>
            <w:noProof/>
            <w:webHidden/>
          </w:rPr>
          <w:t>8</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29" w:history="1">
        <w:r w:rsidR="00AC6EDC" w:rsidRPr="001B104A">
          <w:rPr>
            <w:rStyle w:val="Hyperlink"/>
            <w:noProof/>
          </w:rPr>
          <w:t>Express Report Wizard</w:t>
        </w:r>
        <w:r w:rsidR="00AC6EDC">
          <w:rPr>
            <w:noProof/>
            <w:webHidden/>
          </w:rPr>
          <w:tab/>
        </w:r>
        <w:r>
          <w:rPr>
            <w:noProof/>
            <w:webHidden/>
          </w:rPr>
          <w:fldChar w:fldCharType="begin"/>
        </w:r>
        <w:r w:rsidR="00AC6EDC">
          <w:rPr>
            <w:noProof/>
            <w:webHidden/>
          </w:rPr>
          <w:instrText xml:space="preserve"> PAGEREF _Toc462824829 \h </w:instrText>
        </w:r>
        <w:r>
          <w:rPr>
            <w:noProof/>
            <w:webHidden/>
          </w:rPr>
        </w:r>
        <w:r>
          <w:rPr>
            <w:noProof/>
            <w:webHidden/>
          </w:rPr>
          <w:fldChar w:fldCharType="separate"/>
        </w:r>
        <w:r w:rsidR="00D81E6A">
          <w:rPr>
            <w:noProof/>
            <w:webHidden/>
          </w:rPr>
          <w:t>10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0" w:history="1">
        <w:r w:rsidR="00AC6EDC" w:rsidRPr="001B104A">
          <w:rPr>
            <w:rStyle w:val="Hyperlink"/>
            <w:noProof/>
          </w:rPr>
          <w:t>Name Tab</w:t>
        </w:r>
        <w:r w:rsidR="00AC6EDC">
          <w:rPr>
            <w:noProof/>
            <w:webHidden/>
          </w:rPr>
          <w:tab/>
        </w:r>
        <w:r>
          <w:rPr>
            <w:noProof/>
            <w:webHidden/>
          </w:rPr>
          <w:fldChar w:fldCharType="begin"/>
        </w:r>
        <w:r w:rsidR="00AC6EDC">
          <w:rPr>
            <w:noProof/>
            <w:webHidden/>
          </w:rPr>
          <w:instrText xml:space="preserve"> PAGEREF _Toc462824830 \h </w:instrText>
        </w:r>
        <w:r>
          <w:rPr>
            <w:noProof/>
            <w:webHidden/>
          </w:rPr>
        </w:r>
        <w:r>
          <w:rPr>
            <w:noProof/>
            <w:webHidden/>
          </w:rPr>
          <w:fldChar w:fldCharType="separate"/>
        </w:r>
        <w:r w:rsidR="00D81E6A">
          <w:rPr>
            <w:noProof/>
            <w:webHidden/>
          </w:rPr>
          <w:t>10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1" w:history="1">
        <w:r w:rsidR="00AC6EDC" w:rsidRPr="001B104A">
          <w:rPr>
            <w:rStyle w:val="Hyperlink"/>
            <w:noProof/>
          </w:rPr>
          <w:t>Categories Tab</w:t>
        </w:r>
        <w:r w:rsidR="00AC6EDC">
          <w:rPr>
            <w:noProof/>
            <w:webHidden/>
          </w:rPr>
          <w:tab/>
        </w:r>
        <w:r>
          <w:rPr>
            <w:noProof/>
            <w:webHidden/>
          </w:rPr>
          <w:fldChar w:fldCharType="begin"/>
        </w:r>
        <w:r w:rsidR="00AC6EDC">
          <w:rPr>
            <w:noProof/>
            <w:webHidden/>
          </w:rPr>
          <w:instrText xml:space="preserve"> PAGEREF _Toc462824831 \h </w:instrText>
        </w:r>
        <w:r>
          <w:rPr>
            <w:noProof/>
            <w:webHidden/>
          </w:rPr>
        </w:r>
        <w:r>
          <w:rPr>
            <w:noProof/>
            <w:webHidden/>
          </w:rPr>
          <w:fldChar w:fldCharType="separate"/>
        </w:r>
        <w:r w:rsidR="00D81E6A">
          <w:rPr>
            <w:noProof/>
            <w:webHidden/>
          </w:rPr>
          <w:t>11</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2" w:history="1">
        <w:r w:rsidR="00AC6EDC" w:rsidRPr="001B104A">
          <w:rPr>
            <w:rStyle w:val="Hyperlink"/>
            <w:noProof/>
          </w:rPr>
          <w:t>Sorts Tab</w:t>
        </w:r>
        <w:r w:rsidR="00AC6EDC">
          <w:rPr>
            <w:noProof/>
            <w:webHidden/>
          </w:rPr>
          <w:tab/>
        </w:r>
        <w:r>
          <w:rPr>
            <w:noProof/>
            <w:webHidden/>
          </w:rPr>
          <w:fldChar w:fldCharType="begin"/>
        </w:r>
        <w:r w:rsidR="00AC6EDC">
          <w:rPr>
            <w:noProof/>
            <w:webHidden/>
          </w:rPr>
          <w:instrText xml:space="preserve"> PAGEREF _Toc462824832 \h </w:instrText>
        </w:r>
        <w:r>
          <w:rPr>
            <w:noProof/>
            <w:webHidden/>
          </w:rPr>
        </w:r>
        <w:r>
          <w:rPr>
            <w:noProof/>
            <w:webHidden/>
          </w:rPr>
          <w:fldChar w:fldCharType="separate"/>
        </w:r>
        <w:r w:rsidR="00D81E6A">
          <w:rPr>
            <w:noProof/>
            <w:webHidden/>
          </w:rPr>
          <w:t>12</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3" w:history="1">
        <w:r w:rsidR="00AC6EDC" w:rsidRPr="001B104A">
          <w:rPr>
            <w:rStyle w:val="Hyperlink"/>
            <w:noProof/>
          </w:rPr>
          <w:t>Filters Tab</w:t>
        </w:r>
        <w:r w:rsidR="00AC6EDC">
          <w:rPr>
            <w:noProof/>
            <w:webHidden/>
          </w:rPr>
          <w:tab/>
        </w:r>
        <w:r>
          <w:rPr>
            <w:noProof/>
            <w:webHidden/>
          </w:rPr>
          <w:fldChar w:fldCharType="begin"/>
        </w:r>
        <w:r w:rsidR="00AC6EDC">
          <w:rPr>
            <w:noProof/>
            <w:webHidden/>
          </w:rPr>
          <w:instrText xml:space="preserve"> PAGEREF _Toc462824833 \h </w:instrText>
        </w:r>
        <w:r>
          <w:rPr>
            <w:noProof/>
            <w:webHidden/>
          </w:rPr>
        </w:r>
        <w:r>
          <w:rPr>
            <w:noProof/>
            <w:webHidden/>
          </w:rPr>
          <w:fldChar w:fldCharType="separate"/>
        </w:r>
        <w:r w:rsidR="00D81E6A">
          <w:rPr>
            <w:noProof/>
            <w:webHidden/>
          </w:rPr>
          <w:t>13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4" w:history="1">
        <w:r w:rsidR="00AC6EDC" w:rsidRPr="001B104A">
          <w:rPr>
            <w:rStyle w:val="Hyperlink"/>
            <w:noProof/>
          </w:rPr>
          <w:t>Layout Tab</w:t>
        </w:r>
        <w:r w:rsidR="00AC6EDC">
          <w:rPr>
            <w:noProof/>
            <w:webHidden/>
          </w:rPr>
          <w:tab/>
        </w:r>
        <w:r>
          <w:rPr>
            <w:noProof/>
            <w:webHidden/>
          </w:rPr>
          <w:fldChar w:fldCharType="begin"/>
        </w:r>
        <w:r w:rsidR="00AC6EDC">
          <w:rPr>
            <w:noProof/>
            <w:webHidden/>
          </w:rPr>
          <w:instrText xml:space="preserve"> PAGEREF _Toc462824834 \h </w:instrText>
        </w:r>
        <w:r>
          <w:rPr>
            <w:noProof/>
            <w:webHidden/>
          </w:rPr>
        </w:r>
        <w:r>
          <w:rPr>
            <w:noProof/>
            <w:webHidden/>
          </w:rPr>
          <w:fldChar w:fldCharType="separate"/>
        </w:r>
        <w:r w:rsidR="00D81E6A">
          <w:rPr>
            <w:noProof/>
            <w:webHidden/>
          </w:rPr>
          <w:t>14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5" w:history="1">
        <w:r w:rsidR="00AC6EDC" w:rsidRPr="001B104A">
          <w:rPr>
            <w:rStyle w:val="Hyperlink"/>
            <w:noProof/>
          </w:rPr>
          <w:t>Options Tab</w:t>
        </w:r>
        <w:r w:rsidR="00AC6EDC">
          <w:rPr>
            <w:noProof/>
            <w:webHidden/>
          </w:rPr>
          <w:tab/>
        </w:r>
        <w:r>
          <w:rPr>
            <w:noProof/>
            <w:webHidden/>
          </w:rPr>
          <w:fldChar w:fldCharType="begin"/>
        </w:r>
        <w:r w:rsidR="00AC6EDC">
          <w:rPr>
            <w:noProof/>
            <w:webHidden/>
          </w:rPr>
          <w:instrText xml:space="preserve"> PAGEREF _Toc462824835 \h </w:instrText>
        </w:r>
        <w:r>
          <w:rPr>
            <w:noProof/>
            <w:webHidden/>
          </w:rPr>
        </w:r>
        <w:r>
          <w:rPr>
            <w:noProof/>
            <w:webHidden/>
          </w:rPr>
          <w:fldChar w:fldCharType="separate"/>
        </w:r>
        <w:r w:rsidR="00D81E6A">
          <w:rPr>
            <w:noProof/>
            <w:webHidden/>
          </w:rPr>
          <w:t>19</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36" w:history="1">
        <w:r w:rsidR="00AC6EDC" w:rsidRPr="001B104A">
          <w:rPr>
            <w:rStyle w:val="Hyperlink"/>
            <w:noProof/>
          </w:rPr>
          <w:t>New Standard Report Wizard</w:t>
        </w:r>
        <w:r w:rsidR="00AC6EDC">
          <w:rPr>
            <w:noProof/>
            <w:webHidden/>
          </w:rPr>
          <w:tab/>
        </w:r>
        <w:r>
          <w:rPr>
            <w:noProof/>
            <w:webHidden/>
          </w:rPr>
          <w:fldChar w:fldCharType="begin"/>
        </w:r>
        <w:r w:rsidR="00AC6EDC">
          <w:rPr>
            <w:noProof/>
            <w:webHidden/>
          </w:rPr>
          <w:instrText xml:space="preserve"> PAGEREF _Toc462824836 \h </w:instrText>
        </w:r>
        <w:r>
          <w:rPr>
            <w:noProof/>
            <w:webHidden/>
          </w:rPr>
        </w:r>
        <w:r>
          <w:rPr>
            <w:noProof/>
            <w:webHidden/>
          </w:rPr>
          <w:fldChar w:fldCharType="separate"/>
        </w:r>
        <w:r w:rsidR="00D81E6A">
          <w:rPr>
            <w:noProof/>
            <w:webHidden/>
          </w:rPr>
          <w:t>23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7" w:history="1">
        <w:r w:rsidR="00AC6EDC" w:rsidRPr="001B104A">
          <w:rPr>
            <w:rStyle w:val="Hyperlink"/>
            <w:noProof/>
          </w:rPr>
          <w:t>Name Tab</w:t>
        </w:r>
        <w:r w:rsidR="00AC6EDC">
          <w:rPr>
            <w:noProof/>
            <w:webHidden/>
          </w:rPr>
          <w:tab/>
        </w:r>
        <w:r>
          <w:rPr>
            <w:noProof/>
            <w:webHidden/>
          </w:rPr>
          <w:fldChar w:fldCharType="begin"/>
        </w:r>
        <w:r w:rsidR="00AC6EDC">
          <w:rPr>
            <w:noProof/>
            <w:webHidden/>
          </w:rPr>
          <w:instrText xml:space="preserve"> PAGEREF _Toc462824837 \h </w:instrText>
        </w:r>
        <w:r>
          <w:rPr>
            <w:noProof/>
            <w:webHidden/>
          </w:rPr>
        </w:r>
        <w:r>
          <w:rPr>
            <w:noProof/>
            <w:webHidden/>
          </w:rPr>
          <w:fldChar w:fldCharType="separate"/>
        </w:r>
        <w:r w:rsidR="00D81E6A">
          <w:rPr>
            <w:noProof/>
            <w:webHidden/>
          </w:rPr>
          <w:t>23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8" w:history="1">
        <w:r w:rsidR="00AC6EDC" w:rsidRPr="001B104A">
          <w:rPr>
            <w:rStyle w:val="Hyperlink"/>
            <w:noProof/>
          </w:rPr>
          <w:t>Categories Tab</w:t>
        </w:r>
        <w:r w:rsidR="00AC6EDC">
          <w:rPr>
            <w:noProof/>
            <w:webHidden/>
          </w:rPr>
          <w:tab/>
        </w:r>
        <w:r>
          <w:rPr>
            <w:noProof/>
            <w:webHidden/>
          </w:rPr>
          <w:fldChar w:fldCharType="begin"/>
        </w:r>
        <w:r w:rsidR="00AC6EDC">
          <w:rPr>
            <w:noProof/>
            <w:webHidden/>
          </w:rPr>
          <w:instrText xml:space="preserve"> PAGEREF _Toc462824838 \h </w:instrText>
        </w:r>
        <w:r>
          <w:rPr>
            <w:noProof/>
            <w:webHidden/>
          </w:rPr>
        </w:r>
        <w:r>
          <w:rPr>
            <w:noProof/>
            <w:webHidden/>
          </w:rPr>
          <w:fldChar w:fldCharType="separate"/>
        </w:r>
        <w:r w:rsidR="00D81E6A">
          <w:rPr>
            <w:noProof/>
            <w:webHidden/>
          </w:rPr>
          <w:t>24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39" w:history="1">
        <w:r w:rsidR="00AC6EDC" w:rsidRPr="001B104A">
          <w:rPr>
            <w:rStyle w:val="Hyperlink"/>
            <w:noProof/>
          </w:rPr>
          <w:t>Sorts Tab</w:t>
        </w:r>
        <w:r w:rsidR="00AC6EDC">
          <w:rPr>
            <w:noProof/>
            <w:webHidden/>
          </w:rPr>
          <w:tab/>
        </w:r>
        <w:r>
          <w:rPr>
            <w:noProof/>
            <w:webHidden/>
          </w:rPr>
          <w:fldChar w:fldCharType="begin"/>
        </w:r>
        <w:r w:rsidR="00AC6EDC">
          <w:rPr>
            <w:noProof/>
            <w:webHidden/>
          </w:rPr>
          <w:instrText xml:space="preserve"> PAGEREF _Toc462824839 \h </w:instrText>
        </w:r>
        <w:r>
          <w:rPr>
            <w:noProof/>
            <w:webHidden/>
          </w:rPr>
        </w:r>
        <w:r>
          <w:rPr>
            <w:noProof/>
            <w:webHidden/>
          </w:rPr>
          <w:fldChar w:fldCharType="separate"/>
        </w:r>
        <w:r w:rsidR="00D81E6A">
          <w:rPr>
            <w:noProof/>
            <w:webHidden/>
          </w:rPr>
          <w:t>25</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40" w:history="1">
        <w:r w:rsidR="00AC6EDC" w:rsidRPr="001B104A">
          <w:rPr>
            <w:rStyle w:val="Hyperlink"/>
            <w:noProof/>
          </w:rPr>
          <w:t>Filters Tab</w:t>
        </w:r>
        <w:r w:rsidR="00AC6EDC">
          <w:rPr>
            <w:noProof/>
            <w:webHidden/>
          </w:rPr>
          <w:tab/>
        </w:r>
        <w:r>
          <w:rPr>
            <w:noProof/>
            <w:webHidden/>
          </w:rPr>
          <w:fldChar w:fldCharType="begin"/>
        </w:r>
        <w:r w:rsidR="00AC6EDC">
          <w:rPr>
            <w:noProof/>
            <w:webHidden/>
          </w:rPr>
          <w:instrText xml:space="preserve"> PAGEREF _Toc462824840 \h </w:instrText>
        </w:r>
        <w:r>
          <w:rPr>
            <w:noProof/>
            <w:webHidden/>
          </w:rPr>
        </w:r>
        <w:r>
          <w:rPr>
            <w:noProof/>
            <w:webHidden/>
          </w:rPr>
          <w:fldChar w:fldCharType="separate"/>
        </w:r>
        <w:r w:rsidR="00D81E6A">
          <w:rPr>
            <w:noProof/>
            <w:webHidden/>
          </w:rPr>
          <w:t>26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41" w:history="1">
        <w:r w:rsidR="00AC6EDC" w:rsidRPr="001B104A">
          <w:rPr>
            <w:rStyle w:val="Hyperlink"/>
            <w:noProof/>
          </w:rPr>
          <w:t>Layout Tab</w:t>
        </w:r>
        <w:r w:rsidR="00AC6EDC">
          <w:rPr>
            <w:noProof/>
            <w:webHidden/>
          </w:rPr>
          <w:tab/>
        </w:r>
        <w:r>
          <w:rPr>
            <w:noProof/>
            <w:webHidden/>
          </w:rPr>
          <w:fldChar w:fldCharType="begin"/>
        </w:r>
        <w:r w:rsidR="00AC6EDC">
          <w:rPr>
            <w:noProof/>
            <w:webHidden/>
          </w:rPr>
          <w:instrText xml:space="preserve"> PAGEREF _Toc462824841 \h </w:instrText>
        </w:r>
        <w:r>
          <w:rPr>
            <w:noProof/>
            <w:webHidden/>
          </w:rPr>
        </w:r>
        <w:r>
          <w:rPr>
            <w:noProof/>
            <w:webHidden/>
          </w:rPr>
          <w:fldChar w:fldCharType="separate"/>
        </w:r>
        <w:r w:rsidR="00D81E6A">
          <w:rPr>
            <w:noProof/>
            <w:webHidden/>
          </w:rPr>
          <w:t>27</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42" w:history="1">
        <w:r w:rsidR="00AC6EDC" w:rsidRPr="001B104A">
          <w:rPr>
            <w:rStyle w:val="Hyperlink"/>
            <w:noProof/>
          </w:rPr>
          <w:t>New CrossTab Wizard</w:t>
        </w:r>
        <w:r w:rsidR="00AC6EDC">
          <w:rPr>
            <w:noProof/>
            <w:webHidden/>
          </w:rPr>
          <w:tab/>
        </w:r>
        <w:r>
          <w:rPr>
            <w:noProof/>
            <w:webHidden/>
          </w:rPr>
          <w:fldChar w:fldCharType="begin"/>
        </w:r>
        <w:r w:rsidR="00AC6EDC">
          <w:rPr>
            <w:noProof/>
            <w:webHidden/>
          </w:rPr>
          <w:instrText xml:space="preserve"> PAGEREF _Toc462824842 \h </w:instrText>
        </w:r>
        <w:r>
          <w:rPr>
            <w:noProof/>
            <w:webHidden/>
          </w:rPr>
        </w:r>
        <w:r>
          <w:rPr>
            <w:noProof/>
            <w:webHidden/>
          </w:rPr>
          <w:fldChar w:fldCharType="separate"/>
        </w:r>
        <w:r w:rsidR="00D81E6A">
          <w:rPr>
            <w:noProof/>
            <w:webHidden/>
          </w:rPr>
          <w:t>32</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43" w:history="1">
        <w:r w:rsidR="00AC6EDC" w:rsidRPr="001B104A">
          <w:rPr>
            <w:rStyle w:val="Hyperlink"/>
            <w:noProof/>
          </w:rPr>
          <w:t>Name Tab</w:t>
        </w:r>
        <w:r w:rsidR="00AC6EDC">
          <w:rPr>
            <w:noProof/>
            <w:webHidden/>
          </w:rPr>
          <w:tab/>
        </w:r>
        <w:r>
          <w:rPr>
            <w:noProof/>
            <w:webHidden/>
          </w:rPr>
          <w:fldChar w:fldCharType="begin"/>
        </w:r>
        <w:r w:rsidR="00AC6EDC">
          <w:rPr>
            <w:noProof/>
            <w:webHidden/>
          </w:rPr>
          <w:instrText xml:space="preserve"> PAGEREF _Toc462824843 \h </w:instrText>
        </w:r>
        <w:r>
          <w:rPr>
            <w:noProof/>
            <w:webHidden/>
          </w:rPr>
        </w:r>
        <w:r>
          <w:rPr>
            <w:noProof/>
            <w:webHidden/>
          </w:rPr>
          <w:fldChar w:fldCharType="separate"/>
        </w:r>
        <w:r w:rsidR="00D81E6A">
          <w:rPr>
            <w:noProof/>
            <w:webHidden/>
          </w:rPr>
          <w:t>32</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44" w:history="1">
        <w:r w:rsidR="00AC6EDC" w:rsidRPr="001B104A">
          <w:rPr>
            <w:rStyle w:val="Hyperlink"/>
            <w:noProof/>
          </w:rPr>
          <w:t>Categories Tab</w:t>
        </w:r>
        <w:r w:rsidR="00AC6EDC">
          <w:rPr>
            <w:noProof/>
            <w:webHidden/>
          </w:rPr>
          <w:tab/>
        </w:r>
        <w:r>
          <w:rPr>
            <w:noProof/>
            <w:webHidden/>
          </w:rPr>
          <w:fldChar w:fldCharType="begin"/>
        </w:r>
        <w:r w:rsidR="00AC6EDC">
          <w:rPr>
            <w:noProof/>
            <w:webHidden/>
          </w:rPr>
          <w:instrText xml:space="preserve"> PAGEREF _Toc462824844 \h </w:instrText>
        </w:r>
        <w:r>
          <w:rPr>
            <w:noProof/>
            <w:webHidden/>
          </w:rPr>
        </w:r>
        <w:r>
          <w:rPr>
            <w:noProof/>
            <w:webHidden/>
          </w:rPr>
          <w:fldChar w:fldCharType="separate"/>
        </w:r>
        <w:r w:rsidR="00D81E6A">
          <w:rPr>
            <w:noProof/>
            <w:webHidden/>
          </w:rPr>
          <w:t>33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45" w:history="1">
        <w:r w:rsidR="00AC6EDC" w:rsidRPr="001B104A">
          <w:rPr>
            <w:rStyle w:val="Hyperlink"/>
            <w:noProof/>
          </w:rPr>
          <w:t>Filters Tab</w:t>
        </w:r>
        <w:r w:rsidR="00AC6EDC">
          <w:rPr>
            <w:noProof/>
            <w:webHidden/>
          </w:rPr>
          <w:tab/>
        </w:r>
        <w:r>
          <w:rPr>
            <w:noProof/>
            <w:webHidden/>
          </w:rPr>
          <w:fldChar w:fldCharType="begin"/>
        </w:r>
        <w:r w:rsidR="00AC6EDC">
          <w:rPr>
            <w:noProof/>
            <w:webHidden/>
          </w:rPr>
          <w:instrText xml:space="preserve"> PAGEREF _Toc462824845 \h </w:instrText>
        </w:r>
        <w:r>
          <w:rPr>
            <w:noProof/>
            <w:webHidden/>
          </w:rPr>
        </w:r>
        <w:r>
          <w:rPr>
            <w:noProof/>
            <w:webHidden/>
          </w:rPr>
          <w:fldChar w:fldCharType="separate"/>
        </w:r>
        <w:r w:rsidR="00D81E6A">
          <w:rPr>
            <w:noProof/>
            <w:webHidden/>
          </w:rPr>
          <w:t>34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46" w:history="1">
        <w:r w:rsidR="00AC6EDC" w:rsidRPr="001B104A">
          <w:rPr>
            <w:rStyle w:val="Hyperlink"/>
            <w:noProof/>
          </w:rPr>
          <w:t>Layout Tab</w:t>
        </w:r>
        <w:r w:rsidR="00AC6EDC">
          <w:rPr>
            <w:noProof/>
            <w:webHidden/>
          </w:rPr>
          <w:tab/>
        </w:r>
        <w:r>
          <w:rPr>
            <w:noProof/>
            <w:webHidden/>
          </w:rPr>
          <w:fldChar w:fldCharType="begin"/>
        </w:r>
        <w:r w:rsidR="00AC6EDC">
          <w:rPr>
            <w:noProof/>
            <w:webHidden/>
          </w:rPr>
          <w:instrText xml:space="preserve"> PAGEREF _Toc462824846 \h </w:instrText>
        </w:r>
        <w:r>
          <w:rPr>
            <w:noProof/>
            <w:webHidden/>
          </w:rPr>
        </w:r>
        <w:r>
          <w:rPr>
            <w:noProof/>
            <w:webHidden/>
          </w:rPr>
          <w:fldChar w:fldCharType="separate"/>
        </w:r>
        <w:r w:rsidR="00D81E6A">
          <w:rPr>
            <w:noProof/>
            <w:webHidden/>
          </w:rPr>
          <w:t>35</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47" w:history="1">
        <w:r w:rsidR="00AC6EDC" w:rsidRPr="001B104A">
          <w:rPr>
            <w:rStyle w:val="Hyperlink"/>
            <w:noProof/>
          </w:rPr>
          <w:t>Searching Reports</w:t>
        </w:r>
        <w:r w:rsidR="00AC6EDC">
          <w:rPr>
            <w:noProof/>
            <w:webHidden/>
          </w:rPr>
          <w:tab/>
        </w:r>
        <w:r>
          <w:rPr>
            <w:noProof/>
            <w:webHidden/>
          </w:rPr>
          <w:fldChar w:fldCharType="begin"/>
        </w:r>
        <w:r w:rsidR="00AC6EDC">
          <w:rPr>
            <w:noProof/>
            <w:webHidden/>
          </w:rPr>
          <w:instrText xml:space="preserve"> PAGEREF _Toc462824847 \h </w:instrText>
        </w:r>
        <w:r>
          <w:rPr>
            <w:noProof/>
            <w:webHidden/>
          </w:rPr>
        </w:r>
        <w:r>
          <w:rPr>
            <w:noProof/>
            <w:webHidden/>
          </w:rPr>
          <w:fldChar w:fldCharType="separate"/>
        </w:r>
        <w:r w:rsidR="00D81E6A">
          <w:rPr>
            <w:noProof/>
            <w:webHidden/>
          </w:rPr>
          <w:t>43</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48" w:history="1">
        <w:r w:rsidR="00AC6EDC" w:rsidRPr="001B104A">
          <w:rPr>
            <w:rStyle w:val="Hyperlink"/>
            <w:noProof/>
          </w:rPr>
          <w:t>Folder Management</w:t>
        </w:r>
        <w:r w:rsidR="00AC6EDC">
          <w:rPr>
            <w:noProof/>
            <w:webHidden/>
          </w:rPr>
          <w:tab/>
        </w:r>
        <w:r>
          <w:rPr>
            <w:noProof/>
            <w:webHidden/>
          </w:rPr>
          <w:fldChar w:fldCharType="begin"/>
        </w:r>
        <w:r w:rsidR="00AC6EDC">
          <w:rPr>
            <w:noProof/>
            <w:webHidden/>
          </w:rPr>
          <w:instrText xml:space="preserve"> PAGEREF _Toc462824848 \h </w:instrText>
        </w:r>
        <w:r>
          <w:rPr>
            <w:noProof/>
            <w:webHidden/>
          </w:rPr>
        </w:r>
        <w:r>
          <w:rPr>
            <w:noProof/>
            <w:webHidden/>
          </w:rPr>
          <w:fldChar w:fldCharType="separate"/>
        </w:r>
        <w:r w:rsidR="00D81E6A">
          <w:rPr>
            <w:noProof/>
            <w:webHidden/>
          </w:rPr>
          <w:t>44</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49" w:history="1">
        <w:r w:rsidR="00AC6EDC" w:rsidRPr="001B104A">
          <w:rPr>
            <w:rStyle w:val="Hyperlink"/>
            <w:noProof/>
          </w:rPr>
          <w:t>Editing Reports</w:t>
        </w:r>
        <w:r w:rsidR="00AC6EDC">
          <w:rPr>
            <w:noProof/>
            <w:webHidden/>
          </w:rPr>
          <w:tab/>
        </w:r>
        <w:r>
          <w:rPr>
            <w:noProof/>
            <w:webHidden/>
          </w:rPr>
          <w:fldChar w:fldCharType="begin"/>
        </w:r>
        <w:r w:rsidR="00AC6EDC">
          <w:rPr>
            <w:noProof/>
            <w:webHidden/>
          </w:rPr>
          <w:instrText xml:space="preserve"> PAGEREF _Toc462824849 \h </w:instrText>
        </w:r>
        <w:r>
          <w:rPr>
            <w:noProof/>
            <w:webHidden/>
          </w:rPr>
        </w:r>
        <w:r>
          <w:rPr>
            <w:noProof/>
            <w:webHidden/>
          </w:rPr>
          <w:fldChar w:fldCharType="separate"/>
        </w:r>
        <w:r w:rsidR="00D81E6A">
          <w:rPr>
            <w:noProof/>
            <w:webHidden/>
          </w:rPr>
          <w:t>45</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50" w:history="1">
        <w:r w:rsidR="00AC6EDC" w:rsidRPr="001B104A">
          <w:rPr>
            <w:rStyle w:val="Hyperlink"/>
            <w:noProof/>
          </w:rPr>
          <w:t>Report Designer</w:t>
        </w:r>
        <w:r w:rsidR="00AC6EDC">
          <w:rPr>
            <w:noProof/>
            <w:webHidden/>
          </w:rPr>
          <w:tab/>
        </w:r>
        <w:r>
          <w:rPr>
            <w:noProof/>
            <w:webHidden/>
          </w:rPr>
          <w:fldChar w:fldCharType="begin"/>
        </w:r>
        <w:r w:rsidR="00AC6EDC">
          <w:rPr>
            <w:noProof/>
            <w:webHidden/>
          </w:rPr>
          <w:instrText xml:space="preserve"> PAGEREF _Toc462824850 \h </w:instrText>
        </w:r>
        <w:r>
          <w:rPr>
            <w:noProof/>
            <w:webHidden/>
          </w:rPr>
        </w:r>
        <w:r>
          <w:rPr>
            <w:noProof/>
            <w:webHidden/>
          </w:rPr>
          <w:fldChar w:fldCharType="separate"/>
        </w:r>
        <w:r w:rsidR="00D81E6A">
          <w:rPr>
            <w:noProof/>
            <w:webHidden/>
          </w:rPr>
          <w:t>46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1" w:history="1">
        <w:r w:rsidR="00AC6EDC" w:rsidRPr="001B104A">
          <w:rPr>
            <w:rStyle w:val="Hyperlink"/>
            <w:noProof/>
          </w:rPr>
          <w:t>Design Grid</w:t>
        </w:r>
        <w:r w:rsidR="00AC6EDC">
          <w:rPr>
            <w:noProof/>
            <w:webHidden/>
          </w:rPr>
          <w:tab/>
        </w:r>
        <w:r>
          <w:rPr>
            <w:noProof/>
            <w:webHidden/>
          </w:rPr>
          <w:fldChar w:fldCharType="begin"/>
        </w:r>
        <w:r w:rsidR="00AC6EDC">
          <w:rPr>
            <w:noProof/>
            <w:webHidden/>
          </w:rPr>
          <w:instrText xml:space="preserve"> PAGEREF _Toc462824851 \h </w:instrText>
        </w:r>
        <w:r>
          <w:rPr>
            <w:noProof/>
            <w:webHidden/>
          </w:rPr>
        </w:r>
        <w:r>
          <w:rPr>
            <w:noProof/>
            <w:webHidden/>
          </w:rPr>
          <w:fldChar w:fldCharType="separate"/>
        </w:r>
        <w:r w:rsidR="00D81E6A">
          <w:rPr>
            <w:noProof/>
            <w:webHidden/>
          </w:rPr>
          <w:t>46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2" w:history="1">
        <w:r w:rsidR="00AC6EDC" w:rsidRPr="001B104A">
          <w:rPr>
            <w:rStyle w:val="Hyperlink"/>
            <w:noProof/>
          </w:rPr>
          <w:t>Data Menu</w:t>
        </w:r>
        <w:r w:rsidR="00AC6EDC">
          <w:rPr>
            <w:noProof/>
            <w:webHidden/>
          </w:rPr>
          <w:tab/>
        </w:r>
        <w:r>
          <w:rPr>
            <w:noProof/>
            <w:webHidden/>
          </w:rPr>
          <w:fldChar w:fldCharType="begin"/>
        </w:r>
        <w:r w:rsidR="00AC6EDC">
          <w:rPr>
            <w:noProof/>
            <w:webHidden/>
          </w:rPr>
          <w:instrText xml:space="preserve"> PAGEREF _Toc462824852 \h </w:instrText>
        </w:r>
        <w:r>
          <w:rPr>
            <w:noProof/>
            <w:webHidden/>
          </w:rPr>
        </w:r>
        <w:r>
          <w:rPr>
            <w:noProof/>
            <w:webHidden/>
          </w:rPr>
          <w:fldChar w:fldCharType="separate"/>
        </w:r>
        <w:r w:rsidR="00D81E6A">
          <w:rPr>
            <w:noProof/>
            <w:webHidden/>
          </w:rPr>
          <w:t>46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3" w:history="1">
        <w:r w:rsidR="00AC6EDC" w:rsidRPr="001B104A">
          <w:rPr>
            <w:rStyle w:val="Hyperlink"/>
            <w:noProof/>
          </w:rPr>
          <w:t>Toolbar</w:t>
        </w:r>
        <w:r w:rsidR="00AC6EDC">
          <w:rPr>
            <w:noProof/>
            <w:webHidden/>
          </w:rPr>
          <w:tab/>
        </w:r>
        <w:r>
          <w:rPr>
            <w:noProof/>
            <w:webHidden/>
          </w:rPr>
          <w:fldChar w:fldCharType="begin"/>
        </w:r>
        <w:r w:rsidR="00AC6EDC">
          <w:rPr>
            <w:noProof/>
            <w:webHidden/>
          </w:rPr>
          <w:instrText xml:space="preserve"> PAGEREF _Toc462824853 \h </w:instrText>
        </w:r>
        <w:r>
          <w:rPr>
            <w:noProof/>
            <w:webHidden/>
          </w:rPr>
        </w:r>
        <w:r>
          <w:rPr>
            <w:noProof/>
            <w:webHidden/>
          </w:rPr>
          <w:fldChar w:fldCharType="separate"/>
        </w:r>
        <w:r w:rsidR="00D81E6A">
          <w:rPr>
            <w:noProof/>
            <w:webHidden/>
          </w:rPr>
          <w:t>47</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54" w:history="1">
        <w:r w:rsidR="00AC6EDC" w:rsidRPr="001B104A">
          <w:rPr>
            <w:rStyle w:val="Hyperlink"/>
            <w:noProof/>
          </w:rPr>
          <w:t>Design Grid</w:t>
        </w:r>
        <w:r w:rsidR="00AC6EDC">
          <w:rPr>
            <w:noProof/>
            <w:webHidden/>
          </w:rPr>
          <w:tab/>
        </w:r>
        <w:r>
          <w:rPr>
            <w:noProof/>
            <w:webHidden/>
          </w:rPr>
          <w:fldChar w:fldCharType="begin"/>
        </w:r>
        <w:r w:rsidR="00AC6EDC">
          <w:rPr>
            <w:noProof/>
            <w:webHidden/>
          </w:rPr>
          <w:instrText xml:space="preserve"> PAGEREF _Toc462824854 \h </w:instrText>
        </w:r>
        <w:r>
          <w:rPr>
            <w:noProof/>
            <w:webHidden/>
          </w:rPr>
        </w:r>
        <w:r>
          <w:rPr>
            <w:noProof/>
            <w:webHidden/>
          </w:rPr>
          <w:fldChar w:fldCharType="separate"/>
        </w:r>
        <w:r w:rsidR="00D81E6A">
          <w:rPr>
            <w:noProof/>
            <w:webHidden/>
          </w:rPr>
          <w:t>48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5" w:history="1">
        <w:r w:rsidR="00AC6EDC" w:rsidRPr="001B104A">
          <w:rPr>
            <w:rStyle w:val="Hyperlink"/>
            <w:noProof/>
          </w:rPr>
          <w:t>Sections</w:t>
        </w:r>
        <w:r w:rsidR="00AC6EDC">
          <w:rPr>
            <w:noProof/>
            <w:webHidden/>
          </w:rPr>
          <w:tab/>
        </w:r>
        <w:r>
          <w:rPr>
            <w:noProof/>
            <w:webHidden/>
          </w:rPr>
          <w:fldChar w:fldCharType="begin"/>
        </w:r>
        <w:r w:rsidR="00AC6EDC">
          <w:rPr>
            <w:noProof/>
            <w:webHidden/>
          </w:rPr>
          <w:instrText xml:space="preserve"> PAGEREF _Toc462824855 \h </w:instrText>
        </w:r>
        <w:r>
          <w:rPr>
            <w:noProof/>
            <w:webHidden/>
          </w:rPr>
        </w:r>
        <w:r>
          <w:rPr>
            <w:noProof/>
            <w:webHidden/>
          </w:rPr>
          <w:fldChar w:fldCharType="separate"/>
        </w:r>
        <w:r w:rsidR="00D81E6A">
          <w:rPr>
            <w:noProof/>
            <w:webHidden/>
          </w:rPr>
          <w:t>48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6" w:history="1">
        <w:r w:rsidR="00AC6EDC" w:rsidRPr="001B104A">
          <w:rPr>
            <w:rStyle w:val="Hyperlink"/>
            <w:noProof/>
          </w:rPr>
          <w:t>Columns and Rows</w:t>
        </w:r>
        <w:r w:rsidR="00AC6EDC">
          <w:rPr>
            <w:noProof/>
            <w:webHidden/>
          </w:rPr>
          <w:tab/>
        </w:r>
        <w:r>
          <w:rPr>
            <w:noProof/>
            <w:webHidden/>
          </w:rPr>
          <w:fldChar w:fldCharType="begin"/>
        </w:r>
        <w:r w:rsidR="00AC6EDC">
          <w:rPr>
            <w:noProof/>
            <w:webHidden/>
          </w:rPr>
          <w:instrText xml:space="preserve"> PAGEREF _Toc462824856 \h </w:instrText>
        </w:r>
        <w:r>
          <w:rPr>
            <w:noProof/>
            <w:webHidden/>
          </w:rPr>
        </w:r>
        <w:r>
          <w:rPr>
            <w:noProof/>
            <w:webHidden/>
          </w:rPr>
          <w:fldChar w:fldCharType="separate"/>
        </w:r>
        <w:r w:rsidR="00D81E6A">
          <w:rPr>
            <w:noProof/>
            <w:webHidden/>
          </w:rPr>
          <w:t>50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7" w:history="1">
        <w:r w:rsidR="00AC6EDC" w:rsidRPr="001B104A">
          <w:rPr>
            <w:rStyle w:val="Hyperlink"/>
            <w:noProof/>
          </w:rPr>
          <w:t>Cells</w:t>
        </w:r>
        <w:r w:rsidR="00AC6EDC">
          <w:rPr>
            <w:noProof/>
            <w:webHidden/>
          </w:rPr>
          <w:tab/>
        </w:r>
        <w:r>
          <w:rPr>
            <w:noProof/>
            <w:webHidden/>
          </w:rPr>
          <w:fldChar w:fldCharType="begin"/>
        </w:r>
        <w:r w:rsidR="00AC6EDC">
          <w:rPr>
            <w:noProof/>
            <w:webHidden/>
          </w:rPr>
          <w:instrText xml:space="preserve"> PAGEREF _Toc462824857 \h </w:instrText>
        </w:r>
        <w:r>
          <w:rPr>
            <w:noProof/>
            <w:webHidden/>
          </w:rPr>
        </w:r>
        <w:r>
          <w:rPr>
            <w:noProof/>
            <w:webHidden/>
          </w:rPr>
          <w:fldChar w:fldCharType="separate"/>
        </w:r>
        <w:r w:rsidR="00D81E6A">
          <w:rPr>
            <w:noProof/>
            <w:webHidden/>
          </w:rPr>
          <w:t>53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8" w:history="1">
        <w:r w:rsidR="00AC6EDC" w:rsidRPr="001B104A">
          <w:rPr>
            <w:rStyle w:val="Hyperlink"/>
            <w:noProof/>
          </w:rPr>
          <w:t>Using Page Breaks</w:t>
        </w:r>
        <w:r w:rsidR="00AC6EDC">
          <w:rPr>
            <w:noProof/>
            <w:webHidden/>
          </w:rPr>
          <w:tab/>
        </w:r>
        <w:r>
          <w:rPr>
            <w:noProof/>
            <w:webHidden/>
          </w:rPr>
          <w:fldChar w:fldCharType="begin"/>
        </w:r>
        <w:r w:rsidR="00AC6EDC">
          <w:rPr>
            <w:noProof/>
            <w:webHidden/>
          </w:rPr>
          <w:instrText xml:space="preserve"> PAGEREF _Toc462824858 \h </w:instrText>
        </w:r>
        <w:r>
          <w:rPr>
            <w:noProof/>
            <w:webHidden/>
          </w:rPr>
        </w:r>
        <w:r>
          <w:rPr>
            <w:noProof/>
            <w:webHidden/>
          </w:rPr>
          <w:fldChar w:fldCharType="separate"/>
        </w:r>
        <w:r w:rsidR="00D81E6A">
          <w:rPr>
            <w:noProof/>
            <w:webHidden/>
          </w:rPr>
          <w:t>53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59" w:history="1">
        <w:r w:rsidR="00AC6EDC" w:rsidRPr="001B104A">
          <w:rPr>
            <w:rStyle w:val="Hyperlink"/>
            <w:noProof/>
          </w:rPr>
          <w:t>Collapsible Rows</w:t>
        </w:r>
        <w:r w:rsidR="00AC6EDC">
          <w:rPr>
            <w:noProof/>
            <w:webHidden/>
          </w:rPr>
          <w:tab/>
        </w:r>
        <w:r>
          <w:rPr>
            <w:noProof/>
            <w:webHidden/>
          </w:rPr>
          <w:fldChar w:fldCharType="begin"/>
        </w:r>
        <w:r w:rsidR="00AC6EDC">
          <w:rPr>
            <w:noProof/>
            <w:webHidden/>
          </w:rPr>
          <w:instrText xml:space="preserve"> PAGEREF _Toc462824859 \h </w:instrText>
        </w:r>
        <w:r>
          <w:rPr>
            <w:noProof/>
            <w:webHidden/>
          </w:rPr>
        </w:r>
        <w:r>
          <w:rPr>
            <w:noProof/>
            <w:webHidden/>
          </w:rPr>
          <w:fldChar w:fldCharType="separate"/>
        </w:r>
        <w:r w:rsidR="00D81E6A">
          <w:rPr>
            <w:noProof/>
            <w:webHidden/>
          </w:rPr>
          <w:t>54</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60" w:history="1">
        <w:r w:rsidR="00AC6EDC" w:rsidRPr="001B104A">
          <w:rPr>
            <w:rStyle w:val="Hyperlink"/>
            <w:noProof/>
          </w:rPr>
          <w:t>Data Menu</w:t>
        </w:r>
        <w:r w:rsidR="00AC6EDC">
          <w:rPr>
            <w:noProof/>
            <w:webHidden/>
          </w:rPr>
          <w:tab/>
        </w:r>
        <w:r>
          <w:rPr>
            <w:noProof/>
            <w:webHidden/>
          </w:rPr>
          <w:fldChar w:fldCharType="begin"/>
        </w:r>
        <w:r w:rsidR="00AC6EDC">
          <w:rPr>
            <w:noProof/>
            <w:webHidden/>
          </w:rPr>
          <w:instrText xml:space="preserve"> PAGEREF _Toc462824860 \h </w:instrText>
        </w:r>
        <w:r>
          <w:rPr>
            <w:noProof/>
            <w:webHidden/>
          </w:rPr>
        </w:r>
        <w:r>
          <w:rPr>
            <w:noProof/>
            <w:webHidden/>
          </w:rPr>
          <w:fldChar w:fldCharType="separate"/>
        </w:r>
        <w:r w:rsidR="00D81E6A">
          <w:rPr>
            <w:noProof/>
            <w:webHidden/>
          </w:rPr>
          <w:t>57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1" w:history="1">
        <w:r w:rsidR="00AC6EDC" w:rsidRPr="001B104A">
          <w:rPr>
            <w:rStyle w:val="Hyperlink"/>
            <w:noProof/>
          </w:rPr>
          <w:t>Adding Data Fields to a Report</w:t>
        </w:r>
        <w:r w:rsidR="00AC6EDC">
          <w:rPr>
            <w:noProof/>
            <w:webHidden/>
          </w:rPr>
          <w:tab/>
        </w:r>
        <w:r>
          <w:rPr>
            <w:noProof/>
            <w:webHidden/>
          </w:rPr>
          <w:fldChar w:fldCharType="begin"/>
        </w:r>
        <w:r w:rsidR="00AC6EDC">
          <w:rPr>
            <w:noProof/>
            <w:webHidden/>
          </w:rPr>
          <w:instrText xml:space="preserve"> PAGEREF _Toc462824861 \h </w:instrText>
        </w:r>
        <w:r>
          <w:rPr>
            <w:noProof/>
            <w:webHidden/>
          </w:rPr>
        </w:r>
        <w:r>
          <w:rPr>
            <w:noProof/>
            <w:webHidden/>
          </w:rPr>
          <w:fldChar w:fldCharType="separate"/>
        </w:r>
        <w:r w:rsidR="00D81E6A">
          <w:rPr>
            <w:noProof/>
            <w:webHidden/>
          </w:rPr>
          <w:t>57</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62" w:history="1">
        <w:r w:rsidR="00AC6EDC" w:rsidRPr="001B104A">
          <w:rPr>
            <w:rStyle w:val="Hyperlink"/>
            <w:noProof/>
          </w:rPr>
          <w:t>Toolbar</w:t>
        </w:r>
        <w:r w:rsidR="00AC6EDC">
          <w:rPr>
            <w:noProof/>
            <w:webHidden/>
          </w:rPr>
          <w:tab/>
        </w:r>
        <w:r>
          <w:rPr>
            <w:noProof/>
            <w:webHidden/>
          </w:rPr>
          <w:fldChar w:fldCharType="begin"/>
        </w:r>
        <w:r w:rsidR="00AC6EDC">
          <w:rPr>
            <w:noProof/>
            <w:webHidden/>
          </w:rPr>
          <w:instrText xml:space="preserve"> PAGEREF _Toc462824862 \h </w:instrText>
        </w:r>
        <w:r>
          <w:rPr>
            <w:noProof/>
            <w:webHidden/>
          </w:rPr>
        </w:r>
        <w:r>
          <w:rPr>
            <w:noProof/>
            <w:webHidden/>
          </w:rPr>
          <w:fldChar w:fldCharType="separate"/>
        </w:r>
        <w:r w:rsidR="00D81E6A">
          <w:rPr>
            <w:noProof/>
            <w:webHidden/>
          </w:rPr>
          <w:t>58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3" w:history="1">
        <w:r w:rsidR="00AC6EDC" w:rsidRPr="001B104A">
          <w:rPr>
            <w:rStyle w:val="Hyperlink"/>
            <w:noProof/>
          </w:rPr>
          <w:t>Saving Reports</w:t>
        </w:r>
        <w:r w:rsidR="00AC6EDC">
          <w:rPr>
            <w:noProof/>
            <w:webHidden/>
          </w:rPr>
          <w:tab/>
        </w:r>
        <w:r>
          <w:rPr>
            <w:noProof/>
            <w:webHidden/>
          </w:rPr>
          <w:fldChar w:fldCharType="begin"/>
        </w:r>
        <w:r w:rsidR="00AC6EDC">
          <w:rPr>
            <w:noProof/>
            <w:webHidden/>
          </w:rPr>
          <w:instrText xml:space="preserve"> PAGEREF _Toc462824863 \h </w:instrText>
        </w:r>
        <w:r>
          <w:rPr>
            <w:noProof/>
            <w:webHidden/>
          </w:rPr>
        </w:r>
        <w:r>
          <w:rPr>
            <w:noProof/>
            <w:webHidden/>
          </w:rPr>
          <w:fldChar w:fldCharType="separate"/>
        </w:r>
        <w:r w:rsidR="00D81E6A">
          <w:rPr>
            <w:noProof/>
            <w:webHidden/>
          </w:rPr>
          <w:t>58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4" w:history="1">
        <w:r w:rsidR="00AC6EDC" w:rsidRPr="001B104A">
          <w:rPr>
            <w:rStyle w:val="Hyperlink"/>
            <w:noProof/>
          </w:rPr>
          <w:t>Undo/Redo</w:t>
        </w:r>
        <w:r w:rsidR="00AC6EDC">
          <w:rPr>
            <w:noProof/>
            <w:webHidden/>
          </w:rPr>
          <w:tab/>
        </w:r>
        <w:r>
          <w:rPr>
            <w:noProof/>
            <w:webHidden/>
          </w:rPr>
          <w:fldChar w:fldCharType="begin"/>
        </w:r>
        <w:r w:rsidR="00AC6EDC">
          <w:rPr>
            <w:noProof/>
            <w:webHidden/>
          </w:rPr>
          <w:instrText xml:space="preserve"> PAGEREF _Toc462824864 \h </w:instrText>
        </w:r>
        <w:r>
          <w:rPr>
            <w:noProof/>
            <w:webHidden/>
          </w:rPr>
        </w:r>
        <w:r>
          <w:rPr>
            <w:noProof/>
            <w:webHidden/>
          </w:rPr>
          <w:fldChar w:fldCharType="separate"/>
        </w:r>
        <w:r w:rsidR="00D81E6A">
          <w:rPr>
            <w:noProof/>
            <w:webHidden/>
          </w:rPr>
          <w:t>58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5" w:history="1">
        <w:r w:rsidR="00AC6EDC" w:rsidRPr="001B104A">
          <w:rPr>
            <w:rStyle w:val="Hyperlink"/>
            <w:noProof/>
          </w:rPr>
          <w:t>Font &amp; Alignment Options</w:t>
        </w:r>
        <w:r w:rsidR="00AC6EDC">
          <w:rPr>
            <w:noProof/>
            <w:webHidden/>
          </w:rPr>
          <w:tab/>
        </w:r>
        <w:r>
          <w:rPr>
            <w:noProof/>
            <w:webHidden/>
          </w:rPr>
          <w:fldChar w:fldCharType="begin"/>
        </w:r>
        <w:r w:rsidR="00AC6EDC">
          <w:rPr>
            <w:noProof/>
            <w:webHidden/>
          </w:rPr>
          <w:instrText xml:space="preserve"> PAGEREF _Toc462824865 \h </w:instrText>
        </w:r>
        <w:r>
          <w:rPr>
            <w:noProof/>
            <w:webHidden/>
          </w:rPr>
        </w:r>
        <w:r>
          <w:rPr>
            <w:noProof/>
            <w:webHidden/>
          </w:rPr>
          <w:fldChar w:fldCharType="separate"/>
        </w:r>
        <w:r w:rsidR="00D81E6A">
          <w:rPr>
            <w:noProof/>
            <w:webHidden/>
          </w:rPr>
          <w:t>58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6" w:history="1">
        <w:r w:rsidR="00AC6EDC" w:rsidRPr="001B104A">
          <w:rPr>
            <w:rStyle w:val="Hyperlink"/>
            <w:noProof/>
          </w:rPr>
          <w:t>Formatting Cells</w:t>
        </w:r>
        <w:r w:rsidR="00AC6EDC">
          <w:rPr>
            <w:noProof/>
            <w:webHidden/>
          </w:rPr>
          <w:tab/>
        </w:r>
        <w:r>
          <w:rPr>
            <w:noProof/>
            <w:webHidden/>
          </w:rPr>
          <w:fldChar w:fldCharType="begin"/>
        </w:r>
        <w:r w:rsidR="00AC6EDC">
          <w:rPr>
            <w:noProof/>
            <w:webHidden/>
          </w:rPr>
          <w:instrText xml:space="preserve"> PAGEREF _Toc462824866 \h </w:instrText>
        </w:r>
        <w:r>
          <w:rPr>
            <w:noProof/>
            <w:webHidden/>
          </w:rPr>
        </w:r>
        <w:r>
          <w:rPr>
            <w:noProof/>
            <w:webHidden/>
          </w:rPr>
          <w:fldChar w:fldCharType="separate"/>
        </w:r>
        <w:r w:rsidR="00D81E6A">
          <w:rPr>
            <w:noProof/>
            <w:webHidden/>
          </w:rPr>
          <w:t>59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7" w:history="1">
        <w:r w:rsidR="00AC6EDC" w:rsidRPr="001B104A">
          <w:rPr>
            <w:rStyle w:val="Hyperlink"/>
            <w:noProof/>
          </w:rPr>
          <w:t>AutoSum</w:t>
        </w:r>
        <w:r w:rsidR="00AC6EDC">
          <w:rPr>
            <w:noProof/>
            <w:webHidden/>
          </w:rPr>
          <w:tab/>
        </w:r>
        <w:r>
          <w:rPr>
            <w:noProof/>
            <w:webHidden/>
          </w:rPr>
          <w:fldChar w:fldCharType="begin"/>
        </w:r>
        <w:r w:rsidR="00AC6EDC">
          <w:rPr>
            <w:noProof/>
            <w:webHidden/>
          </w:rPr>
          <w:instrText xml:space="preserve"> PAGEREF _Toc462824867 \h </w:instrText>
        </w:r>
        <w:r>
          <w:rPr>
            <w:noProof/>
            <w:webHidden/>
          </w:rPr>
        </w:r>
        <w:r>
          <w:rPr>
            <w:noProof/>
            <w:webHidden/>
          </w:rPr>
          <w:fldChar w:fldCharType="separate"/>
        </w:r>
        <w:r w:rsidR="00D81E6A">
          <w:rPr>
            <w:noProof/>
            <w:webHidden/>
          </w:rPr>
          <w:t>64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8" w:history="1">
        <w:r w:rsidR="00AC6EDC" w:rsidRPr="001B104A">
          <w:rPr>
            <w:rStyle w:val="Hyperlink"/>
            <w:noProof/>
          </w:rPr>
          <w:t>Images</w:t>
        </w:r>
        <w:r w:rsidR="00AC6EDC">
          <w:rPr>
            <w:noProof/>
            <w:webHidden/>
          </w:rPr>
          <w:tab/>
        </w:r>
        <w:r>
          <w:rPr>
            <w:noProof/>
            <w:webHidden/>
          </w:rPr>
          <w:fldChar w:fldCharType="begin"/>
        </w:r>
        <w:r w:rsidR="00AC6EDC">
          <w:rPr>
            <w:noProof/>
            <w:webHidden/>
          </w:rPr>
          <w:instrText xml:space="preserve"> PAGEREF _Toc462824868 \h </w:instrText>
        </w:r>
        <w:r>
          <w:rPr>
            <w:noProof/>
            <w:webHidden/>
          </w:rPr>
        </w:r>
        <w:r>
          <w:rPr>
            <w:noProof/>
            <w:webHidden/>
          </w:rPr>
          <w:fldChar w:fldCharType="separate"/>
        </w:r>
        <w:r w:rsidR="00D81E6A">
          <w:rPr>
            <w:noProof/>
            <w:webHidden/>
          </w:rPr>
          <w:t>64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69" w:history="1">
        <w:r w:rsidR="00AC6EDC" w:rsidRPr="001B104A">
          <w:rPr>
            <w:rStyle w:val="Hyperlink"/>
            <w:noProof/>
          </w:rPr>
          <w:t>Formulas</w:t>
        </w:r>
        <w:r w:rsidR="00AC6EDC">
          <w:rPr>
            <w:noProof/>
            <w:webHidden/>
          </w:rPr>
          <w:tab/>
        </w:r>
        <w:r>
          <w:rPr>
            <w:noProof/>
            <w:webHidden/>
          </w:rPr>
          <w:fldChar w:fldCharType="begin"/>
        </w:r>
        <w:r w:rsidR="00AC6EDC">
          <w:rPr>
            <w:noProof/>
            <w:webHidden/>
          </w:rPr>
          <w:instrText xml:space="preserve"> PAGEREF _Toc462824869 \h </w:instrText>
        </w:r>
        <w:r>
          <w:rPr>
            <w:noProof/>
            <w:webHidden/>
          </w:rPr>
        </w:r>
        <w:r>
          <w:rPr>
            <w:noProof/>
            <w:webHidden/>
          </w:rPr>
          <w:fldChar w:fldCharType="separate"/>
        </w:r>
        <w:r w:rsidR="00D81E6A">
          <w:rPr>
            <w:noProof/>
            <w:webHidden/>
          </w:rPr>
          <w:t>64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0" w:history="1">
        <w:r w:rsidR="00AC6EDC" w:rsidRPr="001B104A">
          <w:rPr>
            <w:rStyle w:val="Hyperlink"/>
            <w:noProof/>
          </w:rPr>
          <w:t>Suppress Duplicates</w:t>
        </w:r>
        <w:r w:rsidR="00AC6EDC">
          <w:rPr>
            <w:noProof/>
            <w:webHidden/>
          </w:rPr>
          <w:tab/>
        </w:r>
        <w:r>
          <w:rPr>
            <w:noProof/>
            <w:webHidden/>
          </w:rPr>
          <w:fldChar w:fldCharType="begin"/>
        </w:r>
        <w:r w:rsidR="00AC6EDC">
          <w:rPr>
            <w:noProof/>
            <w:webHidden/>
          </w:rPr>
          <w:instrText xml:space="preserve"> PAGEREF _Toc462824870 \h </w:instrText>
        </w:r>
        <w:r>
          <w:rPr>
            <w:noProof/>
            <w:webHidden/>
          </w:rPr>
        </w:r>
        <w:r>
          <w:rPr>
            <w:noProof/>
            <w:webHidden/>
          </w:rPr>
          <w:fldChar w:fldCharType="separate"/>
        </w:r>
        <w:r w:rsidR="00D81E6A">
          <w:rPr>
            <w:noProof/>
            <w:webHidden/>
          </w:rPr>
          <w:t>64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1" w:history="1">
        <w:r w:rsidR="00AC6EDC" w:rsidRPr="001B104A">
          <w:rPr>
            <w:rStyle w:val="Hyperlink"/>
            <w:noProof/>
          </w:rPr>
          <w:t>Chart Wizard</w:t>
        </w:r>
        <w:r w:rsidR="00AC6EDC">
          <w:rPr>
            <w:noProof/>
            <w:webHidden/>
          </w:rPr>
          <w:tab/>
        </w:r>
        <w:r>
          <w:rPr>
            <w:noProof/>
            <w:webHidden/>
          </w:rPr>
          <w:fldChar w:fldCharType="begin"/>
        </w:r>
        <w:r w:rsidR="00AC6EDC">
          <w:rPr>
            <w:noProof/>
            <w:webHidden/>
          </w:rPr>
          <w:instrText xml:space="preserve"> PAGEREF _Toc462824871 \h </w:instrText>
        </w:r>
        <w:r>
          <w:rPr>
            <w:noProof/>
            <w:webHidden/>
          </w:rPr>
        </w:r>
        <w:r>
          <w:rPr>
            <w:noProof/>
            <w:webHidden/>
          </w:rPr>
          <w:fldChar w:fldCharType="separate"/>
        </w:r>
        <w:r w:rsidR="00D81E6A">
          <w:rPr>
            <w:noProof/>
            <w:webHidden/>
          </w:rPr>
          <w:t>66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2" w:history="1">
        <w:r w:rsidR="00AC6EDC" w:rsidRPr="001B104A">
          <w:rPr>
            <w:rStyle w:val="Hyperlink"/>
            <w:noProof/>
          </w:rPr>
          <w:t>Maps</w:t>
        </w:r>
        <w:r w:rsidR="00AC6EDC">
          <w:rPr>
            <w:noProof/>
            <w:webHidden/>
          </w:rPr>
          <w:tab/>
        </w:r>
        <w:r>
          <w:rPr>
            <w:noProof/>
            <w:webHidden/>
          </w:rPr>
          <w:fldChar w:fldCharType="begin"/>
        </w:r>
        <w:r w:rsidR="00AC6EDC">
          <w:rPr>
            <w:noProof/>
            <w:webHidden/>
          </w:rPr>
          <w:instrText xml:space="preserve"> PAGEREF _Toc462824872 \h </w:instrText>
        </w:r>
        <w:r>
          <w:rPr>
            <w:noProof/>
            <w:webHidden/>
          </w:rPr>
        </w:r>
        <w:r>
          <w:rPr>
            <w:noProof/>
            <w:webHidden/>
          </w:rPr>
          <w:fldChar w:fldCharType="separate"/>
        </w:r>
        <w:r w:rsidR="00D81E6A">
          <w:rPr>
            <w:noProof/>
            <w:webHidden/>
          </w:rPr>
          <w:t>85</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3" w:history="1">
        <w:r w:rsidR="00AC6EDC" w:rsidRPr="001B104A">
          <w:rPr>
            <w:rStyle w:val="Hyperlink"/>
            <w:noProof/>
          </w:rPr>
          <w:t>Linked Reports</w:t>
        </w:r>
        <w:r w:rsidR="00AC6EDC">
          <w:rPr>
            <w:noProof/>
            <w:webHidden/>
          </w:rPr>
          <w:tab/>
        </w:r>
        <w:r>
          <w:rPr>
            <w:noProof/>
            <w:webHidden/>
          </w:rPr>
          <w:fldChar w:fldCharType="begin"/>
        </w:r>
        <w:r w:rsidR="00AC6EDC">
          <w:rPr>
            <w:noProof/>
            <w:webHidden/>
          </w:rPr>
          <w:instrText xml:space="preserve"> PAGEREF _Toc462824873 \h </w:instrText>
        </w:r>
        <w:r>
          <w:rPr>
            <w:noProof/>
            <w:webHidden/>
          </w:rPr>
        </w:r>
        <w:r>
          <w:rPr>
            <w:noProof/>
            <w:webHidden/>
          </w:rPr>
          <w:fldChar w:fldCharType="separate"/>
        </w:r>
        <w:r w:rsidR="00D81E6A">
          <w:rPr>
            <w:noProof/>
            <w:webHidden/>
          </w:rPr>
          <w:t>91</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4" w:history="1">
        <w:r w:rsidR="00AC6EDC" w:rsidRPr="001B104A">
          <w:rPr>
            <w:rStyle w:val="Hyperlink"/>
            <w:noProof/>
          </w:rPr>
          <w:t>Gauges</w:t>
        </w:r>
        <w:r w:rsidR="00AC6EDC">
          <w:rPr>
            <w:noProof/>
            <w:webHidden/>
          </w:rPr>
          <w:tab/>
        </w:r>
        <w:r>
          <w:rPr>
            <w:noProof/>
            <w:webHidden/>
          </w:rPr>
          <w:fldChar w:fldCharType="begin"/>
        </w:r>
        <w:r w:rsidR="00AC6EDC">
          <w:rPr>
            <w:noProof/>
            <w:webHidden/>
          </w:rPr>
          <w:instrText xml:space="preserve"> PAGEREF _Toc462824874 \h </w:instrText>
        </w:r>
        <w:r>
          <w:rPr>
            <w:noProof/>
            <w:webHidden/>
          </w:rPr>
        </w:r>
        <w:r>
          <w:rPr>
            <w:noProof/>
            <w:webHidden/>
          </w:rPr>
          <w:fldChar w:fldCharType="separate"/>
        </w:r>
        <w:r w:rsidR="00D81E6A">
          <w:rPr>
            <w:noProof/>
            <w:webHidden/>
          </w:rPr>
          <w:t>94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5" w:history="1">
        <w:r w:rsidR="00AC6EDC" w:rsidRPr="001B104A">
          <w:rPr>
            <w:rStyle w:val="Hyperlink"/>
            <w:noProof/>
          </w:rPr>
          <w:t>CrossTabs</w:t>
        </w:r>
        <w:r w:rsidR="00AC6EDC">
          <w:rPr>
            <w:noProof/>
            <w:webHidden/>
          </w:rPr>
          <w:tab/>
        </w:r>
        <w:r>
          <w:rPr>
            <w:noProof/>
            <w:webHidden/>
          </w:rPr>
          <w:fldChar w:fldCharType="begin"/>
        </w:r>
        <w:r w:rsidR="00AC6EDC">
          <w:rPr>
            <w:noProof/>
            <w:webHidden/>
          </w:rPr>
          <w:instrText xml:space="preserve"> PAGEREF _Toc462824875 \h </w:instrText>
        </w:r>
        <w:r>
          <w:rPr>
            <w:noProof/>
            <w:webHidden/>
          </w:rPr>
        </w:r>
        <w:r>
          <w:rPr>
            <w:noProof/>
            <w:webHidden/>
          </w:rPr>
          <w:fldChar w:fldCharType="separate"/>
        </w:r>
        <w:r w:rsidR="00D81E6A">
          <w:rPr>
            <w:noProof/>
            <w:webHidden/>
          </w:rPr>
          <w:t>97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6" w:history="1">
        <w:r w:rsidR="00AC6EDC" w:rsidRPr="001B104A">
          <w:rPr>
            <w:rStyle w:val="Hyperlink"/>
            <w:noProof/>
          </w:rPr>
          <w:t>Renaming Reports</w:t>
        </w:r>
        <w:r w:rsidR="00AC6EDC">
          <w:rPr>
            <w:noProof/>
            <w:webHidden/>
          </w:rPr>
          <w:tab/>
        </w:r>
        <w:r>
          <w:rPr>
            <w:noProof/>
            <w:webHidden/>
          </w:rPr>
          <w:fldChar w:fldCharType="begin"/>
        </w:r>
        <w:r w:rsidR="00AC6EDC">
          <w:rPr>
            <w:noProof/>
            <w:webHidden/>
          </w:rPr>
          <w:instrText xml:space="preserve"> PAGEREF _Toc462824876 \h </w:instrText>
        </w:r>
        <w:r>
          <w:rPr>
            <w:noProof/>
            <w:webHidden/>
          </w:rPr>
        </w:r>
        <w:r>
          <w:rPr>
            <w:noProof/>
            <w:webHidden/>
          </w:rPr>
          <w:fldChar w:fldCharType="separate"/>
        </w:r>
        <w:r w:rsidR="00D81E6A">
          <w:rPr>
            <w:noProof/>
            <w:webHidden/>
          </w:rPr>
          <w:t>102</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7" w:history="1">
        <w:r w:rsidR="00AC6EDC" w:rsidRPr="001B104A">
          <w:rPr>
            <w:rStyle w:val="Hyperlink"/>
            <w:noProof/>
          </w:rPr>
          <w:t>Changing Description</w:t>
        </w:r>
        <w:r w:rsidR="00AC6EDC">
          <w:rPr>
            <w:noProof/>
            <w:webHidden/>
          </w:rPr>
          <w:tab/>
        </w:r>
        <w:r>
          <w:rPr>
            <w:noProof/>
            <w:webHidden/>
          </w:rPr>
          <w:fldChar w:fldCharType="begin"/>
        </w:r>
        <w:r w:rsidR="00AC6EDC">
          <w:rPr>
            <w:noProof/>
            <w:webHidden/>
          </w:rPr>
          <w:instrText xml:space="preserve"> PAGEREF _Toc462824877 \h </w:instrText>
        </w:r>
        <w:r>
          <w:rPr>
            <w:noProof/>
            <w:webHidden/>
          </w:rPr>
        </w:r>
        <w:r>
          <w:rPr>
            <w:noProof/>
            <w:webHidden/>
          </w:rPr>
          <w:fldChar w:fldCharType="separate"/>
        </w:r>
        <w:r w:rsidR="00D81E6A">
          <w:rPr>
            <w:noProof/>
            <w:webHidden/>
          </w:rPr>
          <w:t>102</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8" w:history="1">
        <w:r w:rsidR="00AC6EDC" w:rsidRPr="001B104A">
          <w:rPr>
            <w:rStyle w:val="Hyperlink"/>
            <w:noProof/>
          </w:rPr>
          <w:t>Changing Data Categories</w:t>
        </w:r>
        <w:r w:rsidR="00AC6EDC">
          <w:rPr>
            <w:noProof/>
            <w:webHidden/>
          </w:rPr>
          <w:tab/>
        </w:r>
        <w:r>
          <w:rPr>
            <w:noProof/>
            <w:webHidden/>
          </w:rPr>
          <w:fldChar w:fldCharType="begin"/>
        </w:r>
        <w:r w:rsidR="00AC6EDC">
          <w:rPr>
            <w:noProof/>
            <w:webHidden/>
          </w:rPr>
          <w:instrText xml:space="preserve"> PAGEREF _Toc462824878 \h </w:instrText>
        </w:r>
        <w:r>
          <w:rPr>
            <w:noProof/>
            <w:webHidden/>
          </w:rPr>
        </w:r>
        <w:r>
          <w:rPr>
            <w:noProof/>
            <w:webHidden/>
          </w:rPr>
          <w:fldChar w:fldCharType="separate"/>
        </w:r>
        <w:r w:rsidR="00D81E6A">
          <w:rPr>
            <w:noProof/>
            <w:webHidden/>
          </w:rPr>
          <w:t>103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79" w:history="1">
        <w:r w:rsidR="00AC6EDC" w:rsidRPr="001B104A">
          <w:rPr>
            <w:rStyle w:val="Hyperlink"/>
            <w:noProof/>
          </w:rPr>
          <w:t>Changing Sorts</w:t>
        </w:r>
        <w:r w:rsidR="00AC6EDC">
          <w:rPr>
            <w:noProof/>
            <w:webHidden/>
          </w:rPr>
          <w:tab/>
        </w:r>
        <w:r>
          <w:rPr>
            <w:noProof/>
            <w:webHidden/>
          </w:rPr>
          <w:fldChar w:fldCharType="begin"/>
        </w:r>
        <w:r w:rsidR="00AC6EDC">
          <w:rPr>
            <w:noProof/>
            <w:webHidden/>
          </w:rPr>
          <w:instrText xml:space="preserve"> PAGEREF _Toc462824879 \h </w:instrText>
        </w:r>
        <w:r>
          <w:rPr>
            <w:noProof/>
            <w:webHidden/>
          </w:rPr>
        </w:r>
        <w:r>
          <w:rPr>
            <w:noProof/>
            <w:webHidden/>
          </w:rPr>
          <w:fldChar w:fldCharType="separate"/>
        </w:r>
        <w:r w:rsidR="00D81E6A">
          <w:rPr>
            <w:noProof/>
            <w:webHidden/>
          </w:rPr>
          <w:t>104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80" w:history="1">
        <w:r w:rsidR="00AC6EDC" w:rsidRPr="001B104A">
          <w:rPr>
            <w:rStyle w:val="Hyperlink"/>
            <w:noProof/>
          </w:rPr>
          <w:t>Changing Filters</w:t>
        </w:r>
        <w:r w:rsidR="00AC6EDC">
          <w:rPr>
            <w:noProof/>
            <w:webHidden/>
          </w:rPr>
          <w:tab/>
        </w:r>
        <w:r>
          <w:rPr>
            <w:noProof/>
            <w:webHidden/>
          </w:rPr>
          <w:fldChar w:fldCharType="begin"/>
        </w:r>
        <w:r w:rsidR="00AC6EDC">
          <w:rPr>
            <w:noProof/>
            <w:webHidden/>
          </w:rPr>
          <w:instrText xml:space="preserve"> PAGEREF _Toc462824880 \h </w:instrText>
        </w:r>
        <w:r>
          <w:rPr>
            <w:noProof/>
            <w:webHidden/>
          </w:rPr>
        </w:r>
        <w:r>
          <w:rPr>
            <w:noProof/>
            <w:webHidden/>
          </w:rPr>
          <w:fldChar w:fldCharType="separate"/>
        </w:r>
        <w:r w:rsidR="00D81E6A">
          <w:rPr>
            <w:noProof/>
            <w:webHidden/>
          </w:rPr>
          <w:t>106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81" w:history="1">
        <w:r w:rsidR="00AC6EDC" w:rsidRPr="001B104A">
          <w:rPr>
            <w:rStyle w:val="Hyperlink"/>
            <w:noProof/>
          </w:rPr>
          <w:t>General Options</w:t>
        </w:r>
        <w:r w:rsidR="00AC6EDC">
          <w:rPr>
            <w:noProof/>
            <w:webHidden/>
          </w:rPr>
          <w:tab/>
        </w:r>
        <w:r>
          <w:rPr>
            <w:noProof/>
            <w:webHidden/>
          </w:rPr>
          <w:fldChar w:fldCharType="begin"/>
        </w:r>
        <w:r w:rsidR="00AC6EDC">
          <w:rPr>
            <w:noProof/>
            <w:webHidden/>
          </w:rPr>
          <w:instrText xml:space="preserve"> PAGEREF _Toc462824881 \h </w:instrText>
        </w:r>
        <w:r>
          <w:rPr>
            <w:noProof/>
            <w:webHidden/>
          </w:rPr>
        </w:r>
        <w:r>
          <w:rPr>
            <w:noProof/>
            <w:webHidden/>
          </w:rPr>
          <w:fldChar w:fldCharType="separate"/>
        </w:r>
        <w:r w:rsidR="00D81E6A">
          <w:rPr>
            <w:noProof/>
            <w:webHidden/>
          </w:rPr>
          <w:t>108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82" w:history="1">
        <w:r w:rsidR="00AC6EDC" w:rsidRPr="001B104A">
          <w:rPr>
            <w:rStyle w:val="Hyperlink"/>
            <w:noProof/>
          </w:rPr>
          <w:t>Report Viewer Options</w:t>
        </w:r>
        <w:r w:rsidR="00AC6EDC">
          <w:rPr>
            <w:noProof/>
            <w:webHidden/>
          </w:rPr>
          <w:tab/>
        </w:r>
        <w:r>
          <w:rPr>
            <w:noProof/>
            <w:webHidden/>
          </w:rPr>
          <w:fldChar w:fldCharType="begin"/>
        </w:r>
        <w:r w:rsidR="00AC6EDC">
          <w:rPr>
            <w:noProof/>
            <w:webHidden/>
          </w:rPr>
          <w:instrText xml:space="preserve"> PAGEREF _Toc462824882 \h </w:instrText>
        </w:r>
        <w:r>
          <w:rPr>
            <w:noProof/>
            <w:webHidden/>
          </w:rPr>
        </w:r>
        <w:r>
          <w:rPr>
            <w:noProof/>
            <w:webHidden/>
          </w:rPr>
          <w:fldChar w:fldCharType="separate"/>
        </w:r>
        <w:r w:rsidR="00D81E6A">
          <w:rPr>
            <w:noProof/>
            <w:webHidden/>
          </w:rPr>
          <w:t>110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83" w:history="1">
        <w:r w:rsidR="00AC6EDC" w:rsidRPr="001B104A">
          <w:rPr>
            <w:rStyle w:val="Hyperlink"/>
            <w:noProof/>
          </w:rPr>
          <w:t>Advanced Options</w:t>
        </w:r>
        <w:r w:rsidR="00AC6EDC">
          <w:rPr>
            <w:noProof/>
            <w:webHidden/>
          </w:rPr>
          <w:tab/>
        </w:r>
        <w:r>
          <w:rPr>
            <w:noProof/>
            <w:webHidden/>
          </w:rPr>
          <w:fldChar w:fldCharType="begin"/>
        </w:r>
        <w:r w:rsidR="00AC6EDC">
          <w:rPr>
            <w:noProof/>
            <w:webHidden/>
          </w:rPr>
          <w:instrText xml:space="preserve"> PAGEREF _Toc462824883 \h </w:instrText>
        </w:r>
        <w:r>
          <w:rPr>
            <w:noProof/>
            <w:webHidden/>
          </w:rPr>
        </w:r>
        <w:r>
          <w:rPr>
            <w:noProof/>
            <w:webHidden/>
          </w:rPr>
          <w:fldChar w:fldCharType="separate"/>
        </w:r>
        <w:r w:rsidR="00D81E6A">
          <w:rPr>
            <w:noProof/>
            <w:webHidden/>
          </w:rPr>
          <w:t>113</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84" w:history="1">
        <w:r w:rsidR="00AC6EDC" w:rsidRPr="001B104A">
          <w:rPr>
            <w:rStyle w:val="Hyperlink"/>
            <w:noProof/>
          </w:rPr>
          <w:t>Document Template</w:t>
        </w:r>
        <w:r w:rsidR="00AC6EDC">
          <w:rPr>
            <w:noProof/>
            <w:webHidden/>
          </w:rPr>
          <w:tab/>
        </w:r>
        <w:r>
          <w:rPr>
            <w:noProof/>
            <w:webHidden/>
          </w:rPr>
          <w:fldChar w:fldCharType="begin"/>
        </w:r>
        <w:r w:rsidR="00AC6EDC">
          <w:rPr>
            <w:noProof/>
            <w:webHidden/>
          </w:rPr>
          <w:instrText xml:space="preserve"> PAGEREF _Toc462824884 \h </w:instrText>
        </w:r>
        <w:r>
          <w:rPr>
            <w:noProof/>
            <w:webHidden/>
          </w:rPr>
        </w:r>
        <w:r>
          <w:rPr>
            <w:noProof/>
            <w:webHidden/>
          </w:rPr>
          <w:fldChar w:fldCharType="separate"/>
        </w:r>
        <w:r w:rsidR="00D81E6A">
          <w:rPr>
            <w:noProof/>
            <w:webHidden/>
          </w:rPr>
          <w:t>114</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85" w:history="1">
        <w:r w:rsidR="00AC6EDC" w:rsidRPr="001B104A">
          <w:rPr>
            <w:rStyle w:val="Hyperlink"/>
            <w:noProof/>
          </w:rPr>
          <w:t>Duplicating Reports</w:t>
        </w:r>
        <w:r w:rsidR="00AC6EDC">
          <w:rPr>
            <w:noProof/>
            <w:webHidden/>
          </w:rPr>
          <w:tab/>
        </w:r>
        <w:r>
          <w:rPr>
            <w:noProof/>
            <w:webHidden/>
          </w:rPr>
          <w:fldChar w:fldCharType="begin"/>
        </w:r>
        <w:r w:rsidR="00AC6EDC">
          <w:rPr>
            <w:noProof/>
            <w:webHidden/>
          </w:rPr>
          <w:instrText xml:space="preserve"> PAGEREF _Toc462824885 \h </w:instrText>
        </w:r>
        <w:r>
          <w:rPr>
            <w:noProof/>
            <w:webHidden/>
          </w:rPr>
        </w:r>
        <w:r>
          <w:rPr>
            <w:noProof/>
            <w:webHidden/>
          </w:rPr>
          <w:fldChar w:fldCharType="separate"/>
        </w:r>
        <w:r w:rsidR="00D81E6A">
          <w:rPr>
            <w:noProof/>
            <w:webHidden/>
          </w:rPr>
          <w:t>116</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86" w:history="1">
        <w:r w:rsidR="00AC6EDC" w:rsidRPr="001B104A">
          <w:rPr>
            <w:rStyle w:val="Hyperlink"/>
            <w:noProof/>
          </w:rPr>
          <w:t>Deleting Reports</w:t>
        </w:r>
        <w:r w:rsidR="00AC6EDC">
          <w:rPr>
            <w:noProof/>
            <w:webHidden/>
          </w:rPr>
          <w:tab/>
        </w:r>
        <w:r>
          <w:rPr>
            <w:noProof/>
            <w:webHidden/>
          </w:rPr>
          <w:fldChar w:fldCharType="begin"/>
        </w:r>
        <w:r w:rsidR="00AC6EDC">
          <w:rPr>
            <w:noProof/>
            <w:webHidden/>
          </w:rPr>
          <w:instrText xml:space="preserve"> PAGEREF _Toc462824886 \h </w:instrText>
        </w:r>
        <w:r>
          <w:rPr>
            <w:noProof/>
            <w:webHidden/>
          </w:rPr>
        </w:r>
        <w:r>
          <w:rPr>
            <w:noProof/>
            <w:webHidden/>
          </w:rPr>
          <w:fldChar w:fldCharType="separate"/>
        </w:r>
        <w:r w:rsidR="00D81E6A">
          <w:rPr>
            <w:noProof/>
            <w:webHidden/>
          </w:rPr>
          <w:t>117</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87" w:history="1">
        <w:r w:rsidR="00AC6EDC" w:rsidRPr="001B104A">
          <w:rPr>
            <w:rStyle w:val="Hyperlink"/>
            <w:noProof/>
          </w:rPr>
          <w:t>Scheduling Reports</w:t>
        </w:r>
        <w:r w:rsidR="00AC6EDC">
          <w:rPr>
            <w:noProof/>
            <w:webHidden/>
          </w:rPr>
          <w:tab/>
        </w:r>
        <w:r>
          <w:rPr>
            <w:noProof/>
            <w:webHidden/>
          </w:rPr>
          <w:fldChar w:fldCharType="begin"/>
        </w:r>
        <w:r w:rsidR="00AC6EDC">
          <w:rPr>
            <w:noProof/>
            <w:webHidden/>
          </w:rPr>
          <w:instrText xml:space="preserve"> PAGEREF _Toc462824887 \h </w:instrText>
        </w:r>
        <w:r>
          <w:rPr>
            <w:noProof/>
            <w:webHidden/>
          </w:rPr>
        </w:r>
        <w:r>
          <w:rPr>
            <w:noProof/>
            <w:webHidden/>
          </w:rPr>
          <w:fldChar w:fldCharType="separate"/>
        </w:r>
        <w:r w:rsidR="00D81E6A">
          <w:rPr>
            <w:noProof/>
            <w:webHidden/>
          </w:rPr>
          <w:t>118</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88" w:history="1">
        <w:r w:rsidR="00AC6EDC" w:rsidRPr="001B104A">
          <w:rPr>
            <w:rStyle w:val="Hyperlink"/>
            <w:noProof/>
          </w:rPr>
          <w:t>Schedule Report Wizard</w:t>
        </w:r>
        <w:r w:rsidR="00AC6EDC">
          <w:rPr>
            <w:noProof/>
            <w:webHidden/>
          </w:rPr>
          <w:tab/>
        </w:r>
        <w:r>
          <w:rPr>
            <w:noProof/>
            <w:webHidden/>
          </w:rPr>
          <w:fldChar w:fldCharType="begin"/>
        </w:r>
        <w:r w:rsidR="00AC6EDC">
          <w:rPr>
            <w:noProof/>
            <w:webHidden/>
          </w:rPr>
          <w:instrText xml:space="preserve"> PAGEREF _Toc462824888 \h </w:instrText>
        </w:r>
        <w:r>
          <w:rPr>
            <w:noProof/>
            <w:webHidden/>
          </w:rPr>
        </w:r>
        <w:r>
          <w:rPr>
            <w:noProof/>
            <w:webHidden/>
          </w:rPr>
          <w:fldChar w:fldCharType="separate"/>
        </w:r>
        <w:r w:rsidR="00D81E6A">
          <w:rPr>
            <w:noProof/>
            <w:webHidden/>
          </w:rPr>
          <w:t>118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89" w:history="1">
        <w:r w:rsidR="00AC6EDC" w:rsidRPr="001B104A">
          <w:rPr>
            <w:rStyle w:val="Hyperlink"/>
            <w:noProof/>
          </w:rPr>
          <w:t>Recurrence Tab</w:t>
        </w:r>
        <w:r w:rsidR="00AC6EDC">
          <w:rPr>
            <w:noProof/>
            <w:webHidden/>
          </w:rPr>
          <w:tab/>
        </w:r>
        <w:r>
          <w:rPr>
            <w:noProof/>
            <w:webHidden/>
          </w:rPr>
          <w:fldChar w:fldCharType="begin"/>
        </w:r>
        <w:r w:rsidR="00AC6EDC">
          <w:rPr>
            <w:noProof/>
            <w:webHidden/>
          </w:rPr>
          <w:instrText xml:space="preserve"> PAGEREF _Toc462824889 \h </w:instrText>
        </w:r>
        <w:r>
          <w:rPr>
            <w:noProof/>
            <w:webHidden/>
          </w:rPr>
        </w:r>
        <w:r>
          <w:rPr>
            <w:noProof/>
            <w:webHidden/>
          </w:rPr>
          <w:fldChar w:fldCharType="separate"/>
        </w:r>
        <w:r w:rsidR="00D81E6A">
          <w:rPr>
            <w:noProof/>
            <w:webHidden/>
          </w:rPr>
          <w:t>119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90" w:history="1">
        <w:r w:rsidR="00AC6EDC" w:rsidRPr="001B104A">
          <w:rPr>
            <w:rStyle w:val="Hyperlink"/>
            <w:noProof/>
          </w:rPr>
          <w:t>Parameters Tab</w:t>
        </w:r>
        <w:r w:rsidR="00AC6EDC">
          <w:rPr>
            <w:noProof/>
            <w:webHidden/>
          </w:rPr>
          <w:tab/>
        </w:r>
        <w:r>
          <w:rPr>
            <w:noProof/>
            <w:webHidden/>
          </w:rPr>
          <w:fldChar w:fldCharType="begin"/>
        </w:r>
        <w:r w:rsidR="00AC6EDC">
          <w:rPr>
            <w:noProof/>
            <w:webHidden/>
          </w:rPr>
          <w:instrText xml:space="preserve"> PAGEREF _Toc462824890 \h </w:instrText>
        </w:r>
        <w:r>
          <w:rPr>
            <w:noProof/>
            <w:webHidden/>
          </w:rPr>
        </w:r>
        <w:r>
          <w:rPr>
            <w:noProof/>
            <w:webHidden/>
          </w:rPr>
          <w:fldChar w:fldCharType="separate"/>
        </w:r>
        <w:r w:rsidR="00D81E6A">
          <w:rPr>
            <w:noProof/>
            <w:webHidden/>
          </w:rPr>
          <w:t>120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91" w:history="1">
        <w:r w:rsidR="00AC6EDC" w:rsidRPr="001B104A">
          <w:rPr>
            <w:rStyle w:val="Hyperlink"/>
            <w:noProof/>
          </w:rPr>
          <w:t>Filters Tab</w:t>
        </w:r>
        <w:r w:rsidR="00AC6EDC">
          <w:rPr>
            <w:noProof/>
            <w:webHidden/>
          </w:rPr>
          <w:tab/>
        </w:r>
        <w:r>
          <w:rPr>
            <w:noProof/>
            <w:webHidden/>
          </w:rPr>
          <w:fldChar w:fldCharType="begin"/>
        </w:r>
        <w:r w:rsidR="00AC6EDC">
          <w:rPr>
            <w:noProof/>
            <w:webHidden/>
          </w:rPr>
          <w:instrText xml:space="preserve"> PAGEREF _Toc462824891 \h </w:instrText>
        </w:r>
        <w:r>
          <w:rPr>
            <w:noProof/>
            <w:webHidden/>
          </w:rPr>
        </w:r>
        <w:r>
          <w:rPr>
            <w:noProof/>
            <w:webHidden/>
          </w:rPr>
          <w:fldChar w:fldCharType="separate"/>
        </w:r>
        <w:r w:rsidR="00D81E6A">
          <w:rPr>
            <w:noProof/>
            <w:webHidden/>
          </w:rPr>
          <w:t>120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92" w:history="1">
        <w:r w:rsidR="00AC6EDC" w:rsidRPr="001B104A">
          <w:rPr>
            <w:rStyle w:val="Hyperlink"/>
            <w:noProof/>
          </w:rPr>
          <w:t>Batch Tab</w:t>
        </w:r>
        <w:r w:rsidR="00AC6EDC">
          <w:rPr>
            <w:noProof/>
            <w:webHidden/>
          </w:rPr>
          <w:tab/>
        </w:r>
        <w:r>
          <w:rPr>
            <w:noProof/>
            <w:webHidden/>
          </w:rPr>
          <w:fldChar w:fldCharType="begin"/>
        </w:r>
        <w:r w:rsidR="00AC6EDC">
          <w:rPr>
            <w:noProof/>
            <w:webHidden/>
          </w:rPr>
          <w:instrText xml:space="preserve"> PAGEREF _Toc462824892 \h </w:instrText>
        </w:r>
        <w:r>
          <w:rPr>
            <w:noProof/>
            <w:webHidden/>
          </w:rPr>
        </w:r>
        <w:r>
          <w:rPr>
            <w:noProof/>
            <w:webHidden/>
          </w:rPr>
          <w:fldChar w:fldCharType="separate"/>
        </w:r>
        <w:r w:rsidR="00D81E6A">
          <w:rPr>
            <w:noProof/>
            <w:webHidden/>
          </w:rPr>
          <w:t>121</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93" w:history="1">
        <w:r w:rsidR="00AC6EDC" w:rsidRPr="001B104A">
          <w:rPr>
            <w:rStyle w:val="Hyperlink"/>
            <w:noProof/>
          </w:rPr>
          <w:t>Recipients Tab</w:t>
        </w:r>
        <w:r w:rsidR="00AC6EDC">
          <w:rPr>
            <w:noProof/>
            <w:webHidden/>
          </w:rPr>
          <w:tab/>
        </w:r>
        <w:r>
          <w:rPr>
            <w:noProof/>
            <w:webHidden/>
          </w:rPr>
          <w:fldChar w:fldCharType="begin"/>
        </w:r>
        <w:r w:rsidR="00AC6EDC">
          <w:rPr>
            <w:noProof/>
            <w:webHidden/>
          </w:rPr>
          <w:instrText xml:space="preserve"> PAGEREF _Toc462824893 \h </w:instrText>
        </w:r>
        <w:r>
          <w:rPr>
            <w:noProof/>
            <w:webHidden/>
          </w:rPr>
        </w:r>
        <w:r>
          <w:rPr>
            <w:noProof/>
            <w:webHidden/>
          </w:rPr>
          <w:fldChar w:fldCharType="separate"/>
        </w:r>
        <w:r w:rsidR="00D81E6A">
          <w:rPr>
            <w:noProof/>
            <w:webHidden/>
          </w:rPr>
          <w:t>123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94" w:history="1">
        <w:r w:rsidR="00AC6EDC" w:rsidRPr="001B104A">
          <w:rPr>
            <w:rStyle w:val="Hyperlink"/>
            <w:noProof/>
          </w:rPr>
          <w:t>Email Report</w:t>
        </w:r>
        <w:r w:rsidR="00AC6EDC">
          <w:rPr>
            <w:noProof/>
            <w:webHidden/>
          </w:rPr>
          <w:tab/>
        </w:r>
        <w:r>
          <w:rPr>
            <w:noProof/>
            <w:webHidden/>
          </w:rPr>
          <w:fldChar w:fldCharType="begin"/>
        </w:r>
        <w:r w:rsidR="00AC6EDC">
          <w:rPr>
            <w:noProof/>
            <w:webHidden/>
          </w:rPr>
          <w:instrText xml:space="preserve"> PAGEREF _Toc462824894 \h </w:instrText>
        </w:r>
        <w:r>
          <w:rPr>
            <w:noProof/>
            <w:webHidden/>
          </w:rPr>
        </w:r>
        <w:r>
          <w:rPr>
            <w:noProof/>
            <w:webHidden/>
          </w:rPr>
          <w:fldChar w:fldCharType="separate"/>
        </w:r>
        <w:r w:rsidR="00D81E6A">
          <w:rPr>
            <w:noProof/>
            <w:webHidden/>
          </w:rPr>
          <w:t>123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95" w:history="1">
        <w:r w:rsidR="00AC6EDC" w:rsidRPr="001B104A">
          <w:rPr>
            <w:rStyle w:val="Hyperlink"/>
            <w:noProof/>
          </w:rPr>
          <w:t>Manage Scheduled Reports</w:t>
        </w:r>
        <w:r w:rsidR="00AC6EDC">
          <w:rPr>
            <w:noProof/>
            <w:webHidden/>
          </w:rPr>
          <w:tab/>
        </w:r>
        <w:r>
          <w:rPr>
            <w:noProof/>
            <w:webHidden/>
          </w:rPr>
          <w:fldChar w:fldCharType="begin"/>
        </w:r>
        <w:r w:rsidR="00AC6EDC">
          <w:rPr>
            <w:noProof/>
            <w:webHidden/>
          </w:rPr>
          <w:instrText xml:space="preserve"> PAGEREF _Toc462824895 \h </w:instrText>
        </w:r>
        <w:r>
          <w:rPr>
            <w:noProof/>
            <w:webHidden/>
          </w:rPr>
        </w:r>
        <w:r>
          <w:rPr>
            <w:noProof/>
            <w:webHidden/>
          </w:rPr>
          <w:fldChar w:fldCharType="separate"/>
        </w:r>
        <w:r w:rsidR="00D81E6A">
          <w:rPr>
            <w:noProof/>
            <w:webHidden/>
          </w:rPr>
          <w:t>124</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896" w:history="1">
        <w:r w:rsidR="00AC6EDC" w:rsidRPr="001B104A">
          <w:rPr>
            <w:rStyle w:val="Hyperlink"/>
            <w:noProof/>
          </w:rPr>
          <w:t>Executing Reports</w:t>
        </w:r>
        <w:r w:rsidR="00AC6EDC">
          <w:rPr>
            <w:noProof/>
            <w:webHidden/>
          </w:rPr>
          <w:tab/>
        </w:r>
        <w:r>
          <w:rPr>
            <w:noProof/>
            <w:webHidden/>
          </w:rPr>
          <w:fldChar w:fldCharType="begin"/>
        </w:r>
        <w:r w:rsidR="00AC6EDC">
          <w:rPr>
            <w:noProof/>
            <w:webHidden/>
          </w:rPr>
          <w:instrText xml:space="preserve"> PAGEREF _Toc462824896 \h </w:instrText>
        </w:r>
        <w:r>
          <w:rPr>
            <w:noProof/>
            <w:webHidden/>
          </w:rPr>
        </w:r>
        <w:r>
          <w:rPr>
            <w:noProof/>
            <w:webHidden/>
          </w:rPr>
          <w:fldChar w:fldCharType="separate"/>
        </w:r>
        <w:r w:rsidR="00D81E6A">
          <w:rPr>
            <w:noProof/>
            <w:webHidden/>
          </w:rPr>
          <w:t>126</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897" w:history="1">
        <w:r w:rsidR="00AC6EDC" w:rsidRPr="001B104A">
          <w:rPr>
            <w:rStyle w:val="Hyperlink"/>
            <w:noProof/>
          </w:rPr>
          <w:t>Interacting with Reports</w:t>
        </w:r>
        <w:r w:rsidR="00AC6EDC">
          <w:rPr>
            <w:noProof/>
            <w:webHidden/>
          </w:rPr>
          <w:tab/>
        </w:r>
        <w:r>
          <w:rPr>
            <w:noProof/>
            <w:webHidden/>
          </w:rPr>
          <w:fldChar w:fldCharType="begin"/>
        </w:r>
        <w:r w:rsidR="00AC6EDC">
          <w:rPr>
            <w:noProof/>
            <w:webHidden/>
          </w:rPr>
          <w:instrText xml:space="preserve"> PAGEREF _Toc462824897 \h </w:instrText>
        </w:r>
        <w:r>
          <w:rPr>
            <w:noProof/>
            <w:webHidden/>
          </w:rPr>
        </w:r>
        <w:r>
          <w:rPr>
            <w:noProof/>
            <w:webHidden/>
          </w:rPr>
          <w:fldChar w:fldCharType="separate"/>
        </w:r>
        <w:r w:rsidR="00D81E6A">
          <w:rPr>
            <w:noProof/>
            <w:webHidden/>
          </w:rPr>
          <w:t>126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98" w:history="1">
        <w:r w:rsidR="00AC6EDC" w:rsidRPr="001B104A">
          <w:rPr>
            <w:rStyle w:val="Hyperlink"/>
            <w:noProof/>
          </w:rPr>
          <w:t>Changing Styling</w:t>
        </w:r>
        <w:r w:rsidR="00AC6EDC">
          <w:rPr>
            <w:noProof/>
            <w:webHidden/>
          </w:rPr>
          <w:tab/>
        </w:r>
        <w:r>
          <w:rPr>
            <w:noProof/>
            <w:webHidden/>
          </w:rPr>
          <w:fldChar w:fldCharType="begin"/>
        </w:r>
        <w:r w:rsidR="00AC6EDC">
          <w:rPr>
            <w:noProof/>
            <w:webHidden/>
          </w:rPr>
          <w:instrText xml:space="preserve"> PAGEREF _Toc462824898 \h </w:instrText>
        </w:r>
        <w:r>
          <w:rPr>
            <w:noProof/>
            <w:webHidden/>
          </w:rPr>
        </w:r>
        <w:r>
          <w:rPr>
            <w:noProof/>
            <w:webHidden/>
          </w:rPr>
          <w:fldChar w:fldCharType="separate"/>
        </w:r>
        <w:r w:rsidR="00D81E6A">
          <w:rPr>
            <w:noProof/>
            <w:webHidden/>
          </w:rPr>
          <w:t>127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899" w:history="1">
        <w:r w:rsidR="00AC6EDC" w:rsidRPr="001B104A">
          <w:rPr>
            <w:rStyle w:val="Hyperlink"/>
            <w:noProof/>
          </w:rPr>
          <w:t>Resizing Columns</w:t>
        </w:r>
        <w:r w:rsidR="00AC6EDC">
          <w:rPr>
            <w:noProof/>
            <w:webHidden/>
          </w:rPr>
          <w:tab/>
        </w:r>
        <w:r>
          <w:rPr>
            <w:noProof/>
            <w:webHidden/>
          </w:rPr>
          <w:fldChar w:fldCharType="begin"/>
        </w:r>
        <w:r w:rsidR="00AC6EDC">
          <w:rPr>
            <w:noProof/>
            <w:webHidden/>
          </w:rPr>
          <w:instrText xml:space="preserve"> PAGEREF _Toc462824899 \h </w:instrText>
        </w:r>
        <w:r>
          <w:rPr>
            <w:noProof/>
            <w:webHidden/>
          </w:rPr>
        </w:r>
        <w:r>
          <w:rPr>
            <w:noProof/>
            <w:webHidden/>
          </w:rPr>
          <w:fldChar w:fldCharType="separate"/>
        </w:r>
        <w:r w:rsidR="00D81E6A">
          <w:rPr>
            <w:noProof/>
            <w:webHidden/>
          </w:rPr>
          <w:t>127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0" w:history="1">
        <w:r w:rsidR="00AC6EDC" w:rsidRPr="001B104A">
          <w:rPr>
            <w:rStyle w:val="Hyperlink"/>
            <w:noProof/>
          </w:rPr>
          <w:t>Applying Interactive Filters</w:t>
        </w:r>
        <w:r w:rsidR="00AC6EDC">
          <w:rPr>
            <w:noProof/>
            <w:webHidden/>
          </w:rPr>
          <w:tab/>
        </w:r>
        <w:r>
          <w:rPr>
            <w:noProof/>
            <w:webHidden/>
          </w:rPr>
          <w:fldChar w:fldCharType="begin"/>
        </w:r>
        <w:r w:rsidR="00AC6EDC">
          <w:rPr>
            <w:noProof/>
            <w:webHidden/>
          </w:rPr>
          <w:instrText xml:space="preserve"> PAGEREF _Toc462824900 \h </w:instrText>
        </w:r>
        <w:r>
          <w:rPr>
            <w:noProof/>
            <w:webHidden/>
          </w:rPr>
        </w:r>
        <w:r>
          <w:rPr>
            <w:noProof/>
            <w:webHidden/>
          </w:rPr>
          <w:fldChar w:fldCharType="separate"/>
        </w:r>
        <w:r w:rsidR="00D81E6A">
          <w:rPr>
            <w:noProof/>
            <w:webHidden/>
          </w:rPr>
          <w:t>127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1" w:history="1">
        <w:r w:rsidR="00AC6EDC" w:rsidRPr="001B104A">
          <w:rPr>
            <w:rStyle w:val="Hyperlink"/>
            <w:noProof/>
          </w:rPr>
          <w:t>Conditional Filters</w:t>
        </w:r>
        <w:r w:rsidR="00AC6EDC">
          <w:rPr>
            <w:noProof/>
            <w:webHidden/>
          </w:rPr>
          <w:tab/>
        </w:r>
        <w:r>
          <w:rPr>
            <w:noProof/>
            <w:webHidden/>
          </w:rPr>
          <w:fldChar w:fldCharType="begin"/>
        </w:r>
        <w:r w:rsidR="00AC6EDC">
          <w:rPr>
            <w:noProof/>
            <w:webHidden/>
          </w:rPr>
          <w:instrText xml:space="preserve"> PAGEREF _Toc462824901 \h </w:instrText>
        </w:r>
        <w:r>
          <w:rPr>
            <w:noProof/>
            <w:webHidden/>
          </w:rPr>
        </w:r>
        <w:r>
          <w:rPr>
            <w:noProof/>
            <w:webHidden/>
          </w:rPr>
          <w:fldChar w:fldCharType="separate"/>
        </w:r>
        <w:r w:rsidR="00D81E6A">
          <w:rPr>
            <w:noProof/>
            <w:webHidden/>
          </w:rPr>
          <w:t>128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2" w:history="1">
        <w:r w:rsidR="00AC6EDC" w:rsidRPr="001B104A">
          <w:rPr>
            <w:rStyle w:val="Hyperlink"/>
            <w:noProof/>
          </w:rPr>
          <w:t>Changing Sorts</w:t>
        </w:r>
        <w:r w:rsidR="00AC6EDC">
          <w:rPr>
            <w:noProof/>
            <w:webHidden/>
          </w:rPr>
          <w:tab/>
        </w:r>
        <w:r>
          <w:rPr>
            <w:noProof/>
            <w:webHidden/>
          </w:rPr>
          <w:fldChar w:fldCharType="begin"/>
        </w:r>
        <w:r w:rsidR="00AC6EDC">
          <w:rPr>
            <w:noProof/>
            <w:webHidden/>
          </w:rPr>
          <w:instrText xml:space="preserve"> PAGEREF _Toc462824902 \h </w:instrText>
        </w:r>
        <w:r>
          <w:rPr>
            <w:noProof/>
            <w:webHidden/>
          </w:rPr>
        </w:r>
        <w:r>
          <w:rPr>
            <w:noProof/>
            <w:webHidden/>
          </w:rPr>
          <w:fldChar w:fldCharType="separate"/>
        </w:r>
        <w:r w:rsidR="00D81E6A">
          <w:rPr>
            <w:noProof/>
            <w:webHidden/>
          </w:rPr>
          <w:t>128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3" w:history="1">
        <w:r w:rsidR="00AC6EDC" w:rsidRPr="001B104A">
          <w:rPr>
            <w:rStyle w:val="Hyperlink"/>
            <w:noProof/>
          </w:rPr>
          <w:t>Hiding Columns</w:t>
        </w:r>
        <w:r w:rsidR="00AC6EDC">
          <w:rPr>
            <w:noProof/>
            <w:webHidden/>
          </w:rPr>
          <w:tab/>
        </w:r>
        <w:r>
          <w:rPr>
            <w:noProof/>
            <w:webHidden/>
          </w:rPr>
          <w:fldChar w:fldCharType="begin"/>
        </w:r>
        <w:r w:rsidR="00AC6EDC">
          <w:rPr>
            <w:noProof/>
            <w:webHidden/>
          </w:rPr>
          <w:instrText xml:space="preserve"> PAGEREF _Toc462824903 \h </w:instrText>
        </w:r>
        <w:r>
          <w:rPr>
            <w:noProof/>
            <w:webHidden/>
          </w:rPr>
        </w:r>
        <w:r>
          <w:rPr>
            <w:noProof/>
            <w:webHidden/>
          </w:rPr>
          <w:fldChar w:fldCharType="separate"/>
        </w:r>
        <w:r w:rsidR="00D81E6A">
          <w:rPr>
            <w:noProof/>
            <w:webHidden/>
          </w:rPr>
          <w:t>129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4" w:history="1">
        <w:r w:rsidR="00AC6EDC" w:rsidRPr="001B104A">
          <w:rPr>
            <w:rStyle w:val="Hyperlink"/>
            <w:noProof/>
          </w:rPr>
          <w:t>Saving &amp; Clearing Changes</w:t>
        </w:r>
        <w:r w:rsidR="00AC6EDC">
          <w:rPr>
            <w:noProof/>
            <w:webHidden/>
          </w:rPr>
          <w:tab/>
        </w:r>
        <w:r>
          <w:rPr>
            <w:noProof/>
            <w:webHidden/>
          </w:rPr>
          <w:fldChar w:fldCharType="begin"/>
        </w:r>
        <w:r w:rsidR="00AC6EDC">
          <w:rPr>
            <w:noProof/>
            <w:webHidden/>
          </w:rPr>
          <w:instrText xml:space="preserve"> PAGEREF _Toc462824904 \h </w:instrText>
        </w:r>
        <w:r>
          <w:rPr>
            <w:noProof/>
            <w:webHidden/>
          </w:rPr>
        </w:r>
        <w:r>
          <w:rPr>
            <w:noProof/>
            <w:webHidden/>
          </w:rPr>
          <w:fldChar w:fldCharType="separate"/>
        </w:r>
        <w:r w:rsidR="00D81E6A">
          <w:rPr>
            <w:noProof/>
            <w:webHidden/>
          </w:rPr>
          <w:t>129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5" w:history="1">
        <w:r w:rsidR="00AC6EDC" w:rsidRPr="001B104A">
          <w:rPr>
            <w:rStyle w:val="Hyperlink"/>
            <w:noProof/>
          </w:rPr>
          <w:t>Exporting to Other Formats</w:t>
        </w:r>
        <w:r w:rsidR="00AC6EDC">
          <w:rPr>
            <w:noProof/>
            <w:webHidden/>
          </w:rPr>
          <w:tab/>
        </w:r>
        <w:r>
          <w:rPr>
            <w:noProof/>
            <w:webHidden/>
          </w:rPr>
          <w:fldChar w:fldCharType="begin"/>
        </w:r>
        <w:r w:rsidR="00AC6EDC">
          <w:rPr>
            <w:noProof/>
            <w:webHidden/>
          </w:rPr>
          <w:instrText xml:space="preserve"> PAGEREF _Toc462824905 \h </w:instrText>
        </w:r>
        <w:r>
          <w:rPr>
            <w:noProof/>
            <w:webHidden/>
          </w:rPr>
        </w:r>
        <w:r>
          <w:rPr>
            <w:noProof/>
            <w:webHidden/>
          </w:rPr>
          <w:fldChar w:fldCharType="separate"/>
        </w:r>
        <w:r w:rsidR="00D81E6A">
          <w:rPr>
            <w:noProof/>
            <w:webHidden/>
          </w:rPr>
          <w:t>130</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906" w:history="1">
        <w:r w:rsidR="00AC6EDC" w:rsidRPr="001B104A">
          <w:rPr>
            <w:rStyle w:val="Hyperlink"/>
            <w:noProof/>
          </w:rPr>
          <w:t>Creating and Editing Dashboards</w:t>
        </w:r>
        <w:r w:rsidR="00AC6EDC">
          <w:rPr>
            <w:noProof/>
            <w:webHidden/>
          </w:rPr>
          <w:tab/>
        </w:r>
        <w:r>
          <w:rPr>
            <w:noProof/>
            <w:webHidden/>
          </w:rPr>
          <w:fldChar w:fldCharType="begin"/>
        </w:r>
        <w:r w:rsidR="00AC6EDC">
          <w:rPr>
            <w:noProof/>
            <w:webHidden/>
          </w:rPr>
          <w:instrText xml:space="preserve"> PAGEREF _Toc462824906 \h </w:instrText>
        </w:r>
        <w:r>
          <w:rPr>
            <w:noProof/>
            <w:webHidden/>
          </w:rPr>
        </w:r>
        <w:r>
          <w:rPr>
            <w:noProof/>
            <w:webHidden/>
          </w:rPr>
          <w:fldChar w:fldCharType="separate"/>
        </w:r>
        <w:r w:rsidR="00D81E6A">
          <w:rPr>
            <w:noProof/>
            <w:webHidden/>
          </w:rPr>
          <w:t>131</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07" w:history="1">
        <w:r w:rsidR="00AC6EDC" w:rsidRPr="001B104A">
          <w:rPr>
            <w:rStyle w:val="Hyperlink"/>
            <w:noProof/>
          </w:rPr>
          <w:t>Dashboard Designer</w:t>
        </w:r>
        <w:r w:rsidR="00AC6EDC">
          <w:rPr>
            <w:noProof/>
            <w:webHidden/>
          </w:rPr>
          <w:tab/>
        </w:r>
        <w:r>
          <w:rPr>
            <w:noProof/>
            <w:webHidden/>
          </w:rPr>
          <w:fldChar w:fldCharType="begin"/>
        </w:r>
        <w:r w:rsidR="00AC6EDC">
          <w:rPr>
            <w:noProof/>
            <w:webHidden/>
          </w:rPr>
          <w:instrText xml:space="preserve"> PAGEREF _Toc462824907 \h </w:instrText>
        </w:r>
        <w:r>
          <w:rPr>
            <w:noProof/>
            <w:webHidden/>
          </w:rPr>
        </w:r>
        <w:r>
          <w:rPr>
            <w:noProof/>
            <w:webHidden/>
          </w:rPr>
          <w:fldChar w:fldCharType="separate"/>
        </w:r>
        <w:r w:rsidR="00D81E6A">
          <w:rPr>
            <w:noProof/>
            <w:webHidden/>
          </w:rPr>
          <w:t>131</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8" w:history="1">
        <w:r w:rsidR="00AC6EDC" w:rsidRPr="001B104A">
          <w:rPr>
            <w:rStyle w:val="Hyperlink"/>
            <w:noProof/>
          </w:rPr>
          <w:t>Dashboard Items</w:t>
        </w:r>
        <w:r w:rsidR="00AC6EDC">
          <w:rPr>
            <w:noProof/>
            <w:webHidden/>
          </w:rPr>
          <w:tab/>
        </w:r>
        <w:r>
          <w:rPr>
            <w:noProof/>
            <w:webHidden/>
          </w:rPr>
          <w:fldChar w:fldCharType="begin"/>
        </w:r>
        <w:r w:rsidR="00AC6EDC">
          <w:rPr>
            <w:noProof/>
            <w:webHidden/>
          </w:rPr>
          <w:instrText xml:space="preserve"> PAGEREF _Toc462824908 \h </w:instrText>
        </w:r>
        <w:r>
          <w:rPr>
            <w:noProof/>
            <w:webHidden/>
          </w:rPr>
        </w:r>
        <w:r>
          <w:rPr>
            <w:noProof/>
            <w:webHidden/>
          </w:rPr>
          <w:fldChar w:fldCharType="separate"/>
        </w:r>
        <w:r w:rsidR="00D81E6A">
          <w:rPr>
            <w:noProof/>
            <w:webHidden/>
          </w:rPr>
          <w:t>134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09" w:history="1">
        <w:r w:rsidR="00AC6EDC" w:rsidRPr="001B104A">
          <w:rPr>
            <w:rStyle w:val="Hyperlink"/>
            <w:noProof/>
          </w:rPr>
          <w:t>Toolbar</w:t>
        </w:r>
        <w:r w:rsidR="00AC6EDC">
          <w:rPr>
            <w:noProof/>
            <w:webHidden/>
          </w:rPr>
          <w:tab/>
        </w:r>
        <w:r>
          <w:rPr>
            <w:noProof/>
            <w:webHidden/>
          </w:rPr>
          <w:fldChar w:fldCharType="begin"/>
        </w:r>
        <w:r w:rsidR="00AC6EDC">
          <w:rPr>
            <w:noProof/>
            <w:webHidden/>
          </w:rPr>
          <w:instrText xml:space="preserve"> PAGEREF _Toc462824909 \h </w:instrText>
        </w:r>
        <w:r>
          <w:rPr>
            <w:noProof/>
            <w:webHidden/>
          </w:rPr>
        </w:r>
        <w:r>
          <w:rPr>
            <w:noProof/>
            <w:webHidden/>
          </w:rPr>
          <w:fldChar w:fldCharType="separate"/>
        </w:r>
        <w:r w:rsidR="00D81E6A">
          <w:rPr>
            <w:noProof/>
            <w:webHidden/>
          </w:rPr>
          <w:t>142</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910" w:history="1">
        <w:r w:rsidR="00AC6EDC" w:rsidRPr="001B104A">
          <w:rPr>
            <w:rStyle w:val="Hyperlink"/>
            <w:noProof/>
          </w:rPr>
          <w:t>Chained Reports</w:t>
        </w:r>
        <w:r w:rsidR="00AC6EDC">
          <w:rPr>
            <w:noProof/>
            <w:webHidden/>
          </w:rPr>
          <w:tab/>
        </w:r>
        <w:r>
          <w:rPr>
            <w:noProof/>
            <w:webHidden/>
          </w:rPr>
          <w:fldChar w:fldCharType="begin"/>
        </w:r>
        <w:r w:rsidR="00AC6EDC">
          <w:rPr>
            <w:noProof/>
            <w:webHidden/>
          </w:rPr>
          <w:instrText xml:space="preserve"> PAGEREF _Toc462824910 \h </w:instrText>
        </w:r>
        <w:r>
          <w:rPr>
            <w:noProof/>
            <w:webHidden/>
          </w:rPr>
        </w:r>
        <w:r>
          <w:rPr>
            <w:noProof/>
            <w:webHidden/>
          </w:rPr>
          <w:fldChar w:fldCharType="separate"/>
        </w:r>
        <w:r w:rsidR="00D81E6A">
          <w:rPr>
            <w:noProof/>
            <w:webHidden/>
          </w:rPr>
          <w:t>148</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11" w:history="1">
        <w:r w:rsidR="00AC6EDC" w:rsidRPr="001B104A">
          <w:rPr>
            <w:rStyle w:val="Hyperlink"/>
            <w:noProof/>
          </w:rPr>
          <w:t>Chained Report Wizard</w:t>
        </w:r>
        <w:r w:rsidR="00AC6EDC">
          <w:rPr>
            <w:noProof/>
            <w:webHidden/>
          </w:rPr>
          <w:tab/>
        </w:r>
        <w:r>
          <w:rPr>
            <w:noProof/>
            <w:webHidden/>
          </w:rPr>
          <w:fldChar w:fldCharType="begin"/>
        </w:r>
        <w:r w:rsidR="00AC6EDC">
          <w:rPr>
            <w:noProof/>
            <w:webHidden/>
          </w:rPr>
          <w:instrText xml:space="preserve"> PAGEREF _Toc462824911 \h </w:instrText>
        </w:r>
        <w:r>
          <w:rPr>
            <w:noProof/>
            <w:webHidden/>
          </w:rPr>
        </w:r>
        <w:r>
          <w:rPr>
            <w:noProof/>
            <w:webHidden/>
          </w:rPr>
          <w:fldChar w:fldCharType="separate"/>
        </w:r>
        <w:r w:rsidR="00D81E6A">
          <w:rPr>
            <w:noProof/>
            <w:webHidden/>
          </w:rPr>
          <w:t>148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12" w:history="1">
        <w:r w:rsidR="00AC6EDC" w:rsidRPr="001B104A">
          <w:rPr>
            <w:rStyle w:val="Hyperlink"/>
            <w:noProof/>
          </w:rPr>
          <w:t>Name Tab</w:t>
        </w:r>
        <w:r w:rsidR="00AC6EDC">
          <w:rPr>
            <w:noProof/>
            <w:webHidden/>
          </w:rPr>
          <w:tab/>
        </w:r>
        <w:r>
          <w:rPr>
            <w:noProof/>
            <w:webHidden/>
          </w:rPr>
          <w:fldChar w:fldCharType="begin"/>
        </w:r>
        <w:r w:rsidR="00AC6EDC">
          <w:rPr>
            <w:noProof/>
            <w:webHidden/>
          </w:rPr>
          <w:instrText xml:space="preserve"> PAGEREF _Toc462824912 \h </w:instrText>
        </w:r>
        <w:r>
          <w:rPr>
            <w:noProof/>
            <w:webHidden/>
          </w:rPr>
        </w:r>
        <w:r>
          <w:rPr>
            <w:noProof/>
            <w:webHidden/>
          </w:rPr>
          <w:fldChar w:fldCharType="separate"/>
        </w:r>
        <w:r w:rsidR="00D81E6A">
          <w:rPr>
            <w:noProof/>
            <w:webHidden/>
          </w:rPr>
          <w:t>148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13" w:history="1">
        <w:r w:rsidR="00AC6EDC" w:rsidRPr="001B104A">
          <w:rPr>
            <w:rStyle w:val="Hyperlink"/>
            <w:noProof/>
          </w:rPr>
          <w:t>Reports Tab</w:t>
        </w:r>
        <w:r w:rsidR="00AC6EDC">
          <w:rPr>
            <w:noProof/>
            <w:webHidden/>
          </w:rPr>
          <w:tab/>
        </w:r>
        <w:r>
          <w:rPr>
            <w:noProof/>
            <w:webHidden/>
          </w:rPr>
          <w:fldChar w:fldCharType="begin"/>
        </w:r>
        <w:r w:rsidR="00AC6EDC">
          <w:rPr>
            <w:noProof/>
            <w:webHidden/>
          </w:rPr>
          <w:instrText xml:space="preserve"> PAGEREF _Toc462824913 \h </w:instrText>
        </w:r>
        <w:r>
          <w:rPr>
            <w:noProof/>
            <w:webHidden/>
          </w:rPr>
        </w:r>
        <w:r>
          <w:rPr>
            <w:noProof/>
            <w:webHidden/>
          </w:rPr>
          <w:fldChar w:fldCharType="separate"/>
        </w:r>
        <w:r w:rsidR="00D81E6A">
          <w:rPr>
            <w:noProof/>
            <w:webHidden/>
          </w:rPr>
          <w:t>149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14" w:history="1">
        <w:r w:rsidR="00AC6EDC" w:rsidRPr="001B104A">
          <w:rPr>
            <w:rStyle w:val="Hyperlink"/>
            <w:noProof/>
          </w:rPr>
          <w:t>Options Tab</w:t>
        </w:r>
        <w:r w:rsidR="00AC6EDC">
          <w:rPr>
            <w:noProof/>
            <w:webHidden/>
          </w:rPr>
          <w:tab/>
        </w:r>
        <w:r>
          <w:rPr>
            <w:noProof/>
            <w:webHidden/>
          </w:rPr>
          <w:fldChar w:fldCharType="begin"/>
        </w:r>
        <w:r w:rsidR="00AC6EDC">
          <w:rPr>
            <w:noProof/>
            <w:webHidden/>
          </w:rPr>
          <w:instrText xml:space="preserve"> PAGEREF _Toc462824914 \h </w:instrText>
        </w:r>
        <w:r>
          <w:rPr>
            <w:noProof/>
            <w:webHidden/>
          </w:rPr>
        </w:r>
        <w:r>
          <w:rPr>
            <w:noProof/>
            <w:webHidden/>
          </w:rPr>
          <w:fldChar w:fldCharType="separate"/>
        </w:r>
        <w:r w:rsidR="00D81E6A">
          <w:rPr>
            <w:noProof/>
            <w:webHidden/>
          </w:rPr>
          <w:t>151</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915" w:history="1">
        <w:r w:rsidR="00AC6EDC" w:rsidRPr="001B104A">
          <w:rPr>
            <w:rStyle w:val="Hyperlink"/>
            <w:noProof/>
          </w:rPr>
          <w:t>Formulas</w:t>
        </w:r>
        <w:r w:rsidR="00AC6EDC">
          <w:rPr>
            <w:noProof/>
            <w:webHidden/>
          </w:rPr>
          <w:tab/>
        </w:r>
        <w:r>
          <w:rPr>
            <w:noProof/>
            <w:webHidden/>
          </w:rPr>
          <w:fldChar w:fldCharType="begin"/>
        </w:r>
        <w:r w:rsidR="00AC6EDC">
          <w:rPr>
            <w:noProof/>
            <w:webHidden/>
          </w:rPr>
          <w:instrText xml:space="preserve"> PAGEREF _Toc462824915 \h </w:instrText>
        </w:r>
        <w:r>
          <w:rPr>
            <w:noProof/>
            <w:webHidden/>
          </w:rPr>
        </w:r>
        <w:r>
          <w:rPr>
            <w:noProof/>
            <w:webHidden/>
          </w:rPr>
          <w:fldChar w:fldCharType="separate"/>
        </w:r>
        <w:r w:rsidR="00D81E6A">
          <w:rPr>
            <w:noProof/>
            <w:webHidden/>
          </w:rPr>
          <w:t>153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16" w:history="1">
        <w:r w:rsidR="00AC6EDC" w:rsidRPr="001B104A">
          <w:rPr>
            <w:rStyle w:val="Hyperlink"/>
            <w:noProof/>
          </w:rPr>
          <w:t>Functions</w:t>
        </w:r>
        <w:r w:rsidR="00AC6EDC">
          <w:rPr>
            <w:noProof/>
            <w:webHidden/>
          </w:rPr>
          <w:tab/>
        </w:r>
        <w:r>
          <w:rPr>
            <w:noProof/>
            <w:webHidden/>
          </w:rPr>
          <w:fldChar w:fldCharType="begin"/>
        </w:r>
        <w:r w:rsidR="00AC6EDC">
          <w:rPr>
            <w:noProof/>
            <w:webHidden/>
          </w:rPr>
          <w:instrText xml:space="preserve"> PAGEREF _Toc462824916 \h </w:instrText>
        </w:r>
        <w:r>
          <w:rPr>
            <w:noProof/>
            <w:webHidden/>
          </w:rPr>
        </w:r>
        <w:r>
          <w:rPr>
            <w:noProof/>
            <w:webHidden/>
          </w:rPr>
          <w:fldChar w:fldCharType="separate"/>
        </w:r>
        <w:r w:rsidR="00D81E6A">
          <w:rPr>
            <w:noProof/>
            <w:webHidden/>
          </w:rPr>
          <w:t>153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17" w:history="1">
        <w:r w:rsidR="00AC6EDC" w:rsidRPr="001B104A">
          <w:rPr>
            <w:rStyle w:val="Hyperlink"/>
            <w:noProof/>
          </w:rPr>
          <w:t>Parameters</w:t>
        </w:r>
        <w:r w:rsidR="00AC6EDC">
          <w:rPr>
            <w:noProof/>
            <w:webHidden/>
          </w:rPr>
          <w:tab/>
        </w:r>
        <w:r>
          <w:rPr>
            <w:noProof/>
            <w:webHidden/>
          </w:rPr>
          <w:fldChar w:fldCharType="begin"/>
        </w:r>
        <w:r w:rsidR="00AC6EDC">
          <w:rPr>
            <w:noProof/>
            <w:webHidden/>
          </w:rPr>
          <w:instrText xml:space="preserve"> PAGEREF _Toc462824917 \h </w:instrText>
        </w:r>
        <w:r>
          <w:rPr>
            <w:noProof/>
            <w:webHidden/>
          </w:rPr>
        </w:r>
        <w:r>
          <w:rPr>
            <w:noProof/>
            <w:webHidden/>
          </w:rPr>
          <w:fldChar w:fldCharType="separate"/>
        </w:r>
        <w:r w:rsidR="00D81E6A">
          <w:rPr>
            <w:noProof/>
            <w:webHidden/>
          </w:rPr>
          <w:t>153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18" w:history="1">
        <w:r w:rsidR="00AC6EDC" w:rsidRPr="001B104A">
          <w:rPr>
            <w:rStyle w:val="Hyperlink"/>
            <w:noProof/>
          </w:rPr>
          <w:t>Data Fields</w:t>
        </w:r>
        <w:r w:rsidR="00AC6EDC">
          <w:rPr>
            <w:noProof/>
            <w:webHidden/>
          </w:rPr>
          <w:tab/>
        </w:r>
        <w:r>
          <w:rPr>
            <w:noProof/>
            <w:webHidden/>
          </w:rPr>
          <w:fldChar w:fldCharType="begin"/>
        </w:r>
        <w:r w:rsidR="00AC6EDC">
          <w:rPr>
            <w:noProof/>
            <w:webHidden/>
          </w:rPr>
          <w:instrText xml:space="preserve"> PAGEREF _Toc462824918 \h </w:instrText>
        </w:r>
        <w:r>
          <w:rPr>
            <w:noProof/>
            <w:webHidden/>
          </w:rPr>
        </w:r>
        <w:r>
          <w:rPr>
            <w:noProof/>
            <w:webHidden/>
          </w:rPr>
          <w:fldChar w:fldCharType="separate"/>
        </w:r>
        <w:r w:rsidR="00D81E6A">
          <w:rPr>
            <w:noProof/>
            <w:webHidden/>
          </w:rPr>
          <w:t>153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19" w:history="1">
        <w:r w:rsidR="00AC6EDC" w:rsidRPr="001B104A">
          <w:rPr>
            <w:rStyle w:val="Hyperlink"/>
            <w:noProof/>
          </w:rPr>
          <w:t>Referencing a Cell</w:t>
        </w:r>
        <w:r w:rsidR="00AC6EDC">
          <w:rPr>
            <w:noProof/>
            <w:webHidden/>
          </w:rPr>
          <w:tab/>
        </w:r>
        <w:r>
          <w:rPr>
            <w:noProof/>
            <w:webHidden/>
          </w:rPr>
          <w:fldChar w:fldCharType="begin"/>
        </w:r>
        <w:r w:rsidR="00AC6EDC">
          <w:rPr>
            <w:noProof/>
            <w:webHidden/>
          </w:rPr>
          <w:instrText xml:space="preserve"> PAGEREF _Toc462824919 \h </w:instrText>
        </w:r>
        <w:r>
          <w:rPr>
            <w:noProof/>
            <w:webHidden/>
          </w:rPr>
        </w:r>
        <w:r>
          <w:rPr>
            <w:noProof/>
            <w:webHidden/>
          </w:rPr>
          <w:fldChar w:fldCharType="separate"/>
        </w:r>
        <w:r w:rsidR="00D81E6A">
          <w:rPr>
            <w:noProof/>
            <w:webHidden/>
          </w:rPr>
          <w:t>153</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20" w:history="1">
        <w:r w:rsidR="00AC6EDC" w:rsidRPr="001B104A">
          <w:rPr>
            <w:rStyle w:val="Hyperlink"/>
            <w:noProof/>
          </w:rPr>
          <w:t>Using Formulas</w:t>
        </w:r>
        <w:r w:rsidR="00AC6EDC">
          <w:rPr>
            <w:noProof/>
            <w:webHidden/>
          </w:rPr>
          <w:tab/>
        </w:r>
        <w:r>
          <w:rPr>
            <w:noProof/>
            <w:webHidden/>
          </w:rPr>
          <w:fldChar w:fldCharType="begin"/>
        </w:r>
        <w:r w:rsidR="00AC6EDC">
          <w:rPr>
            <w:noProof/>
            <w:webHidden/>
          </w:rPr>
          <w:instrText xml:space="preserve"> PAGEREF _Toc462824920 \h </w:instrText>
        </w:r>
        <w:r>
          <w:rPr>
            <w:noProof/>
            <w:webHidden/>
          </w:rPr>
        </w:r>
        <w:r>
          <w:rPr>
            <w:noProof/>
            <w:webHidden/>
          </w:rPr>
          <w:fldChar w:fldCharType="separate"/>
        </w:r>
        <w:r w:rsidR="00D81E6A">
          <w:rPr>
            <w:noProof/>
            <w:webHidden/>
          </w:rPr>
          <w:t>154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21" w:history="1">
        <w:r w:rsidR="00AC6EDC" w:rsidRPr="001B104A">
          <w:rPr>
            <w:rStyle w:val="Hyperlink"/>
            <w:noProof/>
          </w:rPr>
          <w:t>Formula Editor</w:t>
        </w:r>
        <w:r w:rsidR="00AC6EDC">
          <w:rPr>
            <w:noProof/>
            <w:webHidden/>
          </w:rPr>
          <w:tab/>
        </w:r>
        <w:r>
          <w:rPr>
            <w:noProof/>
            <w:webHidden/>
          </w:rPr>
          <w:fldChar w:fldCharType="begin"/>
        </w:r>
        <w:r w:rsidR="00AC6EDC">
          <w:rPr>
            <w:noProof/>
            <w:webHidden/>
          </w:rPr>
          <w:instrText xml:space="preserve"> PAGEREF _Toc462824921 \h </w:instrText>
        </w:r>
        <w:r>
          <w:rPr>
            <w:noProof/>
            <w:webHidden/>
          </w:rPr>
        </w:r>
        <w:r>
          <w:rPr>
            <w:noProof/>
            <w:webHidden/>
          </w:rPr>
          <w:fldChar w:fldCharType="separate"/>
        </w:r>
        <w:r w:rsidR="00D81E6A">
          <w:rPr>
            <w:noProof/>
            <w:webHidden/>
          </w:rPr>
          <w:t>154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22" w:history="1">
        <w:r w:rsidR="00AC6EDC" w:rsidRPr="001B104A">
          <w:rPr>
            <w:rStyle w:val="Hyperlink"/>
            <w:noProof/>
          </w:rPr>
          <w:t>Manual Formulas</w:t>
        </w:r>
        <w:r w:rsidR="00AC6EDC">
          <w:rPr>
            <w:noProof/>
            <w:webHidden/>
          </w:rPr>
          <w:tab/>
        </w:r>
        <w:r>
          <w:rPr>
            <w:noProof/>
            <w:webHidden/>
          </w:rPr>
          <w:fldChar w:fldCharType="begin"/>
        </w:r>
        <w:r w:rsidR="00AC6EDC">
          <w:rPr>
            <w:noProof/>
            <w:webHidden/>
          </w:rPr>
          <w:instrText xml:space="preserve"> PAGEREF _Toc462824922 \h </w:instrText>
        </w:r>
        <w:r>
          <w:rPr>
            <w:noProof/>
            <w:webHidden/>
          </w:rPr>
        </w:r>
        <w:r>
          <w:rPr>
            <w:noProof/>
            <w:webHidden/>
          </w:rPr>
          <w:fldChar w:fldCharType="separate"/>
        </w:r>
        <w:r w:rsidR="00D81E6A">
          <w:rPr>
            <w:noProof/>
            <w:webHidden/>
          </w:rPr>
          <w:t>154</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23" w:history="1">
        <w:r w:rsidR="00AC6EDC" w:rsidRPr="001B104A">
          <w:rPr>
            <w:rStyle w:val="Hyperlink"/>
            <w:noProof/>
          </w:rPr>
          <w:t>Full Description of Parameters</w:t>
        </w:r>
        <w:r w:rsidR="00AC6EDC">
          <w:rPr>
            <w:noProof/>
            <w:webHidden/>
          </w:rPr>
          <w:tab/>
        </w:r>
        <w:r>
          <w:rPr>
            <w:noProof/>
            <w:webHidden/>
          </w:rPr>
          <w:fldChar w:fldCharType="begin"/>
        </w:r>
        <w:r w:rsidR="00AC6EDC">
          <w:rPr>
            <w:noProof/>
            <w:webHidden/>
          </w:rPr>
          <w:instrText xml:space="preserve"> PAGEREF _Toc462824923 \h </w:instrText>
        </w:r>
        <w:r>
          <w:rPr>
            <w:noProof/>
            <w:webHidden/>
          </w:rPr>
        </w:r>
        <w:r>
          <w:rPr>
            <w:noProof/>
            <w:webHidden/>
          </w:rPr>
          <w:fldChar w:fldCharType="separate"/>
        </w:r>
        <w:r w:rsidR="00D81E6A">
          <w:rPr>
            <w:noProof/>
            <w:webHidden/>
          </w:rPr>
          <w:t>156</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24" w:history="1">
        <w:r w:rsidR="00AC6EDC" w:rsidRPr="001B104A">
          <w:rPr>
            <w:rStyle w:val="Hyperlink"/>
            <w:noProof/>
          </w:rPr>
          <w:t>Quick List of Functions</w:t>
        </w:r>
        <w:r w:rsidR="00AC6EDC">
          <w:rPr>
            <w:noProof/>
            <w:webHidden/>
          </w:rPr>
          <w:tab/>
        </w:r>
        <w:r>
          <w:rPr>
            <w:noProof/>
            <w:webHidden/>
          </w:rPr>
          <w:fldChar w:fldCharType="begin"/>
        </w:r>
        <w:r w:rsidR="00AC6EDC">
          <w:rPr>
            <w:noProof/>
            <w:webHidden/>
          </w:rPr>
          <w:instrText xml:space="preserve"> PAGEREF _Toc462824924 \h </w:instrText>
        </w:r>
        <w:r>
          <w:rPr>
            <w:noProof/>
            <w:webHidden/>
          </w:rPr>
        </w:r>
        <w:r>
          <w:rPr>
            <w:noProof/>
            <w:webHidden/>
          </w:rPr>
          <w:fldChar w:fldCharType="separate"/>
        </w:r>
        <w:r w:rsidR="00D81E6A">
          <w:rPr>
            <w:noProof/>
            <w:webHidden/>
          </w:rPr>
          <w:t>157</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25" w:history="1">
        <w:r w:rsidR="00AC6EDC" w:rsidRPr="001B104A">
          <w:rPr>
            <w:rStyle w:val="Hyperlink"/>
            <w:noProof/>
          </w:rPr>
          <w:t>Full Description of Functions</w:t>
        </w:r>
        <w:r w:rsidR="00AC6EDC">
          <w:rPr>
            <w:noProof/>
            <w:webHidden/>
          </w:rPr>
          <w:tab/>
        </w:r>
        <w:r>
          <w:rPr>
            <w:noProof/>
            <w:webHidden/>
          </w:rPr>
          <w:fldChar w:fldCharType="begin"/>
        </w:r>
        <w:r w:rsidR="00AC6EDC">
          <w:rPr>
            <w:noProof/>
            <w:webHidden/>
          </w:rPr>
          <w:instrText xml:space="preserve"> PAGEREF _Toc462824925 \h </w:instrText>
        </w:r>
        <w:r>
          <w:rPr>
            <w:noProof/>
            <w:webHidden/>
          </w:rPr>
        </w:r>
        <w:r>
          <w:rPr>
            <w:noProof/>
            <w:webHidden/>
          </w:rPr>
          <w:fldChar w:fldCharType="separate"/>
        </w:r>
        <w:r w:rsidR="00D81E6A">
          <w:rPr>
            <w:noProof/>
            <w:webHidden/>
          </w:rPr>
          <w:t>159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26" w:history="1">
        <w:r w:rsidR="00AC6EDC" w:rsidRPr="001B104A">
          <w:rPr>
            <w:rStyle w:val="Hyperlink"/>
            <w:noProof/>
          </w:rPr>
          <w:t>Aggregate Functions</w:t>
        </w:r>
        <w:r w:rsidR="00AC6EDC">
          <w:rPr>
            <w:noProof/>
            <w:webHidden/>
          </w:rPr>
          <w:tab/>
        </w:r>
        <w:r>
          <w:rPr>
            <w:noProof/>
            <w:webHidden/>
          </w:rPr>
          <w:fldChar w:fldCharType="begin"/>
        </w:r>
        <w:r w:rsidR="00AC6EDC">
          <w:rPr>
            <w:noProof/>
            <w:webHidden/>
          </w:rPr>
          <w:instrText xml:space="preserve"> PAGEREF _Toc462824926 \h </w:instrText>
        </w:r>
        <w:r>
          <w:rPr>
            <w:noProof/>
            <w:webHidden/>
          </w:rPr>
        </w:r>
        <w:r>
          <w:rPr>
            <w:noProof/>
            <w:webHidden/>
          </w:rPr>
          <w:fldChar w:fldCharType="separate"/>
        </w:r>
        <w:r w:rsidR="00D81E6A">
          <w:rPr>
            <w:noProof/>
            <w:webHidden/>
          </w:rPr>
          <w:t>160</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27" w:history="1">
        <w:r w:rsidR="00AC6EDC" w:rsidRPr="001B104A">
          <w:rPr>
            <w:rStyle w:val="Hyperlink"/>
            <w:noProof/>
          </w:rPr>
          <w:t>Logical Functions</w:t>
        </w:r>
        <w:r w:rsidR="00AC6EDC">
          <w:rPr>
            <w:noProof/>
            <w:webHidden/>
          </w:rPr>
          <w:tab/>
        </w:r>
        <w:r>
          <w:rPr>
            <w:noProof/>
            <w:webHidden/>
          </w:rPr>
          <w:fldChar w:fldCharType="begin"/>
        </w:r>
        <w:r w:rsidR="00AC6EDC">
          <w:rPr>
            <w:noProof/>
            <w:webHidden/>
          </w:rPr>
          <w:instrText xml:space="preserve"> PAGEREF _Toc462824927 \h </w:instrText>
        </w:r>
        <w:r>
          <w:rPr>
            <w:noProof/>
            <w:webHidden/>
          </w:rPr>
        </w:r>
        <w:r>
          <w:rPr>
            <w:noProof/>
            <w:webHidden/>
          </w:rPr>
          <w:fldChar w:fldCharType="separate"/>
        </w:r>
        <w:r w:rsidR="00D81E6A">
          <w:rPr>
            <w:noProof/>
            <w:webHidden/>
          </w:rPr>
          <w:t>162</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28" w:history="1">
        <w:r w:rsidR="00AC6EDC" w:rsidRPr="001B104A">
          <w:rPr>
            <w:rStyle w:val="Hyperlink"/>
            <w:noProof/>
          </w:rPr>
          <w:t>Date Functions</w:t>
        </w:r>
        <w:r w:rsidR="00AC6EDC">
          <w:rPr>
            <w:noProof/>
            <w:webHidden/>
          </w:rPr>
          <w:tab/>
        </w:r>
        <w:r>
          <w:rPr>
            <w:noProof/>
            <w:webHidden/>
          </w:rPr>
          <w:fldChar w:fldCharType="begin"/>
        </w:r>
        <w:r w:rsidR="00AC6EDC">
          <w:rPr>
            <w:noProof/>
            <w:webHidden/>
          </w:rPr>
          <w:instrText xml:space="preserve"> PAGEREF _Toc462824928 \h </w:instrText>
        </w:r>
        <w:r>
          <w:rPr>
            <w:noProof/>
            <w:webHidden/>
          </w:rPr>
        </w:r>
        <w:r>
          <w:rPr>
            <w:noProof/>
            <w:webHidden/>
          </w:rPr>
          <w:fldChar w:fldCharType="separate"/>
        </w:r>
        <w:r w:rsidR="00D81E6A">
          <w:rPr>
            <w:noProof/>
            <w:webHidden/>
          </w:rPr>
          <w:t>164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29" w:history="1">
        <w:r w:rsidR="00AC6EDC" w:rsidRPr="001B104A">
          <w:rPr>
            <w:rStyle w:val="Hyperlink"/>
            <w:noProof/>
          </w:rPr>
          <w:t>Financial Functions</w:t>
        </w:r>
        <w:r w:rsidR="00AC6EDC">
          <w:rPr>
            <w:noProof/>
            <w:webHidden/>
          </w:rPr>
          <w:tab/>
        </w:r>
        <w:r>
          <w:rPr>
            <w:noProof/>
            <w:webHidden/>
          </w:rPr>
          <w:fldChar w:fldCharType="begin"/>
        </w:r>
        <w:r w:rsidR="00AC6EDC">
          <w:rPr>
            <w:noProof/>
            <w:webHidden/>
          </w:rPr>
          <w:instrText xml:space="preserve"> PAGEREF _Toc462824929 \h </w:instrText>
        </w:r>
        <w:r>
          <w:rPr>
            <w:noProof/>
            <w:webHidden/>
          </w:rPr>
        </w:r>
        <w:r>
          <w:rPr>
            <w:noProof/>
            <w:webHidden/>
          </w:rPr>
          <w:fldChar w:fldCharType="separate"/>
        </w:r>
        <w:r w:rsidR="00D81E6A">
          <w:rPr>
            <w:noProof/>
            <w:webHidden/>
          </w:rPr>
          <w:t>168</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30" w:history="1">
        <w:r w:rsidR="00AC6EDC" w:rsidRPr="001B104A">
          <w:rPr>
            <w:rStyle w:val="Hyperlink"/>
            <w:noProof/>
          </w:rPr>
          <w:t>Database &amp; Data Type Functions</w:t>
        </w:r>
        <w:r w:rsidR="00AC6EDC">
          <w:rPr>
            <w:noProof/>
            <w:webHidden/>
          </w:rPr>
          <w:tab/>
        </w:r>
        <w:r>
          <w:rPr>
            <w:noProof/>
            <w:webHidden/>
          </w:rPr>
          <w:fldChar w:fldCharType="begin"/>
        </w:r>
        <w:r w:rsidR="00AC6EDC">
          <w:rPr>
            <w:noProof/>
            <w:webHidden/>
          </w:rPr>
          <w:instrText xml:space="preserve"> PAGEREF _Toc462824930 \h </w:instrText>
        </w:r>
        <w:r>
          <w:rPr>
            <w:noProof/>
            <w:webHidden/>
          </w:rPr>
        </w:r>
        <w:r>
          <w:rPr>
            <w:noProof/>
            <w:webHidden/>
          </w:rPr>
          <w:fldChar w:fldCharType="separate"/>
        </w:r>
        <w:r w:rsidR="00D81E6A">
          <w:rPr>
            <w:noProof/>
            <w:webHidden/>
          </w:rPr>
          <w:t>175</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31" w:history="1">
        <w:r w:rsidR="00AC6EDC" w:rsidRPr="001B104A">
          <w:rPr>
            <w:rStyle w:val="Hyperlink"/>
            <w:noProof/>
          </w:rPr>
          <w:t>Arithmetic &amp; Geometric Functions</w:t>
        </w:r>
        <w:r w:rsidR="00AC6EDC">
          <w:rPr>
            <w:noProof/>
            <w:webHidden/>
          </w:rPr>
          <w:tab/>
        </w:r>
        <w:r>
          <w:rPr>
            <w:noProof/>
            <w:webHidden/>
          </w:rPr>
          <w:fldChar w:fldCharType="begin"/>
        </w:r>
        <w:r w:rsidR="00AC6EDC">
          <w:rPr>
            <w:noProof/>
            <w:webHidden/>
          </w:rPr>
          <w:instrText xml:space="preserve"> PAGEREF _Toc462824931 \h </w:instrText>
        </w:r>
        <w:r>
          <w:rPr>
            <w:noProof/>
            <w:webHidden/>
          </w:rPr>
        </w:r>
        <w:r>
          <w:rPr>
            <w:noProof/>
            <w:webHidden/>
          </w:rPr>
          <w:fldChar w:fldCharType="separate"/>
        </w:r>
        <w:r w:rsidR="00D81E6A">
          <w:rPr>
            <w:noProof/>
            <w:webHidden/>
          </w:rPr>
          <w:t>177</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32" w:history="1">
        <w:r w:rsidR="00AC6EDC" w:rsidRPr="001B104A">
          <w:rPr>
            <w:rStyle w:val="Hyperlink"/>
            <w:noProof/>
          </w:rPr>
          <w:t>String Functions</w:t>
        </w:r>
        <w:r w:rsidR="00AC6EDC">
          <w:rPr>
            <w:noProof/>
            <w:webHidden/>
          </w:rPr>
          <w:tab/>
        </w:r>
        <w:r>
          <w:rPr>
            <w:noProof/>
            <w:webHidden/>
          </w:rPr>
          <w:fldChar w:fldCharType="begin"/>
        </w:r>
        <w:r w:rsidR="00AC6EDC">
          <w:rPr>
            <w:noProof/>
            <w:webHidden/>
          </w:rPr>
          <w:instrText xml:space="preserve"> PAGEREF _Toc462824932 \h </w:instrText>
        </w:r>
        <w:r>
          <w:rPr>
            <w:noProof/>
            <w:webHidden/>
          </w:rPr>
        </w:r>
        <w:r>
          <w:rPr>
            <w:noProof/>
            <w:webHidden/>
          </w:rPr>
          <w:fldChar w:fldCharType="separate"/>
        </w:r>
        <w:r w:rsidR="00D81E6A">
          <w:rPr>
            <w:noProof/>
            <w:webHidden/>
          </w:rPr>
          <w:t>184</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33" w:history="1">
        <w:r w:rsidR="00AC6EDC" w:rsidRPr="001B104A">
          <w:rPr>
            <w:rStyle w:val="Hyperlink"/>
            <w:noProof/>
          </w:rPr>
          <w:t>Formatting Functions</w:t>
        </w:r>
        <w:r w:rsidR="00AC6EDC">
          <w:rPr>
            <w:noProof/>
            <w:webHidden/>
          </w:rPr>
          <w:tab/>
        </w:r>
        <w:r>
          <w:rPr>
            <w:noProof/>
            <w:webHidden/>
          </w:rPr>
          <w:fldChar w:fldCharType="begin"/>
        </w:r>
        <w:r w:rsidR="00AC6EDC">
          <w:rPr>
            <w:noProof/>
            <w:webHidden/>
          </w:rPr>
          <w:instrText xml:space="preserve"> PAGEREF _Toc462824933 \h </w:instrText>
        </w:r>
        <w:r>
          <w:rPr>
            <w:noProof/>
            <w:webHidden/>
          </w:rPr>
        </w:r>
        <w:r>
          <w:rPr>
            <w:noProof/>
            <w:webHidden/>
          </w:rPr>
          <w:fldChar w:fldCharType="separate"/>
        </w:r>
        <w:r w:rsidR="00D81E6A">
          <w:rPr>
            <w:noProof/>
            <w:webHidden/>
          </w:rPr>
          <w:t>186</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34" w:history="1">
        <w:r w:rsidR="00AC6EDC" w:rsidRPr="001B104A">
          <w:rPr>
            <w:rStyle w:val="Hyperlink"/>
            <w:noProof/>
          </w:rPr>
          <w:t>Other Functions</w:t>
        </w:r>
        <w:r w:rsidR="00AC6EDC">
          <w:rPr>
            <w:noProof/>
            <w:webHidden/>
          </w:rPr>
          <w:tab/>
        </w:r>
        <w:r>
          <w:rPr>
            <w:noProof/>
            <w:webHidden/>
          </w:rPr>
          <w:fldChar w:fldCharType="begin"/>
        </w:r>
        <w:r w:rsidR="00AC6EDC">
          <w:rPr>
            <w:noProof/>
            <w:webHidden/>
          </w:rPr>
          <w:instrText xml:space="preserve"> PAGEREF _Toc462824934 \h </w:instrText>
        </w:r>
        <w:r>
          <w:rPr>
            <w:noProof/>
            <w:webHidden/>
          </w:rPr>
        </w:r>
        <w:r>
          <w:rPr>
            <w:noProof/>
            <w:webHidden/>
          </w:rPr>
          <w:fldChar w:fldCharType="separate"/>
        </w:r>
        <w:r w:rsidR="00D81E6A">
          <w:rPr>
            <w:noProof/>
            <w:webHidden/>
          </w:rPr>
          <w:t>187</w:t>
        </w:r>
        <w:r>
          <w:rPr>
            <w:noProof/>
            <w:webHidden/>
          </w:rPr>
          <w:fldChar w:fldCharType="end"/>
        </w:r>
      </w:hyperlink>
    </w:p>
    <w:p w:rsidR="00AC6EDC" w:rsidRDefault="003E6FA4">
      <w:pPr>
        <w:pStyle w:val="TOC1"/>
        <w:rPr>
          <w:rFonts w:asciiTheme="minorHAnsi" w:eastAsiaTheme="minorEastAsia" w:hAnsiTheme="minorHAnsi" w:cstheme="minorBidi"/>
          <w:b w:val="0"/>
          <w:noProof/>
          <w:color w:val="auto"/>
          <w:kern w:val="0"/>
          <w:sz w:val="22"/>
          <w:szCs w:val="22"/>
        </w:rPr>
      </w:pPr>
      <w:hyperlink w:anchor="_Toc462824935" w:history="1">
        <w:r w:rsidR="00AC6EDC" w:rsidRPr="001B104A">
          <w:rPr>
            <w:rStyle w:val="Hyperlink"/>
            <w:noProof/>
          </w:rPr>
          <w:t>Other</w:t>
        </w:r>
        <w:r w:rsidR="00AC6EDC">
          <w:rPr>
            <w:noProof/>
            <w:webHidden/>
          </w:rPr>
          <w:tab/>
        </w:r>
        <w:r>
          <w:rPr>
            <w:noProof/>
            <w:webHidden/>
          </w:rPr>
          <w:fldChar w:fldCharType="begin"/>
        </w:r>
        <w:r w:rsidR="00AC6EDC">
          <w:rPr>
            <w:noProof/>
            <w:webHidden/>
          </w:rPr>
          <w:instrText xml:space="preserve"> PAGEREF _Toc462824935 \h </w:instrText>
        </w:r>
        <w:r>
          <w:rPr>
            <w:noProof/>
            <w:webHidden/>
          </w:rPr>
        </w:r>
        <w:r>
          <w:rPr>
            <w:noProof/>
            <w:webHidden/>
          </w:rPr>
          <w:fldChar w:fldCharType="separate"/>
        </w:r>
        <w:r w:rsidR="00D81E6A">
          <w:rPr>
            <w:noProof/>
            <w:webHidden/>
          </w:rPr>
          <w:t>189</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36" w:history="1">
        <w:r w:rsidR="00AC6EDC" w:rsidRPr="001B104A">
          <w:rPr>
            <w:rStyle w:val="Hyperlink"/>
            <w:noProof/>
          </w:rPr>
          <w:t>User Preferences</w:t>
        </w:r>
        <w:r w:rsidR="00AC6EDC">
          <w:rPr>
            <w:noProof/>
            <w:webHidden/>
          </w:rPr>
          <w:tab/>
        </w:r>
        <w:r>
          <w:rPr>
            <w:noProof/>
            <w:webHidden/>
          </w:rPr>
          <w:fldChar w:fldCharType="begin"/>
        </w:r>
        <w:r w:rsidR="00AC6EDC">
          <w:rPr>
            <w:noProof/>
            <w:webHidden/>
          </w:rPr>
          <w:instrText xml:space="preserve"> PAGEREF _Toc462824936 \h </w:instrText>
        </w:r>
        <w:r>
          <w:rPr>
            <w:noProof/>
            <w:webHidden/>
          </w:rPr>
        </w:r>
        <w:r>
          <w:rPr>
            <w:noProof/>
            <w:webHidden/>
          </w:rPr>
          <w:fldChar w:fldCharType="separate"/>
        </w:r>
        <w:r w:rsidR="00D81E6A">
          <w:rPr>
            <w:noProof/>
            <w:webHidden/>
          </w:rPr>
          <w:t>189</w:t>
        </w:r>
        <w:r>
          <w:rPr>
            <w:noProof/>
            <w:webHidden/>
          </w:rPr>
          <w:fldChar w:fldCharType="end"/>
        </w:r>
      </w:hyperlink>
    </w:p>
    <w:p w:rsidR="00AC6EDC" w:rsidRDefault="003E6FA4">
      <w:pPr>
        <w:pStyle w:val="TOC3"/>
        <w:rPr>
          <w:rFonts w:asciiTheme="minorHAnsi" w:eastAsiaTheme="minorEastAsia" w:hAnsiTheme="minorHAnsi" w:cstheme="minorBidi"/>
          <w:noProof/>
          <w:color w:val="auto"/>
          <w:kern w:val="0"/>
          <w:szCs w:val="22"/>
        </w:rPr>
      </w:pPr>
      <w:hyperlink w:anchor="_Toc462824937" w:history="1">
        <w:r w:rsidR="00AC6EDC" w:rsidRPr="001B104A">
          <w:rPr>
            <w:rStyle w:val="Hyperlink"/>
            <w:noProof/>
          </w:rPr>
          <w:t>Startup Reports</w:t>
        </w:r>
        <w:r w:rsidR="00AC6EDC">
          <w:rPr>
            <w:noProof/>
            <w:webHidden/>
          </w:rPr>
          <w:tab/>
        </w:r>
        <w:r>
          <w:rPr>
            <w:noProof/>
            <w:webHidden/>
          </w:rPr>
          <w:fldChar w:fldCharType="begin"/>
        </w:r>
        <w:r w:rsidR="00AC6EDC">
          <w:rPr>
            <w:noProof/>
            <w:webHidden/>
          </w:rPr>
          <w:instrText xml:space="preserve"> PAGEREF _Toc462824937 \h </w:instrText>
        </w:r>
        <w:r>
          <w:rPr>
            <w:noProof/>
            <w:webHidden/>
          </w:rPr>
        </w:r>
        <w:r>
          <w:rPr>
            <w:noProof/>
            <w:webHidden/>
          </w:rPr>
          <w:fldChar w:fldCharType="separate"/>
        </w:r>
        <w:r w:rsidR="00D81E6A">
          <w:rPr>
            <w:noProof/>
            <w:webHidden/>
          </w:rPr>
          <w:t>189</w:t>
        </w:r>
        <w:r>
          <w:rPr>
            <w:noProof/>
            <w:webHidden/>
          </w:rPr>
          <w:fldChar w:fldCharType="end"/>
        </w:r>
      </w:hyperlink>
    </w:p>
    <w:p w:rsidR="00AC6EDC" w:rsidRDefault="003E6FA4">
      <w:pPr>
        <w:pStyle w:val="TOC2"/>
        <w:rPr>
          <w:rFonts w:asciiTheme="minorHAnsi" w:eastAsiaTheme="minorEastAsia" w:hAnsiTheme="minorHAnsi" w:cstheme="minorBidi"/>
          <w:noProof/>
          <w:color w:val="auto"/>
          <w:kern w:val="0"/>
          <w:szCs w:val="22"/>
        </w:rPr>
      </w:pPr>
      <w:hyperlink w:anchor="_Toc462824938" w:history="1">
        <w:r w:rsidR="00AC6EDC" w:rsidRPr="001B104A">
          <w:rPr>
            <w:rStyle w:val="Hyperlink"/>
            <w:noProof/>
          </w:rPr>
          <w:t>Context Sensitive Help</w:t>
        </w:r>
        <w:r w:rsidR="00AC6EDC">
          <w:rPr>
            <w:noProof/>
            <w:webHidden/>
          </w:rPr>
          <w:tab/>
        </w:r>
        <w:r>
          <w:rPr>
            <w:noProof/>
            <w:webHidden/>
          </w:rPr>
          <w:fldChar w:fldCharType="begin"/>
        </w:r>
        <w:r w:rsidR="00AC6EDC">
          <w:rPr>
            <w:noProof/>
            <w:webHidden/>
          </w:rPr>
          <w:instrText xml:space="preserve"> PAGEREF _Toc462824938 \h </w:instrText>
        </w:r>
        <w:r>
          <w:rPr>
            <w:noProof/>
            <w:webHidden/>
          </w:rPr>
        </w:r>
        <w:r>
          <w:rPr>
            <w:noProof/>
            <w:webHidden/>
          </w:rPr>
          <w:fldChar w:fldCharType="separate"/>
        </w:r>
        <w:r w:rsidR="00D81E6A">
          <w:rPr>
            <w:noProof/>
            <w:webHidden/>
          </w:rPr>
          <w:t>189</w:t>
        </w:r>
        <w:r>
          <w:rPr>
            <w:noProof/>
            <w:webHidden/>
          </w:rPr>
          <w:fldChar w:fldCharType="end"/>
        </w:r>
      </w:hyperlink>
    </w:p>
    <w:p w:rsidR="007D4A6E" w:rsidRDefault="003E6FA4" w:rsidP="00F27887">
      <w:pPr>
        <w:pStyle w:val="Heading1"/>
      </w:pPr>
      <w:r>
        <w:rPr>
          <w:rFonts w:eastAsia="Arial Unicode MS" w:cs="Arial"/>
          <w:sz w:val="24"/>
          <w:szCs w:val="26"/>
        </w:rPr>
        <w:lastRenderedPageBreak/>
        <w:fldChar w:fldCharType="end"/>
      </w:r>
      <w:bookmarkStart w:id="12" w:name="_Toc462824822"/>
      <w:r w:rsidR="00005821">
        <w:t>About</w:t>
      </w:r>
      <w:bookmarkEnd w:id="12"/>
      <w:r w:rsidR="005D09C6">
        <w:t xml:space="preserve"> </w:t>
      </w:r>
      <w:bookmarkEnd w:id="7"/>
      <w:bookmarkEnd w:id="8"/>
      <w:bookmarkEnd w:id="9"/>
    </w:p>
    <w:p w:rsidR="005D24E2" w:rsidRPr="005D24E2" w:rsidRDefault="005D24E2" w:rsidP="005D24E2"/>
    <w:p w:rsidR="007D4A6E" w:rsidRDefault="00A92D33" w:rsidP="005635AB">
      <w:pPr>
        <w:pStyle w:val="bodytext"/>
        <w:rPr>
          <w:rFonts w:cs="Arial"/>
        </w:rPr>
      </w:pPr>
      <w:r>
        <w:t>This application</w:t>
      </w:r>
      <w:r w:rsidR="00005821">
        <w:t xml:space="preserve"> is a powerful</w:t>
      </w:r>
      <w:r w:rsidR="00C208D3">
        <w:t xml:space="preserve"> yet easy-to-use reporting tool. It runs in your web browser </w:t>
      </w:r>
      <w:r w:rsidR="00B9677C">
        <w:t>and does not require</w:t>
      </w:r>
      <w:r w:rsidR="00C208D3">
        <w:t xml:space="preserve"> any downloads.</w:t>
      </w:r>
    </w:p>
    <w:p w:rsidR="00D7048A" w:rsidRDefault="00D7048A" w:rsidP="005D24E2">
      <w:pPr>
        <w:pStyle w:val="Heading2"/>
      </w:pPr>
      <w:bookmarkStart w:id="13" w:name="__RefHeading__11161_1934010483"/>
      <w:bookmarkStart w:id="14" w:name="_Toc462824823"/>
      <w:bookmarkStart w:id="15" w:name="chapter_01_getting_started_confi_7936"/>
      <w:bookmarkStart w:id="16" w:name="chapter_01_getting_started_confi_662"/>
      <w:bookmarkStart w:id="17" w:name="_Toc296683214"/>
      <w:bookmarkEnd w:id="13"/>
      <w:r>
        <w:t>Supported Browsers</w:t>
      </w:r>
      <w:bookmarkEnd w:id="14"/>
    </w:p>
    <w:p w:rsidR="00D7048A" w:rsidRDefault="00A97347" w:rsidP="00D7048A">
      <w:pPr>
        <w:pStyle w:val="bodytext"/>
      </w:pPr>
      <w:r>
        <w:t>Supported browsers include</w:t>
      </w:r>
      <w:r w:rsidR="00D7048A">
        <w:t>:</w:t>
      </w:r>
    </w:p>
    <w:p w:rsidR="00D7048A" w:rsidRDefault="00D7048A" w:rsidP="00D4103D">
      <w:pPr>
        <w:pStyle w:val="bodytext"/>
        <w:numPr>
          <w:ilvl w:val="0"/>
          <w:numId w:val="54"/>
        </w:numPr>
      </w:pPr>
      <w:r>
        <w:t xml:space="preserve">Firefox </w:t>
      </w:r>
      <w:r w:rsidR="0057466D">
        <w:t>3+</w:t>
      </w:r>
    </w:p>
    <w:p w:rsidR="00DE026E" w:rsidRDefault="0057466D" w:rsidP="00D4103D">
      <w:pPr>
        <w:pStyle w:val="bodytext"/>
        <w:numPr>
          <w:ilvl w:val="0"/>
          <w:numId w:val="54"/>
        </w:numPr>
      </w:pPr>
      <w:r>
        <w:t xml:space="preserve">Internet Explorer </w:t>
      </w:r>
      <w:r w:rsidR="000831FF">
        <w:t>9</w:t>
      </w:r>
      <w:r>
        <w:t>+</w:t>
      </w:r>
      <w:bookmarkEnd w:id="15"/>
      <w:bookmarkEnd w:id="16"/>
      <w:bookmarkEnd w:id="17"/>
      <w:r w:rsidR="00183E79">
        <w:t xml:space="preserve"> / Edge</w:t>
      </w:r>
    </w:p>
    <w:p w:rsidR="00897572" w:rsidRDefault="00897572" w:rsidP="00D4103D">
      <w:pPr>
        <w:pStyle w:val="bodytext"/>
        <w:numPr>
          <w:ilvl w:val="0"/>
          <w:numId w:val="54"/>
        </w:numPr>
      </w:pPr>
      <w:r>
        <w:t>Google Chrome</w:t>
      </w:r>
    </w:p>
    <w:p w:rsidR="00897572" w:rsidRDefault="00897572" w:rsidP="00D4103D">
      <w:pPr>
        <w:pStyle w:val="bodytext"/>
        <w:numPr>
          <w:ilvl w:val="0"/>
          <w:numId w:val="54"/>
        </w:numPr>
      </w:pPr>
      <w:r>
        <w:t>Safari</w:t>
      </w:r>
    </w:p>
    <w:p w:rsidR="00897572" w:rsidRDefault="005635AB" w:rsidP="005D24E2">
      <w:pPr>
        <w:pStyle w:val="Heading2"/>
      </w:pPr>
      <w:bookmarkStart w:id="18" w:name="_Toc462824824"/>
      <w:r>
        <w:t>Navigation</w:t>
      </w:r>
      <w:bookmarkEnd w:id="18"/>
    </w:p>
    <w:p w:rsidR="005D24E2" w:rsidRDefault="00A92D33" w:rsidP="005D24E2">
      <w:pPr>
        <w:pStyle w:val="bodytext"/>
      </w:pPr>
      <w:r>
        <w:t xml:space="preserve">This application </w:t>
      </w:r>
      <w:r w:rsidR="005635AB">
        <w:t xml:space="preserve">consists of </w:t>
      </w:r>
      <w:r w:rsidR="003B0CDE">
        <w:t>two</w:t>
      </w:r>
      <w:r w:rsidR="005635AB">
        <w:t xml:space="preserve"> </w:t>
      </w:r>
      <w:r w:rsidR="003D73D7">
        <w:t xml:space="preserve">sections. On the left is the </w:t>
      </w:r>
      <w:hyperlink w:anchor="_Main_Menu" w:history="1">
        <w:r w:rsidR="00B9677C" w:rsidRPr="00B9677C">
          <w:rPr>
            <w:rStyle w:val="Hyperlink"/>
          </w:rPr>
          <w:t>Main Menu</w:t>
        </w:r>
      </w:hyperlink>
      <w:r w:rsidR="00B9677C">
        <w:t xml:space="preserve"> and on the right are </w:t>
      </w:r>
      <w:hyperlink w:anchor="_Tabs" w:history="1">
        <w:r w:rsidR="00B9677C" w:rsidRPr="00B9677C">
          <w:rPr>
            <w:rStyle w:val="Hyperlink"/>
          </w:rPr>
          <w:t>T</w:t>
        </w:r>
        <w:r w:rsidR="003D73D7" w:rsidRPr="00B9677C">
          <w:rPr>
            <w:rStyle w:val="Hyperlink"/>
          </w:rPr>
          <w:t>abs</w:t>
        </w:r>
      </w:hyperlink>
      <w:r w:rsidR="00B9677C">
        <w:t>. The Main Menu displays the available reports, folders</w:t>
      </w:r>
      <w:r w:rsidR="00F12302">
        <w:t>,</w:t>
      </w:r>
      <w:r w:rsidR="00B9677C">
        <w:t xml:space="preserve"> and buttons. Tabs</w:t>
      </w:r>
      <w:r w:rsidR="003D73D7">
        <w:t xml:space="preserve"> can contain </w:t>
      </w:r>
      <w:r w:rsidR="008B0A3C">
        <w:t>the N</w:t>
      </w:r>
      <w:r w:rsidR="00C50929">
        <w:t xml:space="preserve">ew </w:t>
      </w:r>
      <w:r w:rsidR="008B0A3C">
        <w:t>R</w:t>
      </w:r>
      <w:r w:rsidR="00C50929">
        <w:t xml:space="preserve">eport </w:t>
      </w:r>
      <w:r w:rsidR="008B0A3C">
        <w:t>W</w:t>
      </w:r>
      <w:r w:rsidR="00C50929">
        <w:t xml:space="preserve">izard, </w:t>
      </w:r>
      <w:r w:rsidR="003D73D7">
        <w:t>report output</w:t>
      </w:r>
      <w:r w:rsidR="00C50929">
        <w:t>s</w:t>
      </w:r>
      <w:r w:rsidR="003D73D7">
        <w:t>, design window</w:t>
      </w:r>
      <w:r w:rsidR="00C50929">
        <w:t>s</w:t>
      </w:r>
      <w:r w:rsidR="003D73D7">
        <w:t xml:space="preserve">, </w:t>
      </w:r>
      <w:r w:rsidR="008B0A3C">
        <w:t>or</w:t>
      </w:r>
      <w:r w:rsidR="003D73D7">
        <w:t xml:space="preserve"> help pages.</w:t>
      </w:r>
    </w:p>
    <w:p w:rsidR="005635AB" w:rsidRDefault="003B59C9" w:rsidP="005D24E2">
      <w:pPr>
        <w:pStyle w:val="bodytext"/>
        <w:jc w:val="center"/>
      </w:pPr>
      <w:r>
        <w:rPr>
          <w:noProof/>
        </w:rPr>
        <w:drawing>
          <wp:inline distT="0" distB="0" distL="0" distR="0">
            <wp:extent cx="6400800" cy="3357245"/>
            <wp:effectExtent l="19050" t="19050" r="19050" b="1460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navigation.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57245"/>
                    </a:xfrm>
                    <a:prstGeom prst="rect">
                      <a:avLst/>
                    </a:prstGeom>
                    <a:ln>
                      <a:solidFill>
                        <a:schemeClr val="bg1">
                          <a:lumMod val="85000"/>
                        </a:schemeClr>
                      </a:solidFill>
                    </a:ln>
                  </pic:spPr>
                </pic:pic>
              </a:graphicData>
            </a:graphic>
          </wp:inline>
        </w:drawing>
      </w:r>
    </w:p>
    <w:p w:rsidR="005635AB" w:rsidRDefault="005D24E2" w:rsidP="005D24E2">
      <w:pPr>
        <w:pStyle w:val="Heading3"/>
      </w:pPr>
      <w:bookmarkStart w:id="19" w:name="_Main_Menu"/>
      <w:bookmarkEnd w:id="19"/>
      <w:r>
        <w:br w:type="page"/>
      </w:r>
      <w:bookmarkStart w:id="20" w:name="_Toc462824825"/>
      <w:r w:rsidR="00285029">
        <w:lastRenderedPageBreak/>
        <w:t>Main Menu</w:t>
      </w:r>
      <w:bookmarkEnd w:id="20"/>
    </w:p>
    <w:p w:rsidR="00285029" w:rsidRDefault="008B0A3C" w:rsidP="005D24E2">
      <w:pPr>
        <w:pStyle w:val="bodytext"/>
        <w:spacing w:after="0"/>
      </w:pPr>
      <w:r>
        <w:t>Through the M</w:t>
      </w:r>
      <w:r w:rsidR="00285029">
        <w:t xml:space="preserve">ain </w:t>
      </w:r>
      <w:r>
        <w:t>M</w:t>
      </w:r>
      <w:r w:rsidR="00285029">
        <w:t>enu you can:</w:t>
      </w:r>
    </w:p>
    <w:p w:rsidR="005D24E2" w:rsidRDefault="005D24E2" w:rsidP="005D24E2">
      <w:pPr>
        <w:pStyle w:val="bodytext"/>
        <w:spacing w:after="0"/>
      </w:pPr>
    </w:p>
    <w:p w:rsidR="008C2E67" w:rsidRDefault="00285029" w:rsidP="00D4103D">
      <w:pPr>
        <w:pStyle w:val="bodytext"/>
        <w:numPr>
          <w:ilvl w:val="0"/>
          <w:numId w:val="74"/>
        </w:numPr>
        <w:rPr>
          <w:rFonts w:cs="Arial"/>
        </w:rPr>
      </w:pPr>
      <w:r w:rsidRPr="008C2E67">
        <w:rPr>
          <w:rFonts w:cs="Arial"/>
        </w:rPr>
        <w:t>Create new reports</w:t>
      </w:r>
    </w:p>
    <w:p w:rsidR="00285029" w:rsidRPr="008C2E67" w:rsidRDefault="00285029" w:rsidP="00D4103D">
      <w:pPr>
        <w:pStyle w:val="bodytext"/>
        <w:numPr>
          <w:ilvl w:val="0"/>
          <w:numId w:val="74"/>
        </w:numPr>
        <w:rPr>
          <w:rFonts w:cs="Arial"/>
        </w:rPr>
      </w:pPr>
      <w:r w:rsidRPr="008C2E67">
        <w:rPr>
          <w:rFonts w:cs="Arial"/>
        </w:rPr>
        <w:t>Search for reports</w:t>
      </w:r>
    </w:p>
    <w:p w:rsidR="00426678" w:rsidRPr="00426678" w:rsidRDefault="00DB4BAE" w:rsidP="00D4103D">
      <w:pPr>
        <w:pStyle w:val="bodytext"/>
        <w:numPr>
          <w:ilvl w:val="0"/>
          <w:numId w:val="74"/>
        </w:numPr>
        <w:rPr>
          <w:rFonts w:cs="Arial"/>
        </w:rPr>
      </w:pPr>
      <w:r>
        <w:rPr>
          <w:rFonts w:cs="Arial"/>
        </w:rPr>
        <w:t>Read report descriptions</w:t>
      </w:r>
    </w:p>
    <w:p w:rsidR="00DB4BAE" w:rsidRDefault="00DB4BAE" w:rsidP="00D4103D">
      <w:pPr>
        <w:pStyle w:val="bodytext"/>
        <w:numPr>
          <w:ilvl w:val="0"/>
          <w:numId w:val="74"/>
        </w:numPr>
        <w:rPr>
          <w:rFonts w:cs="Arial"/>
        </w:rPr>
      </w:pPr>
      <w:r>
        <w:rPr>
          <w:rFonts w:cs="Arial"/>
        </w:rPr>
        <w:t>Run</w:t>
      </w:r>
      <w:r w:rsidR="00285029">
        <w:rPr>
          <w:rFonts w:cs="Arial"/>
        </w:rPr>
        <w:t xml:space="preserve"> reports </w:t>
      </w:r>
    </w:p>
    <w:p w:rsidR="00285029" w:rsidRDefault="00DB4BAE" w:rsidP="00D4103D">
      <w:pPr>
        <w:pStyle w:val="bodytext"/>
        <w:numPr>
          <w:ilvl w:val="0"/>
          <w:numId w:val="74"/>
        </w:numPr>
        <w:rPr>
          <w:rFonts w:cs="Arial"/>
        </w:rPr>
      </w:pPr>
      <w:r>
        <w:rPr>
          <w:rFonts w:cs="Arial"/>
        </w:rPr>
        <w:t>Export reports to other types (</w:t>
      </w:r>
      <w:r w:rsidR="00285029">
        <w:rPr>
          <w:rFonts w:cs="Arial"/>
        </w:rPr>
        <w:t xml:space="preserve">Excel, </w:t>
      </w:r>
      <w:r w:rsidR="002C3A34">
        <w:rPr>
          <w:rFonts w:cs="Arial"/>
        </w:rPr>
        <w:t>PDF</w:t>
      </w:r>
      <w:r w:rsidR="00285029">
        <w:rPr>
          <w:rFonts w:cs="Arial"/>
        </w:rPr>
        <w:t xml:space="preserve">, RTF and </w:t>
      </w:r>
      <w:r w:rsidR="002C3A34">
        <w:rPr>
          <w:rFonts w:cs="Arial"/>
        </w:rPr>
        <w:t>CSV</w:t>
      </w:r>
      <w:r>
        <w:rPr>
          <w:rFonts w:cs="Arial"/>
        </w:rPr>
        <w:t>)</w:t>
      </w:r>
    </w:p>
    <w:p w:rsidR="00285029" w:rsidRDefault="00285029" w:rsidP="00D4103D">
      <w:pPr>
        <w:pStyle w:val="bodytext"/>
        <w:numPr>
          <w:ilvl w:val="0"/>
          <w:numId w:val="74"/>
        </w:numPr>
        <w:rPr>
          <w:rFonts w:cs="Arial"/>
        </w:rPr>
      </w:pPr>
      <w:r>
        <w:rPr>
          <w:rFonts w:cs="Arial"/>
        </w:rPr>
        <w:t>Duplicate reports to save time setting up reports that are similar</w:t>
      </w:r>
    </w:p>
    <w:p w:rsidR="00285029" w:rsidRDefault="00A4429E" w:rsidP="00D4103D">
      <w:pPr>
        <w:pStyle w:val="bodytext"/>
        <w:numPr>
          <w:ilvl w:val="0"/>
          <w:numId w:val="74"/>
        </w:numPr>
        <w:rPr>
          <w:rFonts w:cs="Arial"/>
        </w:rPr>
      </w:pPr>
      <w:r>
        <w:rPr>
          <w:rFonts w:cs="Arial"/>
        </w:rPr>
        <w:t>Edit</w:t>
      </w:r>
      <w:r w:rsidR="00285029">
        <w:rPr>
          <w:rFonts w:cs="Arial"/>
        </w:rPr>
        <w:t xml:space="preserve"> reports</w:t>
      </w:r>
    </w:p>
    <w:p w:rsidR="00285029" w:rsidRDefault="00285029" w:rsidP="00D4103D">
      <w:pPr>
        <w:pStyle w:val="bodytext"/>
        <w:numPr>
          <w:ilvl w:val="0"/>
          <w:numId w:val="74"/>
        </w:numPr>
        <w:rPr>
          <w:rFonts w:cs="Arial"/>
        </w:rPr>
      </w:pPr>
      <w:r>
        <w:rPr>
          <w:rFonts w:cs="Arial"/>
        </w:rPr>
        <w:t xml:space="preserve">Delete reports </w:t>
      </w:r>
    </w:p>
    <w:p w:rsidR="00285029" w:rsidRDefault="00285029" w:rsidP="00D4103D">
      <w:pPr>
        <w:pStyle w:val="bodytext"/>
        <w:numPr>
          <w:ilvl w:val="0"/>
          <w:numId w:val="74"/>
        </w:numPr>
        <w:rPr>
          <w:rFonts w:cs="Arial"/>
        </w:rPr>
      </w:pPr>
      <w:r>
        <w:rPr>
          <w:rFonts w:cs="Arial"/>
        </w:rPr>
        <w:t>Schedule reports to be emailed</w:t>
      </w:r>
      <w:r w:rsidR="00DE3118">
        <w:rPr>
          <w:rFonts w:cs="Arial"/>
        </w:rPr>
        <w:t xml:space="preserve"> or archived</w:t>
      </w:r>
    </w:p>
    <w:p w:rsidR="006A3AF8" w:rsidRPr="004A7078" w:rsidRDefault="00285029" w:rsidP="00D4103D">
      <w:pPr>
        <w:pStyle w:val="bodytext"/>
        <w:numPr>
          <w:ilvl w:val="0"/>
          <w:numId w:val="74"/>
        </w:numPr>
        <w:rPr>
          <w:rFonts w:cs="Arial"/>
        </w:rPr>
      </w:pPr>
      <w:r>
        <w:rPr>
          <w:rFonts w:cs="Arial"/>
        </w:rPr>
        <w:t>Manage folders and report storage</w:t>
      </w:r>
    </w:p>
    <w:p w:rsidR="00285029" w:rsidRPr="004A7078" w:rsidRDefault="007A62F3" w:rsidP="005D24E2">
      <w:pPr>
        <w:pStyle w:val="bodytext"/>
        <w:rPr>
          <w:rFonts w:cs="Arial"/>
        </w:rPr>
      </w:pPr>
      <w:r>
        <w:rPr>
          <w:rFonts w:cs="Arial"/>
        </w:rPr>
        <w:t>Press</w:t>
      </w:r>
      <w:r w:rsidR="006A3AF8">
        <w:rPr>
          <w:rFonts w:cs="Arial"/>
        </w:rPr>
        <w:t xml:space="preserve"> the </w:t>
      </w:r>
      <w:r w:rsidR="00446BFA">
        <w:rPr>
          <w:rFonts w:cs="Arial"/>
        </w:rPr>
        <w:t>splitter icon</w:t>
      </w:r>
      <w:r w:rsidR="0001046B">
        <w:rPr>
          <w:rFonts w:cs="Arial"/>
        </w:rPr>
        <w:t xml:space="preserve"> </w:t>
      </w:r>
      <w:r w:rsidR="0001046B">
        <w:rPr>
          <w:noProof/>
        </w:rPr>
        <w:drawing>
          <wp:inline distT="0" distB="0" distL="0" distR="0">
            <wp:extent cx="57150" cy="209550"/>
            <wp:effectExtent l="1905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SplitterVertLeft.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 cy="209550"/>
                    </a:xfrm>
                    <a:prstGeom prst="rect">
                      <a:avLst/>
                    </a:prstGeom>
                    <a:noFill/>
                    <a:ln>
                      <a:noFill/>
                    </a:ln>
                  </pic:spPr>
                </pic:pic>
              </a:graphicData>
            </a:graphic>
          </wp:inline>
        </w:drawing>
      </w:r>
      <w:r w:rsidR="008C2E67">
        <w:rPr>
          <w:noProof/>
        </w:rPr>
        <w:t xml:space="preserve"> </w:t>
      </w:r>
      <w:r w:rsidR="008B0A3C">
        <w:rPr>
          <w:noProof/>
        </w:rPr>
        <w:t>to hide the M</w:t>
      </w:r>
      <w:r w:rsidR="00DC4E66">
        <w:rPr>
          <w:noProof/>
        </w:rPr>
        <w:t xml:space="preserve">ain </w:t>
      </w:r>
      <w:r w:rsidR="008B0A3C">
        <w:rPr>
          <w:noProof/>
        </w:rPr>
        <w:t>M</w:t>
      </w:r>
      <w:r w:rsidR="00DC4E66">
        <w:rPr>
          <w:noProof/>
        </w:rPr>
        <w:t>enu</w:t>
      </w:r>
      <w:r w:rsidR="008C2E67">
        <w:rPr>
          <w:noProof/>
        </w:rPr>
        <w:t>.</w:t>
      </w:r>
      <w:r w:rsidR="00B9677C">
        <w:rPr>
          <w:noProof/>
        </w:rPr>
        <w:t xml:space="preserve"> </w:t>
      </w:r>
      <w:r w:rsidR="00446BFA">
        <w:rPr>
          <w:noProof/>
        </w:rPr>
        <w:t>This is</w:t>
      </w:r>
      <w:r w:rsidR="00B9677C">
        <w:rPr>
          <w:noProof/>
        </w:rPr>
        <w:t xml:space="preserve"> located </w:t>
      </w:r>
      <w:r w:rsidR="0001046B">
        <w:rPr>
          <w:noProof/>
        </w:rPr>
        <w:t>in the top left corner of the application</w:t>
      </w:r>
      <w:r w:rsidR="003E6BBF" w:rsidRPr="003E6BBF">
        <w:rPr>
          <w:noProof/>
        </w:rPr>
        <w:t>'</w:t>
      </w:r>
      <w:r w:rsidR="0001046B">
        <w:rPr>
          <w:noProof/>
        </w:rPr>
        <w:t>s interface between the</w:t>
      </w:r>
      <w:r w:rsidR="00B9677C">
        <w:rPr>
          <w:noProof/>
        </w:rPr>
        <w:t xml:space="preserve"> </w:t>
      </w:r>
      <w:r w:rsidR="008B0A3C">
        <w:rPr>
          <w:noProof/>
        </w:rPr>
        <w:t>M</w:t>
      </w:r>
      <w:r w:rsidR="00B9677C">
        <w:rPr>
          <w:noProof/>
        </w:rPr>
        <w:t xml:space="preserve">ain </w:t>
      </w:r>
      <w:r w:rsidR="008B0A3C">
        <w:rPr>
          <w:noProof/>
        </w:rPr>
        <w:t>M</w:t>
      </w:r>
      <w:r w:rsidR="00B9677C">
        <w:rPr>
          <w:noProof/>
        </w:rPr>
        <w:t xml:space="preserve">enu and the </w:t>
      </w:r>
      <w:r w:rsidR="008B0A3C">
        <w:rPr>
          <w:noProof/>
        </w:rPr>
        <w:t>T</w:t>
      </w:r>
      <w:r w:rsidR="00B9677C">
        <w:rPr>
          <w:noProof/>
        </w:rPr>
        <w:t>abs.</w:t>
      </w:r>
    </w:p>
    <w:p w:rsidR="00897572" w:rsidRDefault="00285029" w:rsidP="005D24E2">
      <w:pPr>
        <w:pStyle w:val="Heading3"/>
      </w:pPr>
      <w:bookmarkStart w:id="21" w:name="_Tabs"/>
      <w:bookmarkStart w:id="22" w:name="_Toc462824826"/>
      <w:bookmarkEnd w:id="21"/>
      <w:r>
        <w:t>Tabs</w:t>
      </w:r>
      <w:bookmarkEnd w:id="22"/>
    </w:p>
    <w:p w:rsidR="0001046B" w:rsidRDefault="00BF3B8B" w:rsidP="0001046B">
      <w:pPr>
        <w:pStyle w:val="bodytext"/>
      </w:pPr>
      <w:r>
        <w:t xml:space="preserve">The right section </w:t>
      </w:r>
      <w:r w:rsidR="00FE3564">
        <w:t xml:space="preserve">is </w:t>
      </w:r>
      <w:r w:rsidR="008B0A3C">
        <w:t>made up of tabs containing the N</w:t>
      </w:r>
      <w:r w:rsidR="00FE3564">
        <w:t xml:space="preserve">ew </w:t>
      </w:r>
      <w:r w:rsidR="008B0A3C">
        <w:t>R</w:t>
      </w:r>
      <w:r w:rsidR="00FE3564">
        <w:t xml:space="preserve">eport </w:t>
      </w:r>
      <w:r w:rsidR="008B0A3C">
        <w:t>W</w:t>
      </w:r>
      <w:r w:rsidR="00FE3564">
        <w:t>izard, reports outputs,</w:t>
      </w:r>
      <w:r w:rsidR="005D24E2">
        <w:t xml:space="preserve"> design windows, or help pages. </w:t>
      </w:r>
      <w:r w:rsidR="00FE3564">
        <w:t xml:space="preserve">Tabs can be closed by </w:t>
      </w:r>
      <w:r w:rsidR="007A62F3">
        <w:t>press</w:t>
      </w:r>
      <w:r w:rsidR="00FE3564">
        <w:t xml:space="preserve">ing the </w:t>
      </w:r>
      <w:r w:rsidR="0044119C">
        <w:t>(</w:t>
      </w:r>
      <w:r w:rsidR="000273FF">
        <w:rPr>
          <w:noProof/>
        </w:rPr>
        <w:drawing>
          <wp:inline distT="0" distB="0" distL="0" distR="0">
            <wp:extent cx="114300" cy="114300"/>
            <wp:effectExtent l="1905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CloseButtonSmallHover.pn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44119C">
        <w:t>)</w:t>
      </w:r>
      <w:r w:rsidR="00FE3564">
        <w:t xml:space="preserve"> to the right of the tab name.</w:t>
      </w:r>
    </w:p>
    <w:p w:rsidR="00FE3564" w:rsidRDefault="009D1CC6" w:rsidP="005F48B2">
      <w:pPr>
        <w:pStyle w:val="bodytext"/>
        <w:jc w:val="center"/>
      </w:pPr>
      <w:r>
        <w:rPr>
          <w:noProof/>
        </w:rPr>
        <w:drawing>
          <wp:inline distT="0" distB="0" distL="0" distR="0">
            <wp:extent cx="3448532" cy="1228897"/>
            <wp:effectExtent l="19050" t="0" r="0" b="0"/>
            <wp:docPr id="9" name="Picture 8" descr="tab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s.png"/>
                    <pic:cNvPicPr/>
                  </pic:nvPicPr>
                  <pic:blipFill>
                    <a:blip r:embed="rId18" cstate="print"/>
                    <a:stretch>
                      <a:fillRect/>
                    </a:stretch>
                  </pic:blipFill>
                  <pic:spPr>
                    <a:xfrm>
                      <a:off x="0" y="0"/>
                      <a:ext cx="3448532" cy="1228897"/>
                    </a:xfrm>
                    <a:prstGeom prst="rect">
                      <a:avLst/>
                    </a:prstGeom>
                  </pic:spPr>
                </pic:pic>
              </a:graphicData>
            </a:graphic>
          </wp:inline>
        </w:drawing>
      </w:r>
    </w:p>
    <w:p w:rsidR="0001046B" w:rsidRDefault="0001046B" w:rsidP="005F48B2">
      <w:pPr>
        <w:pStyle w:val="bodytext"/>
        <w:jc w:val="center"/>
      </w:pPr>
    </w:p>
    <w:p w:rsidR="00D367F0" w:rsidRDefault="00D367F0" w:rsidP="00D367F0">
      <w:pPr>
        <w:pStyle w:val="bodytext"/>
      </w:pPr>
      <w:r>
        <w:t xml:space="preserve">Tabs can be rearranged by clicking and dragging them </w:t>
      </w:r>
      <w:r w:rsidR="008B0A3C">
        <w:t>left or right.</w:t>
      </w:r>
    </w:p>
    <w:p w:rsidR="00FE3564" w:rsidRDefault="005F48B2" w:rsidP="005F48B2">
      <w:pPr>
        <w:pStyle w:val="bodytext"/>
        <w:jc w:val="center"/>
      </w:pPr>
      <w:r>
        <w:rPr>
          <w:noProof/>
        </w:rPr>
        <w:drawing>
          <wp:inline distT="0" distB="0" distL="0" distR="0">
            <wp:extent cx="3848100" cy="476250"/>
            <wp:effectExtent l="19050" t="0" r="0" b="0"/>
            <wp:docPr id="454" name="Picture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user2.pn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48100" cy="476250"/>
                    </a:xfrm>
                    <a:prstGeom prst="rect">
                      <a:avLst/>
                    </a:prstGeom>
                    <a:noFill/>
                    <a:ln>
                      <a:noFill/>
                    </a:ln>
                  </pic:spPr>
                </pic:pic>
              </a:graphicData>
            </a:graphic>
          </wp:inline>
        </w:drawing>
      </w:r>
    </w:p>
    <w:p w:rsidR="00446BFA" w:rsidRPr="00446BFA" w:rsidRDefault="00446BFA" w:rsidP="00446BFA">
      <w:pPr>
        <w:widowControl/>
        <w:suppressAutoHyphens w:val="0"/>
        <w:autoSpaceDN/>
        <w:textAlignment w:val="auto"/>
        <w:rPr>
          <w:rFonts w:ascii="Open Sans" w:eastAsia="Times New Roman" w:hAnsi="Open Sans" w:cs="Times New Roman"/>
          <w:color w:val="607886"/>
          <w:sz w:val="22"/>
          <w:szCs w:val="22"/>
        </w:rPr>
      </w:pPr>
      <w:bookmarkStart w:id="23" w:name="_Types_of_Reports"/>
      <w:bookmarkEnd w:id="23"/>
      <w:r>
        <w:br w:type="page"/>
      </w:r>
    </w:p>
    <w:p w:rsidR="00FE45CC" w:rsidRDefault="00B46938" w:rsidP="00B572C7">
      <w:pPr>
        <w:pStyle w:val="Heading1"/>
      </w:pPr>
      <w:bookmarkStart w:id="24" w:name="__RefHeading__11167_1934010483"/>
      <w:bookmarkStart w:id="25" w:name="_Toc462824827"/>
      <w:bookmarkStart w:id="26" w:name="_Toc306613054"/>
      <w:bookmarkEnd w:id="24"/>
      <w:r>
        <w:lastRenderedPageBreak/>
        <w:t>Creating New Reports</w:t>
      </w:r>
      <w:bookmarkEnd w:id="25"/>
    </w:p>
    <w:p w:rsidR="00032AC9" w:rsidRPr="00032AC9" w:rsidRDefault="00032AC9" w:rsidP="00032AC9"/>
    <w:p w:rsidR="00525AC7" w:rsidRDefault="00D71CF5" w:rsidP="00FE45CC">
      <w:pPr>
        <w:pStyle w:val="bodytext"/>
      </w:pPr>
      <w:r>
        <w:t xml:space="preserve">To create a new report, </w:t>
      </w:r>
      <w:r w:rsidR="007A62F3">
        <w:t>press</w:t>
      </w:r>
      <w:r>
        <w:t xml:space="preserve"> the New Report </w:t>
      </w:r>
      <w:r w:rsidR="00FF3C14">
        <w:t>Button</w:t>
      </w:r>
      <w:r>
        <w:t>.</w:t>
      </w:r>
      <w:r w:rsidR="00FF3C14">
        <w:t xml:space="preserve"> </w:t>
      </w:r>
      <w:r w:rsidR="0075007F">
        <w:t xml:space="preserve">This will launch the </w:t>
      </w:r>
      <w:hyperlink w:anchor="_New_Report_Wizard" w:history="1">
        <w:r w:rsidR="0075007F" w:rsidRPr="0075007F">
          <w:rPr>
            <w:rStyle w:val="Hyperlink"/>
          </w:rPr>
          <w:t>New Report Wizard</w:t>
        </w:r>
      </w:hyperlink>
      <w:r w:rsidR="00A4429E">
        <w:t xml:space="preserve"> in</w:t>
      </w:r>
      <w:r w:rsidR="00B9677C">
        <w:t xml:space="preserve"> a</w:t>
      </w:r>
      <w:r w:rsidR="00A4429E">
        <w:t xml:space="preserve"> new tab.</w:t>
      </w:r>
    </w:p>
    <w:p w:rsidR="00567380" w:rsidRPr="00525AC7" w:rsidRDefault="0001046B" w:rsidP="00525AC7">
      <w:pPr>
        <w:pStyle w:val="bodytext"/>
        <w:jc w:val="center"/>
        <w:rPr>
          <w:noProof/>
        </w:rPr>
      </w:pPr>
      <w:r>
        <w:rPr>
          <w:noProof/>
        </w:rPr>
        <w:drawing>
          <wp:inline distT="0" distB="0" distL="0" distR="0">
            <wp:extent cx="2381250" cy="2352675"/>
            <wp:effectExtent l="1905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user3.pn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1250" cy="2352675"/>
                    </a:xfrm>
                    <a:prstGeom prst="rect">
                      <a:avLst/>
                    </a:prstGeom>
                    <a:noFill/>
                    <a:ln>
                      <a:noFill/>
                    </a:ln>
                  </pic:spPr>
                </pic:pic>
              </a:graphicData>
            </a:graphic>
          </wp:inline>
        </w:drawing>
      </w:r>
    </w:p>
    <w:p w:rsidR="00A41F1A" w:rsidRPr="005D24E2" w:rsidRDefault="00A41F1A" w:rsidP="00A41F1A">
      <w:pPr>
        <w:pStyle w:val="Heading2"/>
      </w:pPr>
      <w:bookmarkStart w:id="27" w:name="_Toc462824828"/>
      <w:r>
        <w:t>Types of Reports</w:t>
      </w:r>
      <w:bookmarkEnd w:id="27"/>
    </w:p>
    <w:p w:rsidR="00A41F1A" w:rsidRDefault="00A41F1A" w:rsidP="00A41F1A">
      <w:pPr>
        <w:pStyle w:val="bodytext"/>
      </w:pPr>
      <w:r>
        <w:t>This application has five types of reports.</w:t>
      </w:r>
    </w:p>
    <w:p w:rsidR="00A41F1A" w:rsidRDefault="00A41F1A" w:rsidP="00A41F1A">
      <w:pPr>
        <w:pStyle w:val="bodytext"/>
        <w:jc w:val="center"/>
      </w:pPr>
      <w:r w:rsidRPr="00A41F1A">
        <w:rPr>
          <w:noProof/>
        </w:rPr>
        <w:drawing>
          <wp:inline distT="0" distB="0" distL="0" distR="0">
            <wp:extent cx="1533525" cy="2133600"/>
            <wp:effectExtent l="19050" t="0" r="9525" b="0"/>
            <wp:docPr id="942"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user4.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33525" cy="2133600"/>
                    </a:xfrm>
                    <a:prstGeom prst="rect">
                      <a:avLst/>
                    </a:prstGeom>
                    <a:noFill/>
                    <a:ln>
                      <a:noFill/>
                    </a:ln>
                  </pic:spPr>
                </pic:pic>
              </a:graphicData>
            </a:graphic>
          </wp:inline>
        </w:drawing>
      </w:r>
    </w:p>
    <w:p w:rsidR="00A41F1A" w:rsidRDefault="00A41F1A" w:rsidP="00D4103D">
      <w:pPr>
        <w:pStyle w:val="bodytext"/>
        <w:numPr>
          <w:ilvl w:val="0"/>
          <w:numId w:val="74"/>
        </w:numPr>
        <w:rPr>
          <w:rFonts w:cs="Arial"/>
        </w:rPr>
      </w:pPr>
      <w:r>
        <w:rPr>
          <w:rFonts w:cs="Arial"/>
          <w:b/>
          <w:noProof/>
        </w:rPr>
        <w:drawing>
          <wp:inline distT="0" distB="0" distL="0" distR="0">
            <wp:extent cx="152400" cy="152400"/>
            <wp:effectExtent l="19050" t="0" r="0" b="0"/>
            <wp:docPr id="937"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NewExpressReport.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w:t>
      </w:r>
      <w:r w:rsidRPr="00F92B2C">
        <w:rPr>
          <w:rFonts w:cs="Arial"/>
          <w:b/>
        </w:rPr>
        <w:t>Express Reports</w:t>
      </w:r>
      <w:r>
        <w:rPr>
          <w:rFonts w:cs="Arial"/>
        </w:rPr>
        <w:t xml:space="preserve"> – This simplified report designer enables you to quickly build reports with basic layouts and calculations. For more information, see </w:t>
      </w:r>
      <w:hyperlink w:anchor="_Express_Report_Wizard_1" w:history="1">
        <w:r w:rsidRPr="00F75FF0">
          <w:rPr>
            <w:rStyle w:val="Hyperlink"/>
            <w:rFonts w:cs="Arial"/>
          </w:rPr>
          <w:t>Express Reports</w:t>
        </w:r>
      </w:hyperlink>
      <w:r>
        <w:rPr>
          <w:rFonts w:cs="Arial"/>
        </w:rPr>
        <w:t>.</w:t>
      </w:r>
    </w:p>
    <w:p w:rsidR="00A41F1A" w:rsidRDefault="00A41F1A" w:rsidP="00D4103D">
      <w:pPr>
        <w:pStyle w:val="bodytext"/>
        <w:numPr>
          <w:ilvl w:val="0"/>
          <w:numId w:val="74"/>
        </w:numPr>
        <w:rPr>
          <w:rFonts w:cs="Arial"/>
        </w:rPr>
      </w:pPr>
      <w:r>
        <w:rPr>
          <w:rFonts w:cs="Arial"/>
          <w:b/>
          <w:noProof/>
        </w:rPr>
        <w:drawing>
          <wp:inline distT="0" distB="0" distL="0" distR="0">
            <wp:extent cx="152400" cy="152400"/>
            <wp:effectExtent l="19050" t="0" r="0" b="0"/>
            <wp:docPr id="938"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NewStandardReport.pn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Standard R</w:t>
      </w:r>
      <w:r w:rsidRPr="00F92B2C">
        <w:rPr>
          <w:rFonts w:cs="Arial"/>
          <w:b/>
        </w:rPr>
        <w:t>eports</w:t>
      </w:r>
      <w:r>
        <w:rPr>
          <w:rFonts w:cs="Arial"/>
        </w:rPr>
        <w:t xml:space="preserve"> – This type of report uses an intuitive grid to lay out data and labels. Standard reports can provide more complex sections in which to group data and make specialized calculations. For more information, see </w:t>
      </w:r>
      <w:hyperlink w:anchor="_Report_Designer" w:history="1">
        <w:r w:rsidRPr="00E31B43">
          <w:rPr>
            <w:rStyle w:val="Hyperlink"/>
            <w:rFonts w:cs="Arial"/>
          </w:rPr>
          <w:t>Report Designer</w:t>
        </w:r>
      </w:hyperlink>
      <w:r>
        <w:rPr>
          <w:rFonts w:cs="Arial"/>
        </w:rPr>
        <w:t>.</w:t>
      </w:r>
    </w:p>
    <w:p w:rsidR="00A41F1A" w:rsidRDefault="00A41F1A" w:rsidP="00D4103D">
      <w:pPr>
        <w:pStyle w:val="bodytext"/>
        <w:numPr>
          <w:ilvl w:val="0"/>
          <w:numId w:val="74"/>
        </w:numPr>
        <w:rPr>
          <w:rFonts w:cs="Arial"/>
        </w:rPr>
      </w:pPr>
      <w:r>
        <w:rPr>
          <w:rFonts w:cs="Arial"/>
          <w:b/>
          <w:noProof/>
        </w:rPr>
        <w:drawing>
          <wp:inline distT="0" distB="0" distL="0" distR="0">
            <wp:extent cx="152400" cy="152400"/>
            <wp:effectExtent l="19050" t="0" r="0" b="0"/>
            <wp:docPr id="939"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NewCrossTabReport.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w:t>
      </w:r>
      <w:proofErr w:type="spellStart"/>
      <w:r>
        <w:rPr>
          <w:rFonts w:cs="Arial"/>
          <w:b/>
        </w:rPr>
        <w:t>CrossTab</w:t>
      </w:r>
      <w:proofErr w:type="spellEnd"/>
      <w:r>
        <w:rPr>
          <w:rFonts w:cs="Arial"/>
          <w:b/>
        </w:rPr>
        <w:t xml:space="preserve"> Reports </w:t>
      </w:r>
      <w:r>
        <w:rPr>
          <w:rFonts w:cs="Arial"/>
        </w:rPr>
        <w:t xml:space="preserve">– </w:t>
      </w:r>
      <w:proofErr w:type="spellStart"/>
      <w:r>
        <w:rPr>
          <w:rFonts w:cs="Arial"/>
        </w:rPr>
        <w:t>CrossTab</w:t>
      </w:r>
      <w:proofErr w:type="spellEnd"/>
      <w:r>
        <w:rPr>
          <w:rFonts w:cs="Arial"/>
        </w:rPr>
        <w:t xml:space="preserve"> reports utilize the Standard Report Designer to create reports that may expand both horizontally and vertically based on data. For more information, see </w:t>
      </w:r>
      <w:hyperlink w:anchor="_New_CrossTab_Wizard" w:history="1">
        <w:proofErr w:type="spellStart"/>
        <w:r w:rsidRPr="00E31B43">
          <w:rPr>
            <w:rStyle w:val="Hyperlink"/>
            <w:rFonts w:cs="Arial"/>
          </w:rPr>
          <w:t>CrossTabs</w:t>
        </w:r>
        <w:proofErr w:type="spellEnd"/>
      </w:hyperlink>
      <w:r>
        <w:t>.</w:t>
      </w:r>
    </w:p>
    <w:p w:rsidR="00A41F1A" w:rsidRDefault="00A41F1A" w:rsidP="00D4103D">
      <w:pPr>
        <w:pStyle w:val="bodytext"/>
        <w:numPr>
          <w:ilvl w:val="0"/>
          <w:numId w:val="74"/>
        </w:numPr>
        <w:rPr>
          <w:rFonts w:cs="Arial"/>
        </w:rPr>
      </w:pPr>
      <w:r>
        <w:rPr>
          <w:rFonts w:cs="Arial"/>
          <w:b/>
          <w:noProof/>
        </w:rPr>
        <w:lastRenderedPageBreak/>
        <w:drawing>
          <wp:inline distT="0" distB="0" distL="0" distR="0">
            <wp:extent cx="152400" cy="152400"/>
            <wp:effectExtent l="19050" t="0" r="0" b="0"/>
            <wp:docPr id="940"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NewDashboardReport.png"/>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rFonts w:cs="Arial"/>
          <w:b/>
        </w:rPr>
        <w:t xml:space="preserve"> Dashboards </w:t>
      </w:r>
      <w:r>
        <w:rPr>
          <w:rFonts w:cs="Arial"/>
        </w:rPr>
        <w:t xml:space="preserve">– This is a canvas for combining and laying out reports, data visualizations, images, text and web pages. For more information, see </w:t>
      </w:r>
      <w:hyperlink w:anchor="_Creating_and_Editing_1" w:history="1">
        <w:r w:rsidRPr="00FD274B">
          <w:rPr>
            <w:rStyle w:val="Hyperlink"/>
            <w:rFonts w:cs="Arial"/>
          </w:rPr>
          <w:t>Dashboards</w:t>
        </w:r>
      </w:hyperlink>
      <w:r w:rsidRPr="00FD274B">
        <w:rPr>
          <w:rFonts w:cs="Arial"/>
        </w:rPr>
        <w:t>.</w:t>
      </w:r>
    </w:p>
    <w:p w:rsidR="00A41F1A" w:rsidRPr="00F53FDC" w:rsidRDefault="00A41F1A" w:rsidP="00D4103D">
      <w:pPr>
        <w:pStyle w:val="bodytext"/>
        <w:numPr>
          <w:ilvl w:val="0"/>
          <w:numId w:val="74"/>
        </w:numPr>
        <w:tabs>
          <w:tab w:val="left" w:pos="0"/>
        </w:tabs>
      </w:pPr>
      <w:r>
        <w:rPr>
          <w:noProof/>
        </w:rPr>
        <w:drawing>
          <wp:inline distT="0" distB="0" distL="0" distR="0">
            <wp:extent cx="152400" cy="152400"/>
            <wp:effectExtent l="0" t="0" r="0" b="0"/>
            <wp:docPr id="941"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NewChainedReport.png"/>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722D14">
        <w:rPr>
          <w:b/>
        </w:rPr>
        <w:t>Chained Reports</w:t>
      </w:r>
      <w:r>
        <w:t xml:space="preserve"> – This type of report</w:t>
      </w:r>
      <w:r w:rsidRPr="00F53FDC">
        <w:t xml:space="preserve"> </w:t>
      </w:r>
      <w:r>
        <w:t>compiles multiple reports into a single document</w:t>
      </w:r>
      <w:r w:rsidRPr="00F53FDC">
        <w:t xml:space="preserve">. </w:t>
      </w:r>
      <w:r>
        <w:t xml:space="preserve">For more information, see </w:t>
      </w:r>
      <w:hyperlink w:anchor="_Creating_Chained_Reports" w:history="1">
        <w:r w:rsidRPr="00ED4B6B">
          <w:rPr>
            <w:rStyle w:val="Hyperlink"/>
          </w:rPr>
          <w:t>Chained Reports</w:t>
        </w:r>
      </w:hyperlink>
      <w:r>
        <w:t>.</w:t>
      </w:r>
    </w:p>
    <w:p w:rsidR="00A41F1A" w:rsidRDefault="00A41F1A">
      <w:pPr>
        <w:widowControl/>
        <w:suppressAutoHyphens w:val="0"/>
        <w:autoSpaceDN/>
        <w:textAlignment w:val="auto"/>
        <w:rPr>
          <w:rFonts w:ascii="Open Sans" w:eastAsia="Times New Roman" w:hAnsi="Open Sans" w:cs="Times New Roman"/>
          <w:color w:val="607886"/>
          <w:sz w:val="22"/>
          <w:szCs w:val="22"/>
        </w:rPr>
      </w:pPr>
    </w:p>
    <w:p w:rsidR="00F80721" w:rsidRPr="00F51839" w:rsidRDefault="00F80721" w:rsidP="00A41F1A">
      <w:pPr>
        <w:pStyle w:val="Heading2"/>
        <w:pageBreakBefore/>
        <w:spacing w:before="0"/>
      </w:pPr>
      <w:bookmarkStart w:id="28" w:name="_Express_Report_Wizard_1"/>
      <w:bookmarkStart w:id="29" w:name="_Toc462824829"/>
      <w:bookmarkEnd w:id="28"/>
      <w:r>
        <w:lastRenderedPageBreak/>
        <w:t>Express Report Wizard</w:t>
      </w:r>
      <w:bookmarkEnd w:id="29"/>
    </w:p>
    <w:p w:rsidR="00F80721" w:rsidRDefault="00F80721" w:rsidP="00F80721">
      <w:pPr>
        <w:pStyle w:val="bodytext"/>
      </w:pPr>
      <w:r>
        <w:t>The Express Report Wizard is an interactive tool which allows you to quickly create and edit Express Reports.</w:t>
      </w:r>
    </w:p>
    <w:p w:rsidR="006445CA" w:rsidRDefault="006445CA" w:rsidP="006445CA">
      <w:pPr>
        <w:pStyle w:val="bodytext"/>
      </w:pPr>
      <w:r>
        <w:t xml:space="preserve">To navigate the wizard, either select the desired tab, or use </w:t>
      </w:r>
      <w:proofErr w:type="gramStart"/>
      <w:r>
        <w:t xml:space="preserve">the </w:t>
      </w:r>
      <w:r>
        <w:rPr>
          <w:noProof/>
        </w:rPr>
        <w:drawing>
          <wp:inline distT="0" distB="0" distL="0" distR="0">
            <wp:extent cx="571580" cy="95263"/>
            <wp:effectExtent l="19050" t="0" r="0" b="0"/>
            <wp:docPr id="960" name="Picture 858" descr="previou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 button.png"/>
                    <pic:cNvPicPr/>
                  </pic:nvPicPr>
                  <pic:blipFill>
                    <a:blip r:embed="rId27" cstate="print"/>
                    <a:stretch>
                      <a:fillRect/>
                    </a:stretch>
                  </pic:blipFill>
                  <pic:spPr>
                    <a:xfrm>
                      <a:off x="0" y="0"/>
                      <a:ext cx="571580" cy="95263"/>
                    </a:xfrm>
                    <a:prstGeom prst="rect">
                      <a:avLst/>
                    </a:prstGeom>
                  </pic:spPr>
                </pic:pic>
              </a:graphicData>
            </a:graphic>
          </wp:inline>
        </w:drawing>
      </w:r>
      <w:r>
        <w:t xml:space="preserve"> and</w:t>
      </w:r>
      <w:proofErr w:type="gramEnd"/>
      <w:r>
        <w:t xml:space="preserve"> </w:t>
      </w:r>
      <w:r>
        <w:rPr>
          <w:noProof/>
        </w:rPr>
        <w:drawing>
          <wp:inline distT="0" distB="0" distL="0" distR="0">
            <wp:extent cx="362001" cy="95263"/>
            <wp:effectExtent l="19050" t="0" r="0" b="0"/>
            <wp:docPr id="961" name="Picture 859" descr="nex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button.png"/>
                    <pic:cNvPicPr/>
                  </pic:nvPicPr>
                  <pic:blipFill>
                    <a:blip r:embed="rId28" cstate="print"/>
                    <a:stretch>
                      <a:fillRect/>
                    </a:stretch>
                  </pic:blipFill>
                  <pic:spPr>
                    <a:xfrm>
                      <a:off x="0" y="0"/>
                      <a:ext cx="362001" cy="95263"/>
                    </a:xfrm>
                    <a:prstGeom prst="rect">
                      <a:avLst/>
                    </a:prstGeom>
                  </pic:spPr>
                </pic:pic>
              </a:graphicData>
            </a:graphic>
          </wp:inline>
        </w:drawing>
      </w:r>
      <w:r>
        <w:t xml:space="preserve"> buttons.</w:t>
      </w:r>
    </w:p>
    <w:p w:rsidR="00F80721" w:rsidRDefault="00146528" w:rsidP="00F80721">
      <w:pPr>
        <w:pStyle w:val="bodytext"/>
      </w:pPr>
      <w:proofErr w:type="gramStart"/>
      <w:r>
        <w:t>To s</w:t>
      </w:r>
      <w:r w:rsidR="00F80721">
        <w:t>ave an Express Report</w:t>
      </w:r>
      <w:r>
        <w:t>,</w:t>
      </w:r>
      <w:r w:rsidR="00F80721">
        <w:t xml:space="preserve"> </w:t>
      </w:r>
      <w:r w:rsidR="006445CA">
        <w:t>press</w:t>
      </w:r>
      <w:r w:rsidR="00F80721">
        <w:t xml:space="preserve"> the save </w:t>
      </w:r>
      <w:r w:rsidR="00F80721">
        <w:rPr>
          <w:noProof/>
        </w:rPr>
        <w:drawing>
          <wp:inline distT="0" distB="0" distL="0" distR="0">
            <wp:extent cx="152400" cy="152400"/>
            <wp:effectExtent l="19050" t="0" r="0" b="0"/>
            <wp:docPr id="650"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Save.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F80721">
        <w:t xml:space="preserve"> button.</w:t>
      </w:r>
      <w:proofErr w:type="gramEnd"/>
    </w:p>
    <w:p w:rsidR="00F80721" w:rsidRDefault="00F80721" w:rsidP="00F80721">
      <w:pPr>
        <w:pStyle w:val="bodytext"/>
      </w:pPr>
      <w:r>
        <w:rPr>
          <w:noProof/>
        </w:rPr>
        <w:drawing>
          <wp:inline distT="0" distB="0" distL="0" distR="0">
            <wp:extent cx="6400800" cy="2337435"/>
            <wp:effectExtent l="19050" t="19050" r="19050" b="24765"/>
            <wp:docPr id="652" name="Picture 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user28.pn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337435"/>
                    </a:xfrm>
                    <a:prstGeom prst="rect">
                      <a:avLst/>
                    </a:prstGeom>
                    <a:ln>
                      <a:solidFill>
                        <a:schemeClr val="bg1">
                          <a:lumMod val="85000"/>
                        </a:schemeClr>
                      </a:solidFill>
                    </a:ln>
                  </pic:spPr>
                </pic:pic>
              </a:graphicData>
            </a:graphic>
          </wp:inline>
        </w:drawing>
      </w:r>
    </w:p>
    <w:p w:rsidR="00F80721" w:rsidRDefault="00F80721" w:rsidP="00F80721">
      <w:pPr>
        <w:pStyle w:val="bodytext"/>
        <w:tabs>
          <w:tab w:val="center" w:pos="5040"/>
        </w:tabs>
      </w:pPr>
      <w:r>
        <w:t xml:space="preserve">The Express Report Wizard has six sub tabs. The </w:t>
      </w:r>
      <w:r w:rsidRPr="0065732A">
        <w:rPr>
          <w:b/>
        </w:rPr>
        <w:t>Name</w:t>
      </w:r>
      <w:r>
        <w:t xml:space="preserve">, </w:t>
      </w:r>
      <w:r w:rsidRPr="0065732A">
        <w:rPr>
          <w:b/>
        </w:rPr>
        <w:t xml:space="preserve">Categories </w:t>
      </w:r>
      <w:r>
        <w:t xml:space="preserve">and </w:t>
      </w:r>
      <w:r w:rsidRPr="0065732A">
        <w:rPr>
          <w:b/>
        </w:rPr>
        <w:t>Layout</w:t>
      </w:r>
      <w:r>
        <w:t xml:space="preserve"> tabs must be completed while the other tabs are optional.</w:t>
      </w:r>
    </w:p>
    <w:p w:rsidR="00F80721" w:rsidRDefault="00F80721" w:rsidP="00F80721">
      <w:pPr>
        <w:pStyle w:val="Heading3"/>
      </w:pPr>
      <w:bookmarkStart w:id="30" w:name="_Toc462824830"/>
      <w:r>
        <w:t>Name Tab</w:t>
      </w:r>
      <w:bookmarkEnd w:id="30"/>
    </w:p>
    <w:p w:rsidR="00A41F1A" w:rsidRPr="00A41F1A" w:rsidRDefault="00A41F1A" w:rsidP="00A41F1A">
      <w:r w:rsidRPr="00A41F1A">
        <w:rPr>
          <w:noProof/>
        </w:rPr>
        <w:drawing>
          <wp:inline distT="0" distB="0" distL="0" distR="0">
            <wp:extent cx="6400800" cy="3343275"/>
            <wp:effectExtent l="19050" t="19050" r="19050" b="28575"/>
            <wp:docPr id="943" name="Picture 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user29.pn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A41F1A" w:rsidRDefault="00A41F1A" w:rsidP="00F80721">
      <w:pPr>
        <w:pStyle w:val="bodytext"/>
      </w:pPr>
    </w:p>
    <w:p w:rsidR="00F80721" w:rsidRDefault="00F80721" w:rsidP="00F80721">
      <w:pPr>
        <w:pStyle w:val="bodytext"/>
      </w:pPr>
      <w:r>
        <w:t>In the Name tab</w:t>
      </w:r>
      <w:r w:rsidR="00146528">
        <w:t>,</w:t>
      </w:r>
      <w:r>
        <w:t xml:space="preserve"> enter a report name and </w:t>
      </w:r>
      <w:r w:rsidR="004D7D9A">
        <w:t>select</w:t>
      </w:r>
      <w:r>
        <w:t xml:space="preserve"> the Folder </w:t>
      </w:r>
      <w:r w:rsidR="004D7D9A">
        <w:t>to save the report</w:t>
      </w:r>
      <w:r>
        <w:t>.</w:t>
      </w:r>
    </w:p>
    <w:p w:rsidR="00F80721" w:rsidRDefault="00F80721" w:rsidP="00F80721">
      <w:pPr>
        <w:pStyle w:val="bodytext"/>
      </w:pPr>
      <w:r>
        <w:t xml:space="preserve">The report name can be up to </w:t>
      </w:r>
      <w:r w:rsidR="00146528">
        <w:t>255 characters long</w:t>
      </w:r>
      <w:r>
        <w:t xml:space="preserve">. Avoid special characters such </w:t>
      </w:r>
      <w:proofErr w:type="gramStart"/>
      <w:r>
        <w:t>as ?</w:t>
      </w:r>
      <w:proofErr w:type="gramEnd"/>
      <w:r>
        <w:t xml:space="preserve"> : / \ * “ &lt; &gt;.</w:t>
      </w:r>
    </w:p>
    <w:p w:rsidR="00F80721" w:rsidRDefault="00F80721" w:rsidP="00F80721">
      <w:pPr>
        <w:pStyle w:val="bodytext"/>
      </w:pPr>
      <w:r>
        <w:t>A report</w:t>
      </w:r>
      <w:r w:rsidR="003E6BBF" w:rsidRPr="003E6BBF">
        <w:t>'</w:t>
      </w:r>
      <w:r>
        <w:t xml:space="preserve">s description appears at the bottom of the Main Menu when it is selected. </w:t>
      </w:r>
      <w:r w:rsidR="004D7D9A">
        <w:t>You may also search by a report</w:t>
      </w:r>
      <w:r w:rsidR="003E6BBF" w:rsidRPr="003E6BBF">
        <w:t>'</w:t>
      </w:r>
      <w:r w:rsidR="004D7D9A">
        <w:t>s description text.</w:t>
      </w:r>
    </w:p>
    <w:p w:rsidR="00F80721" w:rsidRDefault="00F80721" w:rsidP="003E1A50">
      <w:pPr>
        <w:pStyle w:val="ImportantNote"/>
      </w:pPr>
      <w:r>
        <w:t>You cannot create a report inside a folder that is read-only (</w:t>
      </w:r>
      <w:r>
        <w:rPr>
          <w:noProof/>
        </w:rPr>
        <w:drawing>
          <wp:inline distT="0" distB="0" distL="0" distR="0">
            <wp:extent cx="161925" cy="161925"/>
            <wp:effectExtent l="0" t="0" r="9525" b="9525"/>
            <wp:docPr id="65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25" cy="161925"/>
                    </a:xfrm>
                    <a:prstGeom prst="rect">
                      <a:avLst/>
                    </a:prstGeom>
                  </pic:spPr>
                </pic:pic>
              </a:graphicData>
            </a:graphic>
          </wp:inline>
        </w:drawing>
      </w:r>
      <w:r>
        <w:t>).</w:t>
      </w:r>
    </w:p>
    <w:p w:rsidR="00F80721" w:rsidRDefault="00F80721" w:rsidP="00F80721">
      <w:pPr>
        <w:pStyle w:val="Heading3"/>
      </w:pPr>
      <w:bookmarkStart w:id="31" w:name="_Toc462824831"/>
      <w:r>
        <w:t>Categories Tab</w:t>
      </w:r>
      <w:bookmarkEnd w:id="31"/>
    </w:p>
    <w:p w:rsidR="00A41F1A" w:rsidRDefault="00A41F1A" w:rsidP="00A41F1A">
      <w:r w:rsidRPr="00A41F1A">
        <w:rPr>
          <w:noProof/>
        </w:rPr>
        <w:drawing>
          <wp:inline distT="0" distB="0" distL="0" distR="0">
            <wp:extent cx="6400800" cy="3343275"/>
            <wp:effectExtent l="19050" t="19050" r="19050" b="28575"/>
            <wp:docPr id="944"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user30.pn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4327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146528" w:rsidP="00F80721">
      <w:pPr>
        <w:pStyle w:val="bodytext"/>
      </w:pPr>
      <w:r>
        <w:t>In the Categories T</w:t>
      </w:r>
      <w:r w:rsidR="00F80721">
        <w:t>ab</w:t>
      </w:r>
      <w:r>
        <w:t>,</w:t>
      </w:r>
      <w:r w:rsidR="00F80721">
        <w:t xml:space="preserve"> select the Data Categories that you would like to have access to on the report. It is important to understand two terms: </w:t>
      </w:r>
      <w:r w:rsidR="00F80721" w:rsidRPr="00D86EE8">
        <w:rPr>
          <w:b/>
        </w:rPr>
        <w:t>Data Category</w:t>
      </w:r>
      <w:r w:rsidR="00F80721">
        <w:t xml:space="preserve"> and </w:t>
      </w:r>
      <w:r w:rsidR="00F80721" w:rsidRPr="00D86EE8">
        <w:rPr>
          <w:b/>
        </w:rPr>
        <w:t>Data Field</w:t>
      </w:r>
      <w:r w:rsidR="00F80721">
        <w:t>.</w:t>
      </w:r>
    </w:p>
    <w:p w:rsidR="00F80721" w:rsidRDefault="00F80721" w:rsidP="00F80721">
      <w:pPr>
        <w:pStyle w:val="bodytext"/>
      </w:pPr>
      <w:r>
        <w:rPr>
          <w:b/>
        </w:rPr>
        <w:t>Data Category</w:t>
      </w:r>
      <w:r>
        <w:rPr>
          <w:bCs/>
        </w:rPr>
        <w:t xml:space="preserve"> – A Data Category is a data object that has several attributes. E.g. Orders is a category; each order has an ID, a date, a customer</w:t>
      </w:r>
      <w:r w:rsidR="00146528">
        <w:rPr>
          <w:bCs/>
        </w:rPr>
        <w:t>,</w:t>
      </w:r>
      <w:r>
        <w:rPr>
          <w:bCs/>
        </w:rPr>
        <w:t xml:space="preserve"> etc.</w:t>
      </w:r>
    </w:p>
    <w:p w:rsidR="00F80721" w:rsidRDefault="00F80721" w:rsidP="00A41F1A">
      <w:pPr>
        <w:pStyle w:val="bodytext"/>
      </w:pPr>
      <w:r>
        <w:rPr>
          <w:b/>
        </w:rPr>
        <w:t>Data Field –</w:t>
      </w:r>
      <w:r w:rsidRPr="00F77C9D">
        <w:t xml:space="preserve"> </w:t>
      </w:r>
      <w:r>
        <w:t xml:space="preserve">A Data Field is a single attribute within a category. E.g. </w:t>
      </w:r>
      <w:proofErr w:type="spellStart"/>
      <w:r w:rsidRPr="004334C3">
        <w:rPr>
          <w:b/>
        </w:rPr>
        <w:t>Orders.OrderID</w:t>
      </w:r>
      <w:proofErr w:type="spellEnd"/>
      <w:r>
        <w:t xml:space="preserve"> is numeric value that identifies a specific order.</w:t>
      </w:r>
    </w:p>
    <w:p w:rsidR="00F80721" w:rsidRDefault="00F80721" w:rsidP="00D4103D">
      <w:pPr>
        <w:pStyle w:val="bodytext"/>
        <w:numPr>
          <w:ilvl w:val="0"/>
          <w:numId w:val="136"/>
        </w:numPr>
      </w:pPr>
      <w:r w:rsidRPr="003178E8">
        <w:t>To add a Data Category</w:t>
      </w:r>
      <w:r w:rsidR="00146528">
        <w:t>,</w:t>
      </w:r>
      <w:r w:rsidRPr="003178E8">
        <w:t xml:space="preserve"> either drag and drop it to the </w:t>
      </w:r>
      <w:r w:rsidR="0016605F">
        <w:t>selection pane</w:t>
      </w:r>
      <w:r w:rsidRPr="003178E8">
        <w:t xml:space="preserve">, </w:t>
      </w:r>
      <w:r w:rsidR="0016605F">
        <w:t>or select the Category and press</w:t>
      </w:r>
      <w:r w:rsidRPr="003178E8">
        <w:t xml:space="preserve"> the </w:t>
      </w:r>
      <w:r w:rsidR="00D83914">
        <w:rPr>
          <w:noProof/>
        </w:rPr>
        <w:drawing>
          <wp:inline distT="0" distB="0" distL="0" distR="0">
            <wp:extent cx="438327" cy="133404"/>
            <wp:effectExtent l="19050" t="0" r="0" b="0"/>
            <wp:docPr id="876"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16605F">
        <w:t xml:space="preserve"> </w:t>
      </w:r>
      <w:r w:rsidR="00146528">
        <w:t>button</w:t>
      </w:r>
      <w:r w:rsidR="0016605F">
        <w:t>,</w:t>
      </w:r>
      <w:r w:rsidR="00146528">
        <w:t xml:space="preserve"> or double-click the </w:t>
      </w:r>
      <w:r w:rsidR="0016605F">
        <w:t>C</w:t>
      </w:r>
      <w:r w:rsidR="00146528">
        <w:t>ategory</w:t>
      </w:r>
      <w:r w:rsidRPr="003178E8">
        <w:t>.</w:t>
      </w:r>
    </w:p>
    <w:p w:rsidR="00F80721" w:rsidRDefault="00F80721" w:rsidP="00D4103D">
      <w:pPr>
        <w:pStyle w:val="bodytext"/>
        <w:numPr>
          <w:ilvl w:val="0"/>
          <w:numId w:val="136"/>
        </w:numPr>
      </w:pPr>
      <w:r>
        <w:t xml:space="preserve">To search for a Data Category or folder, </w:t>
      </w:r>
      <w:r w:rsidR="0016605F">
        <w:t>enter</w:t>
      </w:r>
      <w:r>
        <w:t xml:space="preserve"> </w:t>
      </w:r>
      <w:r w:rsidR="0016605F">
        <w:t>the terms into the search bar (</w:t>
      </w:r>
      <w:r w:rsidR="0016605F">
        <w:rPr>
          <w:noProof/>
        </w:rPr>
        <w:drawing>
          <wp:inline distT="0" distB="0" distL="0" distR="0">
            <wp:extent cx="1038370" cy="161948"/>
            <wp:effectExtent l="19050" t="0" r="9380" b="0"/>
            <wp:docPr id="767" name="Picture 766" descr="search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 bar.png"/>
                    <pic:cNvPicPr/>
                  </pic:nvPicPr>
                  <pic:blipFill>
                    <a:blip r:embed="rId35" cstate="print"/>
                    <a:stretch>
                      <a:fillRect/>
                    </a:stretch>
                  </pic:blipFill>
                  <pic:spPr>
                    <a:xfrm>
                      <a:off x="0" y="0"/>
                      <a:ext cx="1038370" cy="161948"/>
                    </a:xfrm>
                    <a:prstGeom prst="rect">
                      <a:avLst/>
                    </a:prstGeom>
                  </pic:spPr>
                </pic:pic>
              </a:graphicData>
            </a:graphic>
          </wp:inline>
        </w:drawing>
      </w:r>
      <w:r w:rsidR="0016605F">
        <w:t>).</w:t>
      </w:r>
    </w:p>
    <w:p w:rsidR="00F80721" w:rsidRDefault="00F80721" w:rsidP="00D4103D">
      <w:pPr>
        <w:pStyle w:val="bodytext"/>
        <w:numPr>
          <w:ilvl w:val="0"/>
          <w:numId w:val="136"/>
        </w:numPr>
      </w:pPr>
      <w:r>
        <w:lastRenderedPageBreak/>
        <w:t xml:space="preserve">To </w:t>
      </w:r>
      <w:r w:rsidR="0016605F">
        <w:t>see the</w:t>
      </w:r>
      <w:r>
        <w:t xml:space="preserve"> Data Fields in a Data Category</w:t>
      </w:r>
      <w:r w:rsidR="00AF292D">
        <w:t>,</w:t>
      </w:r>
      <w:r>
        <w:t xml:space="preserve"> </w:t>
      </w:r>
      <w:r w:rsidR="0016605F">
        <w:t>select the Category and press</w:t>
      </w:r>
      <w:r>
        <w:t xml:space="preserve"> the </w:t>
      </w:r>
      <w:r w:rsidR="0016605F">
        <w:t>info</w:t>
      </w:r>
      <w:r>
        <w:t xml:space="preserve"> button (</w:t>
      </w:r>
      <w:r>
        <w:rPr>
          <w:noProof/>
        </w:rPr>
        <w:drawing>
          <wp:inline distT="0" distB="0" distL="0" distR="0">
            <wp:extent cx="152400" cy="152400"/>
            <wp:effectExtent l="19050" t="0" r="0"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nformation.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F80721" w:rsidRDefault="00F80721" w:rsidP="00D4103D">
      <w:pPr>
        <w:pStyle w:val="bodytext"/>
        <w:numPr>
          <w:ilvl w:val="0"/>
          <w:numId w:val="136"/>
        </w:numPr>
        <w:tabs>
          <w:tab w:val="left" w:pos="360"/>
        </w:tabs>
      </w:pPr>
      <w:r>
        <w:t xml:space="preserve">Check the </w:t>
      </w:r>
      <w:r w:rsidR="003E6BBF" w:rsidRPr="003E6BBF">
        <w:t>'</w:t>
      </w:r>
      <w:r w:rsidRPr="00D86EE8">
        <w:rPr>
          <w:i/>
        </w:rPr>
        <w:t>Suppress Duplicates</w:t>
      </w:r>
      <w:r w:rsidR="003E6BBF" w:rsidRPr="003E6BBF">
        <w:t>'</w:t>
      </w:r>
      <w:r>
        <w:t xml:space="preserve"> box to suppress any repeated records from that </w:t>
      </w:r>
      <w:r w:rsidR="0016605F">
        <w:t>C</w:t>
      </w:r>
      <w:r>
        <w:t>ategory.</w:t>
      </w:r>
    </w:p>
    <w:p w:rsidR="00F80721" w:rsidRDefault="00F80721" w:rsidP="00D4103D">
      <w:pPr>
        <w:pStyle w:val="bodytext"/>
        <w:numPr>
          <w:ilvl w:val="0"/>
          <w:numId w:val="136"/>
        </w:numPr>
      </w:pPr>
      <w:r>
        <w:t>To remove a Data Category</w:t>
      </w:r>
      <w:r w:rsidR="00AF292D">
        <w:t>,</w:t>
      </w:r>
      <w:r>
        <w:t xml:space="preserve"> </w:t>
      </w:r>
      <w:r w:rsidR="0016605F">
        <w:t>press</w:t>
      </w:r>
      <w:r>
        <w:t xml:space="preserve"> the delete button (</w:t>
      </w:r>
      <w:r w:rsidR="00AD3AF2">
        <w:rPr>
          <w:noProof/>
        </w:rPr>
        <w:drawing>
          <wp:inline distT="0" distB="0" distL="0" distR="0">
            <wp:extent cx="133350" cy="133350"/>
            <wp:effectExtent l="1905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F80721" w:rsidRDefault="00F80721" w:rsidP="00F80721">
      <w:pPr>
        <w:pStyle w:val="Heading3"/>
      </w:pPr>
      <w:bookmarkStart w:id="32" w:name="_Toc462824832"/>
      <w:r>
        <w:t>Sorts Tab</w:t>
      </w:r>
      <w:bookmarkEnd w:id="32"/>
    </w:p>
    <w:p w:rsidR="00A41F1A" w:rsidRDefault="006C1976" w:rsidP="006C1976">
      <w:r>
        <w:rPr>
          <w:noProof/>
        </w:rPr>
        <w:drawing>
          <wp:inline distT="0" distB="0" distL="0" distR="0">
            <wp:extent cx="5849167" cy="2791215"/>
            <wp:effectExtent l="19050" t="0" r="0" b="0"/>
            <wp:docPr id="761" name="Picture 760" descr="new exp report sort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exp report sort tab.png"/>
                    <pic:cNvPicPr/>
                  </pic:nvPicPr>
                  <pic:blipFill>
                    <a:blip r:embed="rId38" cstate="print"/>
                    <a:stretch>
                      <a:fillRect/>
                    </a:stretch>
                  </pic:blipFill>
                  <pic:spPr>
                    <a:xfrm>
                      <a:off x="0" y="0"/>
                      <a:ext cx="5849167" cy="2791215"/>
                    </a:xfrm>
                    <a:prstGeom prst="rect">
                      <a:avLst/>
                    </a:prstGeom>
                  </pic:spPr>
                </pic:pic>
              </a:graphicData>
            </a:graphic>
          </wp:inline>
        </w:drawing>
      </w:r>
    </w:p>
    <w:p w:rsidR="00A41F1A" w:rsidRPr="00A41F1A" w:rsidRDefault="00A41F1A" w:rsidP="00A41F1A"/>
    <w:p w:rsidR="00F80721" w:rsidRDefault="00AF292D" w:rsidP="00A41F1A">
      <w:pPr>
        <w:pStyle w:val="bodytext"/>
      </w:pPr>
      <w:r>
        <w:t>In the Sorts T</w:t>
      </w:r>
      <w:r w:rsidR="00F80721">
        <w:t>ab</w:t>
      </w:r>
      <w:r>
        <w:t>,</w:t>
      </w:r>
      <w:r w:rsidR="00F80721">
        <w:t xml:space="preserve"> specify which Data Fields will be used to determine the order of data on the report.</w:t>
      </w:r>
    </w:p>
    <w:p w:rsidR="006C1976" w:rsidRDefault="00F80721" w:rsidP="00D4103D">
      <w:pPr>
        <w:pStyle w:val="bodytext"/>
        <w:numPr>
          <w:ilvl w:val="0"/>
          <w:numId w:val="137"/>
        </w:numPr>
        <w:tabs>
          <w:tab w:val="left" w:pos="360"/>
        </w:tabs>
      </w:pPr>
      <w:r>
        <w:t>To sort by a Data Field</w:t>
      </w:r>
      <w:r w:rsidR="00AF292D">
        <w:t>,</w:t>
      </w:r>
      <w:r>
        <w:t xml:space="preserve"> either drag and drop it to the </w:t>
      </w:r>
      <w:r w:rsidR="0016605F">
        <w:t>selection pane</w:t>
      </w:r>
      <w:r>
        <w:t xml:space="preserve">, </w:t>
      </w:r>
      <w:r w:rsidR="0016605F">
        <w:t>or select the Data Field and press</w:t>
      </w:r>
      <w:r>
        <w:t xml:space="preserve"> the </w:t>
      </w:r>
      <w:r w:rsidR="00D83914">
        <w:rPr>
          <w:noProof/>
        </w:rPr>
        <w:drawing>
          <wp:inline distT="0" distB="0" distL="0" distR="0">
            <wp:extent cx="438327" cy="133404"/>
            <wp:effectExtent l="19050" t="0" r="0" b="0"/>
            <wp:docPr id="886"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AF292D">
        <w:t xml:space="preserve"> button, or double-click the </w:t>
      </w:r>
      <w:r w:rsidR="0016605F">
        <w:t>Data Field</w:t>
      </w:r>
      <w:r>
        <w:t>.</w:t>
      </w:r>
    </w:p>
    <w:p w:rsidR="006C1976" w:rsidRDefault="006C1976" w:rsidP="00D4103D">
      <w:pPr>
        <w:pStyle w:val="bodytext"/>
        <w:numPr>
          <w:ilvl w:val="0"/>
          <w:numId w:val="137"/>
        </w:numPr>
        <w:tabs>
          <w:tab w:val="left" w:pos="360"/>
        </w:tabs>
      </w:pPr>
      <w:r>
        <w:t xml:space="preserve">To sort by a Formula, press the </w:t>
      </w:r>
      <w:r>
        <w:rPr>
          <w:noProof/>
        </w:rPr>
        <w:drawing>
          <wp:inline distT="0" distB="0" distL="0" distR="0">
            <wp:extent cx="838317" cy="133369"/>
            <wp:effectExtent l="19050" t="0" r="0" b="0"/>
            <wp:docPr id="762" name="Picture 761" descr="add 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formula button.png"/>
                    <pic:cNvPicPr/>
                  </pic:nvPicPr>
                  <pic:blipFill>
                    <a:blip r:embed="rId39" cstate="print"/>
                    <a:stretch>
                      <a:fillRect/>
                    </a:stretch>
                  </pic:blipFill>
                  <pic:spPr>
                    <a:xfrm>
                      <a:off x="0" y="0"/>
                      <a:ext cx="838317" cy="133369"/>
                    </a:xfrm>
                    <a:prstGeom prst="rect">
                      <a:avLst/>
                    </a:prstGeom>
                  </pic:spPr>
                </pic:pic>
              </a:graphicData>
            </a:graphic>
          </wp:inline>
        </w:drawing>
      </w:r>
      <w:r>
        <w:t xml:space="preserve"> button. To edit an existing formula, press the Formula Editor (</w:t>
      </w:r>
      <w:r w:rsidRPr="006C1976">
        <w:rPr>
          <w:noProof/>
        </w:rPr>
        <w:drawing>
          <wp:inline distT="0" distB="0" distL="0" distR="0">
            <wp:extent cx="152400" cy="152400"/>
            <wp:effectExtent l="19050" t="0" r="0" b="0"/>
            <wp:docPr id="766"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button.</w:t>
      </w:r>
      <w:r w:rsidR="00FC7D5F">
        <w:t xml:space="preserve"> See </w:t>
      </w:r>
      <w:hyperlink w:anchor="_Sorting_by_Formula" w:history="1">
        <w:r w:rsidR="00FC7D5F" w:rsidRPr="00FC7D5F">
          <w:rPr>
            <w:rStyle w:val="Hyperlink"/>
          </w:rPr>
          <w:t xml:space="preserve">Sorting by Formula </w:t>
        </w:r>
      </w:hyperlink>
      <w:r w:rsidR="00FC7D5F">
        <w:t>for more information.</w:t>
      </w:r>
    </w:p>
    <w:p w:rsidR="00F80721" w:rsidRDefault="00F80721" w:rsidP="00D4103D">
      <w:pPr>
        <w:pStyle w:val="bodytext"/>
        <w:numPr>
          <w:ilvl w:val="0"/>
          <w:numId w:val="137"/>
        </w:numPr>
        <w:tabs>
          <w:tab w:val="left" w:pos="360"/>
        </w:tabs>
      </w:pPr>
      <w:r>
        <w:t xml:space="preserve">You can </w:t>
      </w:r>
      <w:r w:rsidR="006C1976">
        <w:t>order</w:t>
      </w:r>
      <w:r>
        <w:t xml:space="preserve"> </w:t>
      </w:r>
      <w:r w:rsidR="006C1976">
        <w:t>each sort</w:t>
      </w:r>
      <w:r>
        <w:t xml:space="preserve"> in </w:t>
      </w:r>
      <w:r w:rsidRPr="00C24CBC">
        <w:rPr>
          <w:b/>
        </w:rPr>
        <w:t>Ascending</w:t>
      </w:r>
      <w:r>
        <w:t xml:space="preserve"> (A-Z, 0-9) or </w:t>
      </w:r>
      <w:r w:rsidRPr="00C24CBC">
        <w:rPr>
          <w:b/>
        </w:rPr>
        <w:t>Descending</w:t>
      </w:r>
      <w:r>
        <w:t xml:space="preserve"> (Z-A, 9-0) order.</w:t>
      </w:r>
    </w:p>
    <w:p w:rsidR="00F80721" w:rsidRDefault="00F80721" w:rsidP="00D4103D">
      <w:pPr>
        <w:pStyle w:val="bodytext"/>
        <w:numPr>
          <w:ilvl w:val="0"/>
          <w:numId w:val="137"/>
        </w:numPr>
        <w:tabs>
          <w:tab w:val="left" w:pos="360"/>
        </w:tabs>
      </w:pPr>
      <w:r>
        <w:t>Use the up (</w:t>
      </w:r>
      <w:r>
        <w:rPr>
          <w:noProof/>
        </w:rPr>
        <w:drawing>
          <wp:inline distT="0" distB="0" distL="0" distR="0">
            <wp:extent cx="142875" cy="85725"/>
            <wp:effectExtent l="19050" t="0" r="9525" b="0"/>
            <wp:docPr id="446"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A41F1A" w:rsidRPr="002842C1" w:rsidRDefault="00F80721" w:rsidP="00D4103D">
      <w:pPr>
        <w:pStyle w:val="bodytext"/>
        <w:numPr>
          <w:ilvl w:val="0"/>
          <w:numId w:val="137"/>
        </w:numPr>
        <w:tabs>
          <w:tab w:val="left" w:pos="360"/>
        </w:tabs>
      </w:pPr>
      <w:r>
        <w:t>To remove a sort</w:t>
      </w:r>
      <w:r w:rsidR="00AF292D">
        <w:t>,</w:t>
      </w:r>
      <w:r>
        <w:t xml:space="preserve"> </w:t>
      </w:r>
      <w:r w:rsidR="00AE5392">
        <w:t>press</w:t>
      </w:r>
      <w:r>
        <w:t xml:space="preserve"> the delete button (</w:t>
      </w:r>
      <w:r w:rsidR="00AD3AF2">
        <w:rPr>
          <w:noProof/>
        </w:rPr>
        <w:drawing>
          <wp:inline distT="0" distB="0" distL="0" distR="0">
            <wp:extent cx="133350" cy="133350"/>
            <wp:effectExtent l="1905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r w:rsidR="00A41F1A">
        <w:br w:type="page"/>
      </w:r>
    </w:p>
    <w:p w:rsidR="00F80721" w:rsidRDefault="00F80721" w:rsidP="00F80721">
      <w:pPr>
        <w:pStyle w:val="Heading3"/>
      </w:pPr>
      <w:bookmarkStart w:id="33" w:name="_Toc462824833"/>
      <w:r>
        <w:lastRenderedPageBreak/>
        <w:t>Filters Tab</w:t>
      </w:r>
      <w:bookmarkEnd w:id="33"/>
    </w:p>
    <w:p w:rsidR="00A41F1A" w:rsidRDefault="00A41F1A" w:rsidP="00A41F1A">
      <w:r w:rsidRPr="00A41F1A">
        <w:rPr>
          <w:noProof/>
        </w:rPr>
        <w:drawing>
          <wp:inline distT="0" distB="0" distL="0" distR="0">
            <wp:extent cx="6400800" cy="3339465"/>
            <wp:effectExtent l="19050" t="19050" r="19050" b="13335"/>
            <wp:docPr id="946" name="Picture 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user32.pn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39465"/>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F80721" w:rsidP="00F80721">
      <w:pPr>
        <w:pStyle w:val="bodytext"/>
        <w:tabs>
          <w:tab w:val="left" w:pos="360"/>
        </w:tabs>
      </w:pPr>
      <w:r>
        <w:t>In the Filters Tab</w:t>
      </w:r>
      <w:r w:rsidR="00AF292D">
        <w:t>,</w:t>
      </w:r>
      <w:r>
        <w:t xml:space="preserve"> create statements that will be used to filter the data when you </w:t>
      </w:r>
      <w:r w:rsidR="00383D26">
        <w:t>run</w:t>
      </w:r>
      <w:r>
        <w:t xml:space="preserve"> the report.</w:t>
      </w:r>
    </w:p>
    <w:p w:rsidR="00F80721" w:rsidRDefault="00F80721" w:rsidP="00F80721">
      <w:pPr>
        <w:pStyle w:val="bodytext"/>
      </w:pPr>
      <w:r>
        <w:t>There is no limit to the number of filters that can be defined. Filters can be numeric (up to eight decimals) or alphanumeric.</w:t>
      </w:r>
    </w:p>
    <w:p w:rsidR="00F80721" w:rsidRDefault="00F80721" w:rsidP="00D4103D">
      <w:pPr>
        <w:pStyle w:val="bodytext"/>
        <w:numPr>
          <w:ilvl w:val="0"/>
          <w:numId w:val="138"/>
        </w:numPr>
      </w:pPr>
      <w:r>
        <w:t xml:space="preserve">To filter </w:t>
      </w:r>
      <w:r w:rsidR="00B76F83">
        <w:t xml:space="preserve">by </w:t>
      </w:r>
      <w:r>
        <w:t>a Data Field</w:t>
      </w:r>
      <w:r w:rsidR="00AF292D">
        <w:t>,</w:t>
      </w:r>
      <w:r>
        <w:t xml:space="preserve"> either drag and drop it to the </w:t>
      </w:r>
      <w:r w:rsidR="006D4035">
        <w:t>selection pane</w:t>
      </w:r>
      <w:r>
        <w:t>,</w:t>
      </w:r>
      <w:r w:rsidR="006D4035">
        <w:t xml:space="preserve"> or select the Data Field and press</w:t>
      </w:r>
      <w:r>
        <w:t xml:space="preserve"> the </w:t>
      </w:r>
      <w:r w:rsidR="00D83914">
        <w:rPr>
          <w:noProof/>
        </w:rPr>
        <w:drawing>
          <wp:inline distT="0" distB="0" distL="0" distR="0">
            <wp:extent cx="438327" cy="133404"/>
            <wp:effectExtent l="19050" t="0" r="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w:t>
      </w:r>
      <w:r w:rsidR="00AF292D">
        <w:t xml:space="preserve">, or double-click the </w:t>
      </w:r>
      <w:r w:rsidR="006D4035">
        <w:t>Data Field</w:t>
      </w:r>
      <w:r>
        <w:t>.</w:t>
      </w:r>
    </w:p>
    <w:p w:rsidR="00F80721" w:rsidRDefault="00F80721" w:rsidP="00D4103D">
      <w:pPr>
        <w:pStyle w:val="bodytext"/>
        <w:numPr>
          <w:ilvl w:val="0"/>
          <w:numId w:val="138"/>
        </w:numPr>
      </w:pPr>
      <w:r>
        <w:t>Use the up (</w:t>
      </w:r>
      <w:r>
        <w:rPr>
          <w:noProof/>
        </w:rPr>
        <w:drawing>
          <wp:inline distT="0" distB="0" distL="0" distR="0">
            <wp:extent cx="142875" cy="85725"/>
            <wp:effectExtent l="19050" t="0" r="9525"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F80721" w:rsidRDefault="00F80721" w:rsidP="00D4103D">
      <w:pPr>
        <w:pStyle w:val="bodytext"/>
        <w:numPr>
          <w:ilvl w:val="0"/>
          <w:numId w:val="138"/>
        </w:numPr>
      </w:pPr>
      <w:r>
        <w:t>To remove a filter</w:t>
      </w:r>
      <w:r w:rsidR="00AF292D">
        <w:t>,</w:t>
      </w:r>
      <w:r>
        <w:t xml:space="preserve"> </w:t>
      </w:r>
      <w:r w:rsidR="006D4035">
        <w:t>press</w:t>
      </w:r>
      <w:r>
        <w:t xml:space="preserve"> the delete button (</w:t>
      </w:r>
      <w:r w:rsidR="00AD3AF2">
        <w:rPr>
          <w:noProof/>
        </w:rPr>
        <w:drawing>
          <wp:inline distT="0" distB="0" distL="0" distR="0">
            <wp:extent cx="133350" cy="133350"/>
            <wp:effectExtent l="1905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F80721" w:rsidRDefault="00F80721" w:rsidP="00D4103D">
      <w:pPr>
        <w:pStyle w:val="bodytext"/>
        <w:numPr>
          <w:ilvl w:val="0"/>
          <w:numId w:val="138"/>
        </w:numPr>
      </w:pPr>
      <w:r>
        <w:t>Set the operator (</w:t>
      </w:r>
      <w:r w:rsidR="008F7036" w:rsidRPr="008F7036">
        <w:rPr>
          <w:b/>
        </w:rPr>
        <w:t>E</w:t>
      </w:r>
      <w:r w:rsidRPr="008F7036">
        <w:rPr>
          <w:b/>
        </w:rPr>
        <w:t xml:space="preserve">qual </w:t>
      </w:r>
      <w:r w:rsidR="008F7036" w:rsidRPr="008F7036">
        <w:rPr>
          <w:b/>
        </w:rPr>
        <w:t>To</w:t>
      </w:r>
      <w:r w:rsidR="008F7036">
        <w:t xml:space="preserve">, </w:t>
      </w:r>
      <w:r w:rsidR="008F7036" w:rsidRPr="008F7036">
        <w:rPr>
          <w:b/>
        </w:rPr>
        <w:t>Le</w:t>
      </w:r>
      <w:r w:rsidRPr="008F7036">
        <w:rPr>
          <w:b/>
        </w:rPr>
        <w:t xml:space="preserve">ss </w:t>
      </w:r>
      <w:r w:rsidR="008F7036" w:rsidRPr="008F7036">
        <w:rPr>
          <w:b/>
        </w:rPr>
        <w:t>T</w:t>
      </w:r>
      <w:r w:rsidRPr="008F7036">
        <w:rPr>
          <w:b/>
        </w:rPr>
        <w:t>han</w:t>
      </w:r>
      <w:r>
        <w:t xml:space="preserve">, </w:t>
      </w:r>
      <w:r w:rsidR="008F7036" w:rsidRPr="008F7036">
        <w:rPr>
          <w:b/>
        </w:rPr>
        <w:t>O</w:t>
      </w:r>
      <w:r w:rsidRPr="008F7036">
        <w:rPr>
          <w:b/>
        </w:rPr>
        <w:t xml:space="preserve">ne </w:t>
      </w:r>
      <w:r w:rsidR="008F7036" w:rsidRPr="008F7036">
        <w:rPr>
          <w:b/>
        </w:rPr>
        <w:t>O</w:t>
      </w:r>
      <w:r w:rsidRPr="008F7036">
        <w:rPr>
          <w:b/>
        </w:rPr>
        <w:t>f</w:t>
      </w:r>
      <w:r>
        <w:t>, etc.) by selecting it from the operator drop-down.</w:t>
      </w:r>
    </w:p>
    <w:p w:rsidR="00F80721" w:rsidRDefault="00F80721" w:rsidP="00D4103D">
      <w:pPr>
        <w:pStyle w:val="bodytext"/>
        <w:numPr>
          <w:ilvl w:val="0"/>
          <w:numId w:val="138"/>
        </w:numPr>
      </w:pPr>
      <w:r>
        <w:t xml:space="preserve">Set the filter value either </w:t>
      </w:r>
      <w:r w:rsidR="004D7D9A">
        <w:t xml:space="preserve">by </w:t>
      </w:r>
      <w:r>
        <w:t xml:space="preserve">entering it manually or </w:t>
      </w:r>
      <w:r w:rsidR="004D7D9A">
        <w:t xml:space="preserve">by </w:t>
      </w:r>
      <w:r>
        <w:t>selecting a value from the drop-down. If the Data Field is a date</w:t>
      </w:r>
      <w:r w:rsidR="00AF292D">
        <w:t>,</w:t>
      </w:r>
      <w:r>
        <w:t xml:space="preserve"> the calendar and function buttons can be used to select a value.</w:t>
      </w:r>
    </w:p>
    <w:p w:rsidR="00F80721" w:rsidRDefault="00F80721" w:rsidP="00D4103D">
      <w:pPr>
        <w:pStyle w:val="bodytext"/>
        <w:numPr>
          <w:ilvl w:val="0"/>
          <w:numId w:val="138"/>
        </w:numPr>
      </w:pPr>
      <w:r>
        <w:t xml:space="preserve">Check </w:t>
      </w:r>
      <w:r w:rsidR="003E6BBF" w:rsidRPr="003E6BBF">
        <w:t>'</w:t>
      </w:r>
      <w:r w:rsidR="00A41F1A" w:rsidRPr="00A41F1A">
        <w:rPr>
          <w:i/>
        </w:rPr>
        <w:t>Prompt for Value</w:t>
      </w:r>
      <w:r w:rsidR="003E6BBF" w:rsidRPr="003E6BBF">
        <w:t>'</w:t>
      </w:r>
      <w:r>
        <w:t xml:space="preserve"> to allow the filter to be modified at the time the report is </w:t>
      </w:r>
      <w:r w:rsidR="004D7D9A">
        <w:t>run</w:t>
      </w:r>
      <w:r>
        <w:t>.</w:t>
      </w:r>
    </w:p>
    <w:p w:rsidR="00F80721" w:rsidRDefault="00F80721" w:rsidP="00D4103D">
      <w:pPr>
        <w:pStyle w:val="bodytext"/>
        <w:numPr>
          <w:ilvl w:val="0"/>
          <w:numId w:val="138"/>
        </w:numPr>
      </w:pPr>
      <w:r>
        <w:t xml:space="preserve">Select </w:t>
      </w:r>
      <w:r w:rsidR="003E6BBF" w:rsidRPr="003E6BBF">
        <w:t>'</w:t>
      </w:r>
      <w:r w:rsidR="00A41F1A" w:rsidRPr="00A41F1A">
        <w:rPr>
          <w:i/>
        </w:rPr>
        <w:t xml:space="preserve">AND </w:t>
      </w:r>
      <w:proofErr w:type="gramStart"/>
      <w:r w:rsidR="00A41F1A" w:rsidRPr="00A41F1A">
        <w:rPr>
          <w:i/>
        </w:rPr>
        <w:t>With</w:t>
      </w:r>
      <w:proofErr w:type="gramEnd"/>
      <w:r w:rsidR="00A41F1A" w:rsidRPr="00A41F1A">
        <w:rPr>
          <w:i/>
        </w:rPr>
        <w:t xml:space="preserve"> Next Filter</w:t>
      </w:r>
      <w:r w:rsidR="003E6BBF" w:rsidRPr="003E6BBF">
        <w:t>'</w:t>
      </w:r>
      <w:r>
        <w:t xml:space="preserve"> to require that the selected filter and the one below it both evaluate to true. Choose </w:t>
      </w:r>
      <w:r w:rsidR="003E6BBF" w:rsidRPr="003E6BBF">
        <w:t>'</w:t>
      </w:r>
      <w:r w:rsidRPr="008F7036">
        <w:rPr>
          <w:i/>
        </w:rPr>
        <w:t xml:space="preserve">OR </w:t>
      </w:r>
      <w:proofErr w:type="gramStart"/>
      <w:r w:rsidRPr="008F7036">
        <w:rPr>
          <w:i/>
        </w:rPr>
        <w:t>With</w:t>
      </w:r>
      <w:proofErr w:type="gramEnd"/>
      <w:r w:rsidRPr="008F7036">
        <w:rPr>
          <w:i/>
        </w:rPr>
        <w:t xml:space="preserve"> Next Filter</w:t>
      </w:r>
      <w:r w:rsidR="003E6BBF" w:rsidRPr="003E6BBF">
        <w:t>'</w:t>
      </w:r>
      <w:r>
        <w:t xml:space="preserve"> to require that either be true.</w:t>
      </w:r>
    </w:p>
    <w:p w:rsidR="00F80721" w:rsidRDefault="00F80721" w:rsidP="00D4103D">
      <w:pPr>
        <w:pStyle w:val="bodytext"/>
        <w:numPr>
          <w:ilvl w:val="0"/>
          <w:numId w:val="138"/>
        </w:numPr>
      </w:pPr>
      <w:r>
        <w:t xml:space="preserve">Check </w:t>
      </w:r>
      <w:r w:rsidR="003E6BBF" w:rsidRPr="003E6BBF">
        <w:t>'</w:t>
      </w:r>
      <w:r w:rsidR="00A41F1A" w:rsidRPr="00A41F1A">
        <w:rPr>
          <w:i/>
        </w:rPr>
        <w:t xml:space="preserve">Group </w:t>
      </w:r>
      <w:proofErr w:type="gramStart"/>
      <w:r w:rsidR="00A41F1A" w:rsidRPr="00A41F1A">
        <w:rPr>
          <w:i/>
        </w:rPr>
        <w:t>With</w:t>
      </w:r>
      <w:proofErr w:type="gramEnd"/>
      <w:r w:rsidR="00A41F1A" w:rsidRPr="00A41F1A">
        <w:rPr>
          <w:i/>
        </w:rPr>
        <w:t xml:space="preserve"> Next Filter</w:t>
      </w:r>
      <w:r w:rsidR="003E6BBF" w:rsidRPr="003E6BBF">
        <w:t>'</w:t>
      </w:r>
      <w:r>
        <w:t xml:space="preserve"> to specify the precedence of the filters.</w:t>
      </w:r>
      <w:r w:rsidRPr="00955560">
        <w:t xml:space="preserve"> </w:t>
      </w:r>
      <w:r>
        <w:t>Filters can be nested indefinitely by using the following keyboard shortcuts while a filter is selected:</w:t>
      </w:r>
    </w:p>
    <w:p w:rsidR="00F80721" w:rsidRPr="003A06A3" w:rsidRDefault="00F80721" w:rsidP="00D4103D">
      <w:pPr>
        <w:pStyle w:val="bodytext"/>
        <w:numPr>
          <w:ilvl w:val="1"/>
          <w:numId w:val="55"/>
        </w:numPr>
        <w:tabs>
          <w:tab w:val="left" w:pos="360"/>
        </w:tabs>
        <w:rPr>
          <w:b/>
        </w:rPr>
      </w:pPr>
      <w:r w:rsidRPr="003A06A3">
        <w:rPr>
          <w:b/>
        </w:rPr>
        <w:lastRenderedPageBreak/>
        <w:t xml:space="preserve">Ctrl + </w:t>
      </w:r>
      <w:proofErr w:type="gramStart"/>
      <w:r w:rsidRPr="003A06A3">
        <w:rPr>
          <w:b/>
        </w:rPr>
        <w:t>[</w:t>
      </w:r>
      <w:r>
        <w:rPr>
          <w:b/>
        </w:rPr>
        <w:t xml:space="preserve"> </w:t>
      </w:r>
      <w:r>
        <w:t>adds</w:t>
      </w:r>
      <w:proofErr w:type="gramEnd"/>
      <w:r>
        <w:t xml:space="preserve"> an open-parenthesis before the selected filter.</w:t>
      </w:r>
    </w:p>
    <w:p w:rsidR="00F80721" w:rsidRDefault="00F80721" w:rsidP="00D4103D">
      <w:pPr>
        <w:pStyle w:val="bodytext"/>
        <w:numPr>
          <w:ilvl w:val="1"/>
          <w:numId w:val="55"/>
        </w:numPr>
        <w:tabs>
          <w:tab w:val="left" w:pos="360"/>
        </w:tabs>
        <w:rPr>
          <w:b/>
        </w:rPr>
      </w:pPr>
      <w:r>
        <w:rPr>
          <w:b/>
        </w:rPr>
        <w:t xml:space="preserve">Ctrl </w:t>
      </w:r>
      <w:proofErr w:type="gramStart"/>
      <w:r>
        <w:rPr>
          <w:b/>
        </w:rPr>
        <w:t>+ ]</w:t>
      </w:r>
      <w:proofErr w:type="gramEnd"/>
      <w:r>
        <w:rPr>
          <w:b/>
        </w:rPr>
        <w:t xml:space="preserve"> </w:t>
      </w:r>
      <w:r w:rsidRPr="003A06A3">
        <w:t>adds a close-parenthesis after the selected filter.</w:t>
      </w:r>
    </w:p>
    <w:p w:rsidR="00F80721" w:rsidRPr="003A06A3" w:rsidRDefault="00F80721" w:rsidP="00D4103D">
      <w:pPr>
        <w:pStyle w:val="bodytext"/>
        <w:numPr>
          <w:ilvl w:val="1"/>
          <w:numId w:val="55"/>
        </w:numPr>
        <w:tabs>
          <w:tab w:val="left" w:pos="360"/>
        </w:tabs>
        <w:rPr>
          <w:b/>
        </w:rPr>
      </w:pPr>
      <w:r>
        <w:rPr>
          <w:b/>
        </w:rPr>
        <w:t xml:space="preserve">Ctrl + Shift + </w:t>
      </w:r>
      <w:proofErr w:type="gramStart"/>
      <w:r>
        <w:rPr>
          <w:b/>
        </w:rPr>
        <w:t xml:space="preserve">[ </w:t>
      </w:r>
      <w:r>
        <w:t>removes</w:t>
      </w:r>
      <w:proofErr w:type="gramEnd"/>
      <w:r>
        <w:t xml:space="preserve"> an open-parenthesis from before the selected filter.</w:t>
      </w:r>
    </w:p>
    <w:p w:rsidR="00F80721" w:rsidRPr="00145C63" w:rsidRDefault="00F80721" w:rsidP="00D4103D">
      <w:pPr>
        <w:pStyle w:val="bodytext"/>
        <w:numPr>
          <w:ilvl w:val="1"/>
          <w:numId w:val="55"/>
        </w:numPr>
        <w:tabs>
          <w:tab w:val="left" w:pos="360"/>
        </w:tabs>
        <w:rPr>
          <w:b/>
        </w:rPr>
      </w:pPr>
      <w:r>
        <w:rPr>
          <w:b/>
        </w:rPr>
        <w:t xml:space="preserve">Ctrl + Shift </w:t>
      </w:r>
      <w:proofErr w:type="gramStart"/>
      <w:r>
        <w:rPr>
          <w:b/>
        </w:rPr>
        <w:t>+ ]</w:t>
      </w:r>
      <w:proofErr w:type="gramEnd"/>
      <w:r>
        <w:rPr>
          <w:b/>
        </w:rPr>
        <w:t xml:space="preserve"> </w:t>
      </w:r>
      <w:r>
        <w:t>removes a close-parenthesis from after the selected filter.</w:t>
      </w:r>
    </w:p>
    <w:p w:rsidR="00F80721" w:rsidRDefault="00F80721" w:rsidP="00F80721">
      <w:pPr>
        <w:pStyle w:val="Heading3"/>
      </w:pPr>
      <w:bookmarkStart w:id="34" w:name="_Toc462824834"/>
      <w:r>
        <w:t>Layout Tab</w:t>
      </w:r>
      <w:bookmarkEnd w:id="34"/>
    </w:p>
    <w:p w:rsidR="00A41F1A" w:rsidRDefault="00A41F1A" w:rsidP="00A41F1A">
      <w:r w:rsidRPr="00A41F1A">
        <w:rPr>
          <w:noProof/>
        </w:rPr>
        <w:drawing>
          <wp:inline distT="0" distB="0" distL="0" distR="0">
            <wp:extent cx="6400800" cy="3506470"/>
            <wp:effectExtent l="19050" t="19050" r="19050" b="17780"/>
            <wp:docPr id="947" name="Picture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user33.pn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506470"/>
                    </a:xfrm>
                    <a:prstGeom prst="rect">
                      <a:avLst/>
                    </a:prstGeom>
                    <a:ln>
                      <a:solidFill>
                        <a:schemeClr val="bg1">
                          <a:lumMod val="85000"/>
                        </a:schemeClr>
                      </a:solidFill>
                    </a:ln>
                  </pic:spPr>
                </pic:pic>
              </a:graphicData>
            </a:graphic>
          </wp:inline>
        </w:drawing>
      </w:r>
    </w:p>
    <w:p w:rsidR="00A41F1A" w:rsidRPr="00A41F1A" w:rsidRDefault="00A41F1A" w:rsidP="00A41F1A"/>
    <w:p w:rsidR="00F80721" w:rsidRDefault="00F80721" w:rsidP="00A41F1A">
      <w:pPr>
        <w:pStyle w:val="bodytext"/>
        <w:tabs>
          <w:tab w:val="left" w:pos="360"/>
        </w:tabs>
      </w:pPr>
      <w:r>
        <w:t xml:space="preserve">In the Layout Tab, select which Data Fields will appear on the report. For each Data Field chosen, the report will automatically create a column header and the Data Field. </w:t>
      </w:r>
      <w:r w:rsidR="004D7D9A">
        <w:t>You can add</w:t>
      </w:r>
      <w:r>
        <w:t xml:space="preserve"> subtotals, grand totals, and page header/footers</w:t>
      </w:r>
      <w:r w:rsidR="004D7D9A">
        <w:t>.</w:t>
      </w:r>
    </w:p>
    <w:p w:rsidR="00F80721" w:rsidRDefault="00F80721" w:rsidP="00F80721">
      <w:pPr>
        <w:pStyle w:val="Heading4"/>
      </w:pPr>
      <w:r>
        <w:t>Display Data</w:t>
      </w:r>
    </w:p>
    <w:p w:rsidR="00F80721" w:rsidRDefault="00F80721" w:rsidP="00D4103D">
      <w:pPr>
        <w:pStyle w:val="bodytext"/>
        <w:numPr>
          <w:ilvl w:val="0"/>
          <w:numId w:val="95"/>
        </w:numPr>
        <w:tabs>
          <w:tab w:val="left" w:pos="360"/>
        </w:tabs>
      </w:pPr>
      <w:r>
        <w:t>To place a Data Field on the report</w:t>
      </w:r>
      <w:r w:rsidR="00AF292D">
        <w:t>,</w:t>
      </w:r>
      <w:r>
        <w:t xml:space="preserve"> either drag and drop it to the </w:t>
      </w:r>
      <w:r w:rsidR="004D7D9A">
        <w:t>selection pane</w:t>
      </w:r>
      <w:r>
        <w:t xml:space="preserve">, </w:t>
      </w:r>
      <w:r w:rsidR="004D7D9A">
        <w:t xml:space="preserve">or select the Data Field and press the </w:t>
      </w:r>
      <w:r w:rsidR="00D83914">
        <w:rPr>
          <w:noProof/>
        </w:rPr>
        <w:drawing>
          <wp:inline distT="0" distB="0" distL="0" distR="0">
            <wp:extent cx="438327" cy="133404"/>
            <wp:effectExtent l="19050" t="0" r="0" b="0"/>
            <wp:docPr id="888" name="Picture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B51ECC">
        <w:t xml:space="preserve"> </w:t>
      </w:r>
      <w:r>
        <w:t>button</w:t>
      </w:r>
      <w:r w:rsidR="00AF292D">
        <w:t>,</w:t>
      </w:r>
      <w:r>
        <w:t xml:space="preserve"> or double-click </w:t>
      </w:r>
      <w:r w:rsidR="004D7D9A">
        <w:t>the Data Field</w:t>
      </w:r>
      <w:r>
        <w:t>.</w:t>
      </w:r>
    </w:p>
    <w:p w:rsidR="00F80721" w:rsidRDefault="00F80721" w:rsidP="00D4103D">
      <w:pPr>
        <w:pStyle w:val="bodytext"/>
        <w:numPr>
          <w:ilvl w:val="0"/>
          <w:numId w:val="95"/>
        </w:numPr>
        <w:tabs>
          <w:tab w:val="left" w:pos="360"/>
        </w:tabs>
      </w:pPr>
      <w:r>
        <w:t>To add bl</w:t>
      </w:r>
      <w:r w:rsidR="00AF292D">
        <w:t>ank columns that can be edited manually,</w:t>
      </w:r>
      <w:r>
        <w:t xml:space="preserve"> </w:t>
      </w:r>
      <w:r w:rsidR="004D7D9A">
        <w:t>press</w:t>
      </w:r>
      <w:r>
        <w:t xml:space="preserve"> the </w:t>
      </w:r>
      <w:r w:rsidR="00D83914">
        <w:rPr>
          <w:noProof/>
        </w:rPr>
        <w:drawing>
          <wp:inline distT="0" distB="0" distL="0" distR="0">
            <wp:extent cx="762308" cy="133404"/>
            <wp:effectExtent l="19050" t="0" r="0" b="0"/>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user34.pn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62308" cy="133404"/>
                    </a:xfrm>
                    <a:prstGeom prst="rect">
                      <a:avLst/>
                    </a:prstGeom>
                    <a:noFill/>
                    <a:ln>
                      <a:noFill/>
                    </a:ln>
                  </pic:spPr>
                </pic:pic>
              </a:graphicData>
            </a:graphic>
          </wp:inline>
        </w:drawing>
      </w:r>
      <w:r>
        <w:t xml:space="preserve"> button. You can enter text into a blank column.</w:t>
      </w:r>
    </w:p>
    <w:p w:rsidR="00F80721" w:rsidRDefault="00F80721" w:rsidP="00D4103D">
      <w:pPr>
        <w:pStyle w:val="bodytext"/>
        <w:numPr>
          <w:ilvl w:val="0"/>
          <w:numId w:val="95"/>
        </w:numPr>
        <w:tabs>
          <w:tab w:val="left" w:pos="360"/>
        </w:tabs>
      </w:pPr>
      <w:r>
        <w:t>Use the up (</w:t>
      </w:r>
      <w:r>
        <w:rPr>
          <w:noProof/>
        </w:rPr>
        <w:drawing>
          <wp:inline distT="0" distB="0" distL="0" distR="0">
            <wp:extent cx="142875" cy="85725"/>
            <wp:effectExtent l="19050" t="0" r="9525" b="0"/>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order the Data Fields should appear on the report. The Data</w:t>
      </w:r>
      <w:r w:rsidR="00AF292D">
        <w:t xml:space="preserve"> Field at the top will appear</w:t>
      </w:r>
      <w:r>
        <w:t xml:space="preserve"> as the</w:t>
      </w:r>
      <w:r w:rsidR="00AF292D">
        <w:t xml:space="preserve"> left</w:t>
      </w:r>
      <w:r>
        <w:t>most column of the report.</w:t>
      </w:r>
    </w:p>
    <w:p w:rsidR="00F80721" w:rsidRDefault="00F80721" w:rsidP="00D4103D">
      <w:pPr>
        <w:pStyle w:val="bodytext"/>
        <w:numPr>
          <w:ilvl w:val="0"/>
          <w:numId w:val="95"/>
        </w:numPr>
        <w:tabs>
          <w:tab w:val="left" w:pos="360"/>
        </w:tabs>
      </w:pPr>
      <w:r>
        <w:lastRenderedPageBreak/>
        <w:t xml:space="preserve">The Summary Function column is used to make subtotals and grand totals. See </w:t>
      </w:r>
      <w:hyperlink w:anchor="_Sub-Totals_and_Grand" w:history="1">
        <w:r>
          <w:rPr>
            <w:rStyle w:val="Hyperlink"/>
          </w:rPr>
          <w:t>Subtotal</w:t>
        </w:r>
        <w:r w:rsidRPr="00C12DA7">
          <w:rPr>
            <w:rStyle w:val="Hyperlink"/>
          </w:rPr>
          <w:t>s and Grand Totals</w:t>
        </w:r>
      </w:hyperlink>
      <w:r>
        <w:t xml:space="preserve"> for more information.</w:t>
      </w:r>
    </w:p>
    <w:p w:rsidR="00F80721" w:rsidRDefault="00F80721" w:rsidP="00D4103D">
      <w:pPr>
        <w:pStyle w:val="bodytext"/>
        <w:numPr>
          <w:ilvl w:val="0"/>
          <w:numId w:val="95"/>
        </w:numPr>
        <w:tabs>
          <w:tab w:val="left" w:pos="360"/>
        </w:tabs>
      </w:pPr>
      <w:r>
        <w:t>To remove a Data Field</w:t>
      </w:r>
      <w:r w:rsidR="00AF292D">
        <w:t>,</w:t>
      </w:r>
      <w:r>
        <w:t xml:space="preserve"> </w:t>
      </w:r>
      <w:r w:rsidR="004D7D9A">
        <w:t>press</w:t>
      </w:r>
      <w:r>
        <w:t xml:space="preserve"> the delete button (</w:t>
      </w:r>
      <w:r w:rsidR="00AD3AF2">
        <w:rPr>
          <w:noProof/>
        </w:rPr>
        <w:drawing>
          <wp:inline distT="0" distB="0" distL="0" distR="0">
            <wp:extent cx="133350" cy="133350"/>
            <wp:effectExtent l="1905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F80721" w:rsidRDefault="00F80721" w:rsidP="00F80721">
      <w:pPr>
        <w:pStyle w:val="bodytext"/>
        <w:tabs>
          <w:tab w:val="left" w:pos="360"/>
        </w:tabs>
      </w:pPr>
      <w:r>
        <w:t>For each Data Field in the Sorts tab</w:t>
      </w:r>
      <w:r w:rsidR="00AF292D">
        <w:t>,</w:t>
      </w:r>
      <w:r>
        <w:t xml:space="preserve"> a checkbox will appear in the </w:t>
      </w:r>
      <w:r w:rsidR="003E6BBF" w:rsidRPr="003E6BBF">
        <w:t>'</w:t>
      </w:r>
      <w:r w:rsidR="0010104E" w:rsidRPr="00E5587F">
        <w:rPr>
          <w:i/>
        </w:rPr>
        <w:t>Summarize By</w:t>
      </w:r>
      <w:r w:rsidR="003E6BBF" w:rsidRPr="003E6BBF">
        <w:t>'</w:t>
      </w:r>
      <w:r>
        <w:t xml:space="preserve"> box. Using the </w:t>
      </w:r>
      <w:r w:rsidR="003E6BBF" w:rsidRPr="003E6BBF">
        <w:t>'</w:t>
      </w:r>
      <w:r w:rsidRPr="00E5587F">
        <w:rPr>
          <w:i/>
        </w:rPr>
        <w:t>Summarize By</w:t>
      </w:r>
      <w:r w:rsidR="003E6BBF" w:rsidRPr="003E6BBF">
        <w:t>'</w:t>
      </w:r>
      <w:r>
        <w:t xml:space="preserve"> box you can display subtotals, grand totals</w:t>
      </w:r>
      <w:r w:rsidR="00F12302">
        <w:t>,</w:t>
      </w:r>
      <w:r>
        <w:t xml:space="preserve"> or headers </w:t>
      </w:r>
      <w:r w:rsidR="00AF292D">
        <w:t>for the values of</w:t>
      </w:r>
      <w:r>
        <w:t xml:space="preserve"> a Data Field.</w:t>
      </w:r>
    </w:p>
    <w:p w:rsidR="00F80721" w:rsidRDefault="00F80721" w:rsidP="00F80721">
      <w:pPr>
        <w:pStyle w:val="Heading4"/>
      </w:pPr>
      <w:r>
        <w:t>Subtotals and Grand Totals</w:t>
      </w:r>
    </w:p>
    <w:p w:rsidR="00F80721" w:rsidRDefault="00F80721" w:rsidP="00D4103D">
      <w:pPr>
        <w:pStyle w:val="bodytext"/>
        <w:numPr>
          <w:ilvl w:val="0"/>
          <w:numId w:val="139"/>
        </w:numPr>
        <w:tabs>
          <w:tab w:val="left" w:pos="360"/>
        </w:tabs>
      </w:pPr>
      <w:r>
        <w:t xml:space="preserve">To display subtotals, check the box of the </w:t>
      </w:r>
      <w:r w:rsidR="004D7D9A">
        <w:t>C</w:t>
      </w:r>
      <w:r>
        <w:t xml:space="preserve">ategory you </w:t>
      </w:r>
      <w:r w:rsidR="004D7D9A">
        <w:t>want to subtotal</w:t>
      </w:r>
      <w:r>
        <w:t>. Then</w:t>
      </w:r>
      <w:r w:rsidR="00AF292D">
        <w:t>,</w:t>
      </w:r>
      <w:r>
        <w:t xml:space="preserve"> for each Data Field you want totaled</w:t>
      </w:r>
      <w:r w:rsidR="00AF292D">
        <w:t>,</w:t>
      </w:r>
      <w:r>
        <w:t xml:space="preserve"> select a Summary Function (see below).</w:t>
      </w:r>
    </w:p>
    <w:p w:rsidR="00F80721" w:rsidRDefault="00F80721" w:rsidP="00D4103D">
      <w:pPr>
        <w:pStyle w:val="bodytext"/>
        <w:numPr>
          <w:ilvl w:val="0"/>
          <w:numId w:val="139"/>
        </w:numPr>
        <w:tabs>
          <w:tab w:val="left" w:pos="360"/>
        </w:tabs>
      </w:pPr>
      <w:r>
        <w:t>To display grand totals</w:t>
      </w:r>
      <w:r w:rsidR="00AF292D">
        <w:t>,</w:t>
      </w:r>
      <w:r>
        <w:t xml:space="preserve"> check the Grand Total box. Then</w:t>
      </w:r>
      <w:r w:rsidR="00C62484">
        <w:t>,</w:t>
      </w:r>
      <w:r>
        <w:t xml:space="preserve"> for each Data Field you want totaled</w:t>
      </w:r>
      <w:r w:rsidR="00C62484">
        <w:t>,</w:t>
      </w:r>
      <w:r>
        <w:t xml:space="preserve"> select a Summary Function (see below).</w:t>
      </w:r>
    </w:p>
    <w:p w:rsidR="00F80721" w:rsidRDefault="00F80721" w:rsidP="00F80721">
      <w:pPr>
        <w:pStyle w:val="bodytext"/>
        <w:tabs>
          <w:tab w:val="left" w:pos="360"/>
        </w:tabs>
        <w:spacing w:after="0"/>
      </w:pPr>
      <w:r>
        <w:tab/>
      </w:r>
      <w:r>
        <w:tab/>
        <w:t>Summary Functions:</w:t>
      </w:r>
    </w:p>
    <w:p w:rsidR="00F80721" w:rsidRDefault="00F80721" w:rsidP="00F80721">
      <w:pPr>
        <w:pStyle w:val="bodytext"/>
        <w:tabs>
          <w:tab w:val="left" w:pos="360"/>
        </w:tabs>
        <w:spacing w:after="0"/>
      </w:pPr>
    </w:p>
    <w:p w:rsidR="00F80721" w:rsidRDefault="00F80721" w:rsidP="00D4103D">
      <w:pPr>
        <w:pStyle w:val="bodytext"/>
        <w:numPr>
          <w:ilvl w:val="1"/>
          <w:numId w:val="55"/>
        </w:numPr>
        <w:tabs>
          <w:tab w:val="left" w:pos="360"/>
        </w:tabs>
        <w:spacing w:after="0"/>
      </w:pPr>
      <w:r w:rsidRPr="00F51839">
        <w:rPr>
          <w:b/>
        </w:rPr>
        <w:t>Sum</w:t>
      </w:r>
      <w:r>
        <w:t>: Totals the all of the data in the Data Field.</w:t>
      </w:r>
    </w:p>
    <w:p w:rsidR="00F80721" w:rsidRDefault="00F80721" w:rsidP="00D4103D">
      <w:pPr>
        <w:pStyle w:val="bodytext"/>
        <w:numPr>
          <w:ilvl w:val="1"/>
          <w:numId w:val="55"/>
        </w:numPr>
        <w:tabs>
          <w:tab w:val="left" w:pos="360"/>
        </w:tabs>
        <w:spacing w:after="0"/>
      </w:pPr>
      <w:r w:rsidRPr="00F51839">
        <w:rPr>
          <w:b/>
        </w:rPr>
        <w:t>Count</w:t>
      </w:r>
      <w:r>
        <w:t>: Returns the number of rows in the Data Field.</w:t>
      </w:r>
    </w:p>
    <w:p w:rsidR="00F80721" w:rsidRDefault="00F80721" w:rsidP="00D4103D">
      <w:pPr>
        <w:pStyle w:val="bodytext"/>
        <w:numPr>
          <w:ilvl w:val="1"/>
          <w:numId w:val="55"/>
        </w:numPr>
        <w:tabs>
          <w:tab w:val="left" w:pos="360"/>
        </w:tabs>
        <w:spacing w:after="0"/>
      </w:pPr>
      <w:r w:rsidRPr="00F51839">
        <w:rPr>
          <w:b/>
        </w:rPr>
        <w:t>Average</w:t>
      </w:r>
      <w:r>
        <w:t>: Takes the mean of the data in the Data Field.</w:t>
      </w:r>
    </w:p>
    <w:p w:rsidR="00F80721" w:rsidRDefault="00F80721" w:rsidP="00D4103D">
      <w:pPr>
        <w:pStyle w:val="bodytext"/>
        <w:numPr>
          <w:ilvl w:val="1"/>
          <w:numId w:val="55"/>
        </w:numPr>
        <w:tabs>
          <w:tab w:val="left" w:pos="360"/>
        </w:tabs>
        <w:spacing w:after="0"/>
      </w:pPr>
      <w:r w:rsidRPr="00F51839">
        <w:rPr>
          <w:b/>
        </w:rPr>
        <w:t>Minimum</w:t>
      </w:r>
      <w:r>
        <w:t>: Displays the lowest value in the Data Field.</w:t>
      </w:r>
    </w:p>
    <w:p w:rsidR="00F80721" w:rsidRDefault="00F80721" w:rsidP="00D4103D">
      <w:pPr>
        <w:pStyle w:val="bodytext"/>
        <w:numPr>
          <w:ilvl w:val="1"/>
          <w:numId w:val="55"/>
        </w:numPr>
        <w:tabs>
          <w:tab w:val="left" w:pos="360"/>
        </w:tabs>
      </w:pPr>
      <w:r w:rsidRPr="00F51839">
        <w:rPr>
          <w:b/>
        </w:rPr>
        <w:t>Maximum</w:t>
      </w:r>
      <w:r>
        <w:t xml:space="preserve">: Displays the highest value in the Data Field. </w:t>
      </w:r>
    </w:p>
    <w:p w:rsidR="00F80721" w:rsidRDefault="00F80721" w:rsidP="00F80721">
      <w:pPr>
        <w:pStyle w:val="bodytext"/>
        <w:tabs>
          <w:tab w:val="left" w:pos="360"/>
        </w:tabs>
        <w:jc w:val="center"/>
        <w:rPr>
          <w:noProof/>
        </w:rPr>
      </w:pPr>
      <w:r>
        <w:rPr>
          <w:noProof/>
        </w:rPr>
        <w:drawing>
          <wp:inline distT="0" distB="0" distL="0" distR="0">
            <wp:extent cx="6524625" cy="2076450"/>
            <wp:effectExtent l="19050" t="0" r="9525" b="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user35.pn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524625" cy="2076450"/>
                    </a:xfrm>
                    <a:prstGeom prst="rect">
                      <a:avLst/>
                    </a:prstGeom>
                    <a:noFill/>
                    <a:ln>
                      <a:noFill/>
                    </a:ln>
                  </pic:spPr>
                </pic:pic>
              </a:graphicData>
            </a:graphic>
          </wp:inline>
        </w:drawing>
      </w:r>
    </w:p>
    <w:p w:rsidR="00F80721" w:rsidRDefault="00F80721" w:rsidP="00F80721">
      <w:pPr>
        <w:pStyle w:val="Heading4"/>
      </w:pPr>
      <w:r>
        <w:t>Data Headers</w:t>
      </w:r>
    </w:p>
    <w:p w:rsidR="00F80721" w:rsidRDefault="00F80721" w:rsidP="00F80721">
      <w:pPr>
        <w:pStyle w:val="bodytext"/>
        <w:tabs>
          <w:tab w:val="left" w:pos="360"/>
        </w:tabs>
      </w:pPr>
      <w:r>
        <w:t>To display a header for each value of a Data Field</w:t>
      </w:r>
      <w:r w:rsidR="00C62484">
        <w:t>,</w:t>
      </w:r>
      <w:r>
        <w:t xml:space="preserve"> click on the associated Data Category in the Summarize By box</w:t>
      </w:r>
      <w:r w:rsidR="00C62484">
        <w:t>. Click the Data Category name next to the checkbox, and the Header Menu will appear.</w:t>
      </w:r>
    </w:p>
    <w:p w:rsidR="00F80721" w:rsidRDefault="00F80721" w:rsidP="00D4103D">
      <w:pPr>
        <w:pStyle w:val="bodytext"/>
        <w:numPr>
          <w:ilvl w:val="0"/>
          <w:numId w:val="140"/>
        </w:numPr>
        <w:tabs>
          <w:tab w:val="left" w:pos="360"/>
        </w:tabs>
      </w:pPr>
      <w:r>
        <w:t>To include a blank row before each unique value of the selected Data Field</w:t>
      </w:r>
      <w:r w:rsidR="00C62484">
        <w:t>,</w:t>
      </w:r>
      <w:r>
        <w:t xml:space="preserve"> check the box </w:t>
      </w:r>
      <w:r w:rsidR="003E6BBF" w:rsidRPr="003E6BBF">
        <w:t>'</w:t>
      </w:r>
      <w:r w:rsidRPr="009C2542">
        <w:rPr>
          <w:i/>
        </w:rPr>
        <w:t>Add space before each unique item</w:t>
      </w:r>
      <w:r w:rsidR="003E6BBF" w:rsidRPr="003E6BBF">
        <w:t>'</w:t>
      </w:r>
      <w:r>
        <w:t>.</w:t>
      </w:r>
    </w:p>
    <w:p w:rsidR="00F80721" w:rsidRDefault="00F80721" w:rsidP="00D4103D">
      <w:pPr>
        <w:pStyle w:val="bodytext"/>
        <w:numPr>
          <w:ilvl w:val="0"/>
          <w:numId w:val="140"/>
        </w:numPr>
        <w:tabs>
          <w:tab w:val="left" w:pos="360"/>
        </w:tabs>
      </w:pPr>
      <w:r>
        <w:lastRenderedPageBreak/>
        <w:t>To include a Header</w:t>
      </w:r>
      <w:r w:rsidR="00C62484">
        <w:t>,</w:t>
      </w:r>
      <w:r>
        <w:t xml:space="preserve"> check the box </w:t>
      </w:r>
      <w:r w:rsidR="003E6BBF" w:rsidRPr="003E6BBF">
        <w:t>'</w:t>
      </w:r>
      <w:r w:rsidRPr="009C2542">
        <w:rPr>
          <w:i/>
        </w:rPr>
        <w:t>Include Header at the beginning</w:t>
      </w:r>
      <w:r w:rsidR="003E6BBF" w:rsidRPr="003E6BBF">
        <w:t>'</w:t>
      </w:r>
      <w:r>
        <w:t xml:space="preserve">. In order to select the text that will appear as the header value, use the Header Text dropdown to select a Data Field or use the </w:t>
      </w:r>
      <w:hyperlink w:anchor="_Formula_Editor" w:history="1">
        <w:r w:rsidRPr="00D05407">
          <w:rPr>
            <w:rStyle w:val="Hyperlink"/>
          </w:rPr>
          <w:t>Formula Editor</w:t>
        </w:r>
      </w:hyperlink>
      <w:r>
        <w:t xml:space="preserve"> Button (</w:t>
      </w:r>
      <w:r w:rsidR="00C62484">
        <w:rPr>
          <w:noProof/>
        </w:rPr>
        <w:drawing>
          <wp:inline distT="0" distB="0" distL="0" distR="0">
            <wp:extent cx="152400" cy="152400"/>
            <wp:effectExtent l="0" t="0" r="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to create a formula.</w:t>
      </w:r>
    </w:p>
    <w:p w:rsidR="00F80721" w:rsidRDefault="00F80721" w:rsidP="00D4103D">
      <w:pPr>
        <w:pStyle w:val="bodytext"/>
        <w:numPr>
          <w:ilvl w:val="0"/>
          <w:numId w:val="140"/>
        </w:numPr>
        <w:tabs>
          <w:tab w:val="left" w:pos="360"/>
        </w:tabs>
      </w:pPr>
      <w:r>
        <w:t xml:space="preserve">Use the </w:t>
      </w:r>
      <w:r w:rsidR="003E6BBF" w:rsidRPr="003E6BBF">
        <w:t>'</w:t>
      </w:r>
      <w:r w:rsidRPr="009C2542">
        <w:rPr>
          <w:i/>
        </w:rPr>
        <w:t>Summarize by each unique</w:t>
      </w:r>
      <w:r w:rsidR="003E6BBF" w:rsidRPr="003E6BBF">
        <w:t>'</w:t>
      </w:r>
      <w:r>
        <w:t xml:space="preserve"> dropdown to specify if the header should repeat based on a specific Data Field or if it should repeat for all of the keys of a Category. </w:t>
      </w:r>
    </w:p>
    <w:p w:rsidR="00F80721" w:rsidRDefault="00F80721" w:rsidP="00D4103D">
      <w:pPr>
        <w:pStyle w:val="bodytext"/>
        <w:numPr>
          <w:ilvl w:val="0"/>
          <w:numId w:val="140"/>
        </w:numPr>
        <w:tabs>
          <w:tab w:val="left" w:pos="360"/>
        </w:tabs>
      </w:pPr>
      <w:r>
        <w:t xml:space="preserve">Check the box </w:t>
      </w:r>
      <w:r w:rsidR="003E6BBF" w:rsidRPr="003E6BBF">
        <w:t>'</w:t>
      </w:r>
      <w:r w:rsidRPr="009C2542">
        <w:rPr>
          <w:i/>
        </w:rPr>
        <w:t>Include Total at the end</w:t>
      </w:r>
      <w:r w:rsidR="003E6BBF" w:rsidRPr="003E6BBF">
        <w:t>'</w:t>
      </w:r>
      <w:r>
        <w:t xml:space="preserve"> to have a subtotal created for this Category.</w:t>
      </w:r>
    </w:p>
    <w:p w:rsidR="00F80721" w:rsidRDefault="00F80721" w:rsidP="00F80721">
      <w:pPr>
        <w:pStyle w:val="bodytext"/>
        <w:tabs>
          <w:tab w:val="left" w:pos="360"/>
        </w:tabs>
        <w:ind w:left="360"/>
        <w:jc w:val="center"/>
        <w:rPr>
          <w:noProof/>
        </w:rPr>
      </w:pPr>
      <w:r>
        <w:rPr>
          <w:noProof/>
        </w:rPr>
        <w:drawing>
          <wp:inline distT="0" distB="0" distL="0" distR="0">
            <wp:extent cx="2743200" cy="2867025"/>
            <wp:effectExtent l="1905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user11.pn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43200" cy="2867025"/>
                    </a:xfrm>
                    <a:prstGeom prst="rect">
                      <a:avLst/>
                    </a:prstGeom>
                    <a:noFill/>
                    <a:ln>
                      <a:noFill/>
                    </a:ln>
                  </pic:spPr>
                </pic:pic>
              </a:graphicData>
            </a:graphic>
          </wp:inline>
        </w:drawing>
      </w:r>
    </w:p>
    <w:p w:rsidR="00F80721" w:rsidRDefault="00F80721" w:rsidP="00F80721">
      <w:pPr>
        <w:pStyle w:val="Heading4"/>
      </w:pPr>
      <w:r>
        <w:t>Page Header</w:t>
      </w:r>
    </w:p>
    <w:p w:rsidR="009C2542" w:rsidRDefault="009C2542" w:rsidP="009C2542">
      <w:pPr>
        <w:pStyle w:val="bodytext"/>
        <w:tabs>
          <w:tab w:val="left" w:pos="360"/>
        </w:tabs>
        <w:jc w:val="center"/>
      </w:pPr>
      <w:r w:rsidRPr="009C2542">
        <w:rPr>
          <w:noProof/>
        </w:rPr>
        <w:drawing>
          <wp:inline distT="0" distB="0" distL="0" distR="0">
            <wp:extent cx="3457575" cy="1057275"/>
            <wp:effectExtent l="19050" t="0" r="9525" b="0"/>
            <wp:docPr id="949" name="Picture 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user12.pn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1057275"/>
                    </a:xfrm>
                    <a:prstGeom prst="rect">
                      <a:avLst/>
                    </a:prstGeom>
                    <a:noFill/>
                    <a:ln>
                      <a:noFill/>
                    </a:ln>
                  </pic:spPr>
                </pic:pic>
              </a:graphicData>
            </a:graphic>
          </wp:inline>
        </w:drawing>
      </w:r>
    </w:p>
    <w:p w:rsidR="00CC17C6" w:rsidRDefault="00F80721" w:rsidP="00C62484">
      <w:pPr>
        <w:pStyle w:val="bodytext"/>
        <w:tabs>
          <w:tab w:val="left" w:pos="360"/>
        </w:tabs>
      </w:pPr>
      <w:r>
        <w:t xml:space="preserve">To display information on the top of each page, </w:t>
      </w:r>
      <w:r w:rsidR="00DD1B9A">
        <w:t>check the</w:t>
      </w:r>
      <w:r>
        <w:t xml:space="preserve"> </w:t>
      </w:r>
      <w:r w:rsidR="003E6BBF" w:rsidRPr="003E6BBF">
        <w:t>'</w:t>
      </w:r>
      <w:r w:rsidRPr="009C2542">
        <w:rPr>
          <w:i/>
        </w:rPr>
        <w:t>Page Header</w:t>
      </w:r>
      <w:r w:rsidR="003E6BBF" w:rsidRPr="003E6BBF">
        <w:t>'</w:t>
      </w:r>
      <w:r>
        <w:t xml:space="preserve"> box. </w:t>
      </w:r>
      <w:r w:rsidR="008C3409">
        <w:t>Press</w:t>
      </w:r>
      <w:r w:rsidR="00C62484">
        <w:t xml:space="preserve"> </w:t>
      </w:r>
      <w:r w:rsidR="003E6BBF" w:rsidRPr="003E6BBF">
        <w:t>'</w:t>
      </w:r>
      <w:r w:rsidR="00C62484" w:rsidRPr="009C2542">
        <w:rPr>
          <w:i/>
        </w:rPr>
        <w:t>Page Header</w:t>
      </w:r>
      <w:r w:rsidR="003E6BBF" w:rsidRPr="003E6BBF">
        <w:t>'</w:t>
      </w:r>
      <w:r w:rsidR="00C62484">
        <w:t xml:space="preserve"> and th</w:t>
      </w:r>
      <w:r w:rsidR="009C2542">
        <w:t>e Page Header Menu will appear:</w:t>
      </w:r>
    </w:p>
    <w:p w:rsidR="00F80721" w:rsidRDefault="009C2542" w:rsidP="00F80721">
      <w:pPr>
        <w:pStyle w:val="bodytext"/>
        <w:tabs>
          <w:tab w:val="left" w:pos="360"/>
        </w:tabs>
        <w:jc w:val="center"/>
      </w:pPr>
      <w:r w:rsidRPr="009C2542">
        <w:rPr>
          <w:noProof/>
        </w:rPr>
        <w:lastRenderedPageBreak/>
        <w:drawing>
          <wp:inline distT="0" distB="0" distL="0" distR="0">
            <wp:extent cx="4019550" cy="2428875"/>
            <wp:effectExtent l="19050" t="0" r="0" b="0"/>
            <wp:docPr id="950"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user13.pn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9550" cy="2428875"/>
                    </a:xfrm>
                    <a:prstGeom prst="rect">
                      <a:avLst/>
                    </a:prstGeom>
                    <a:noFill/>
                    <a:ln>
                      <a:noFill/>
                    </a:ln>
                  </pic:spPr>
                </pic:pic>
              </a:graphicData>
            </a:graphic>
          </wp:inline>
        </w:drawing>
      </w:r>
    </w:p>
    <w:p w:rsidR="00F80721" w:rsidRDefault="00F80721" w:rsidP="00D4103D">
      <w:pPr>
        <w:pStyle w:val="bodytext"/>
        <w:numPr>
          <w:ilvl w:val="0"/>
          <w:numId w:val="141"/>
        </w:numPr>
        <w:tabs>
          <w:tab w:val="left" w:pos="360"/>
        </w:tabs>
      </w:pPr>
      <w:r>
        <w:t xml:space="preserve">Check the box </w:t>
      </w:r>
      <w:r w:rsidR="003E6BBF" w:rsidRPr="003E6BBF">
        <w:t>'</w:t>
      </w:r>
      <w:r w:rsidRPr="009C2542">
        <w:rPr>
          <w:i/>
        </w:rPr>
        <w:t>Include Title at the top of every page</w:t>
      </w:r>
      <w:r w:rsidR="003E6BBF" w:rsidRPr="003E6BBF">
        <w:t>'</w:t>
      </w:r>
      <w:r>
        <w:t xml:space="preserve"> to display the name of the report on each page. If an image is also included, use the position dropdown to set where the title should appear and the number of columns it should span.</w:t>
      </w:r>
    </w:p>
    <w:p w:rsidR="00F80721" w:rsidRDefault="00F80721" w:rsidP="00D4103D">
      <w:pPr>
        <w:pStyle w:val="bodytext"/>
        <w:numPr>
          <w:ilvl w:val="0"/>
          <w:numId w:val="141"/>
        </w:numPr>
        <w:tabs>
          <w:tab w:val="left" w:pos="360"/>
        </w:tabs>
      </w:pPr>
      <w:r>
        <w:t xml:space="preserve">Use the </w:t>
      </w:r>
      <w:r w:rsidR="003E6BBF" w:rsidRPr="003E6BBF">
        <w:t>'</w:t>
      </w:r>
      <w:r w:rsidRPr="009C2542">
        <w:rPr>
          <w:i/>
        </w:rPr>
        <w:t>Change Image</w:t>
      </w:r>
      <w:r w:rsidR="003E6BBF" w:rsidRPr="003E6BBF">
        <w:t>'</w:t>
      </w:r>
      <w:r>
        <w:t xml:space="preserve"> button to upload an image to display at the top of each page. If a title is also included, use the position dropdown to set where the image should appear and the number of columns it should span.</w:t>
      </w:r>
    </w:p>
    <w:p w:rsidR="00F80721" w:rsidRDefault="00F80721" w:rsidP="00F80721">
      <w:pPr>
        <w:pStyle w:val="Heading4"/>
      </w:pPr>
      <w:r>
        <w:t>Footers</w:t>
      </w:r>
    </w:p>
    <w:p w:rsidR="009C2542" w:rsidRDefault="009C2542" w:rsidP="009C2542">
      <w:pPr>
        <w:pStyle w:val="bodytext"/>
        <w:tabs>
          <w:tab w:val="left" w:pos="360"/>
        </w:tabs>
        <w:jc w:val="center"/>
      </w:pPr>
      <w:r w:rsidRPr="009C2542">
        <w:rPr>
          <w:noProof/>
        </w:rPr>
        <w:drawing>
          <wp:inline distT="0" distB="0" distL="0" distR="0">
            <wp:extent cx="3409950" cy="1047750"/>
            <wp:effectExtent l="19050" t="0" r="0" b="0"/>
            <wp:docPr id="951" name="Picture 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user14.pn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9950" cy="1047750"/>
                    </a:xfrm>
                    <a:prstGeom prst="rect">
                      <a:avLst/>
                    </a:prstGeom>
                    <a:noFill/>
                    <a:ln>
                      <a:noFill/>
                    </a:ln>
                  </pic:spPr>
                </pic:pic>
              </a:graphicData>
            </a:graphic>
          </wp:inline>
        </w:drawing>
      </w:r>
    </w:p>
    <w:p w:rsidR="00CC17C6" w:rsidRDefault="00F80721" w:rsidP="00CC17C6">
      <w:pPr>
        <w:pStyle w:val="bodytext"/>
        <w:tabs>
          <w:tab w:val="left" w:pos="360"/>
        </w:tabs>
      </w:pPr>
      <w:r>
        <w:t xml:space="preserve">To display information on the bottom of each page, </w:t>
      </w:r>
      <w:r w:rsidR="009C2542">
        <w:t>check the</w:t>
      </w:r>
      <w:r>
        <w:t xml:space="preserve"> </w:t>
      </w:r>
      <w:r w:rsidR="003E6BBF" w:rsidRPr="003E6BBF">
        <w:t>'</w:t>
      </w:r>
      <w:r w:rsidRPr="009C2542">
        <w:rPr>
          <w:i/>
        </w:rPr>
        <w:t>Page Footer</w:t>
      </w:r>
      <w:r w:rsidR="003E6BBF" w:rsidRPr="003E6BBF">
        <w:t>'</w:t>
      </w:r>
      <w:r>
        <w:t xml:space="preserve"> </w:t>
      </w:r>
      <w:r w:rsidR="009C2542">
        <w:t xml:space="preserve">box. </w:t>
      </w:r>
      <w:r w:rsidR="008C3409">
        <w:t>Press</w:t>
      </w:r>
      <w:r w:rsidR="00CC17C6">
        <w:t xml:space="preserve"> </w:t>
      </w:r>
      <w:r w:rsidR="003E6BBF" w:rsidRPr="003E6BBF">
        <w:t>'</w:t>
      </w:r>
      <w:r w:rsidR="00CC17C6" w:rsidRPr="009C2542">
        <w:rPr>
          <w:i/>
        </w:rPr>
        <w:t>Page Footer</w:t>
      </w:r>
      <w:r w:rsidR="003E6BBF" w:rsidRPr="003E6BBF">
        <w:t>'</w:t>
      </w:r>
      <w:r w:rsidR="00CC17C6">
        <w:t xml:space="preserve"> and th</w:t>
      </w:r>
      <w:r w:rsidR="00664927">
        <w:t>e Page Footer Menu will appear:</w:t>
      </w:r>
    </w:p>
    <w:p w:rsidR="00F80721" w:rsidRPr="00195D22" w:rsidRDefault="009C2542" w:rsidP="009C2542">
      <w:pPr>
        <w:pStyle w:val="bodytext"/>
        <w:tabs>
          <w:tab w:val="left" w:pos="360"/>
        </w:tabs>
        <w:jc w:val="center"/>
      </w:pPr>
      <w:r w:rsidRPr="009C2542">
        <w:rPr>
          <w:noProof/>
        </w:rPr>
        <w:lastRenderedPageBreak/>
        <w:drawing>
          <wp:inline distT="0" distB="0" distL="0" distR="0">
            <wp:extent cx="4229690" cy="2429214"/>
            <wp:effectExtent l="0" t="0" r="0" b="9525"/>
            <wp:docPr id="952" name="Picture 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user15.pn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29690" cy="2429214"/>
                    </a:xfrm>
                    <a:prstGeom prst="rect">
                      <a:avLst/>
                    </a:prstGeom>
                  </pic:spPr>
                </pic:pic>
              </a:graphicData>
            </a:graphic>
          </wp:inline>
        </w:drawing>
      </w:r>
    </w:p>
    <w:p w:rsidR="00F80721" w:rsidRDefault="00F80721" w:rsidP="00D4103D">
      <w:pPr>
        <w:pStyle w:val="bodytext"/>
        <w:numPr>
          <w:ilvl w:val="0"/>
          <w:numId w:val="142"/>
        </w:numPr>
        <w:tabs>
          <w:tab w:val="left" w:pos="360"/>
        </w:tabs>
      </w:pPr>
      <w:r>
        <w:t xml:space="preserve">Check the box </w:t>
      </w:r>
      <w:r w:rsidR="003E6BBF" w:rsidRPr="003E6BBF">
        <w:t>'</w:t>
      </w:r>
      <w:r w:rsidRPr="0023458B">
        <w:rPr>
          <w:i/>
        </w:rPr>
        <w:t>Include page number at the bottom of every page</w:t>
      </w:r>
      <w:r w:rsidR="003E6BBF" w:rsidRPr="003E6BBF">
        <w:t>'</w:t>
      </w:r>
      <w:r>
        <w:t xml:space="preserve"> to display the page number on each page. If an image is also included, use the position dropdown to set where the page number should appear and the number of columns it should span.</w:t>
      </w:r>
    </w:p>
    <w:p w:rsidR="00F80721" w:rsidRPr="001E2030" w:rsidRDefault="00F80721" w:rsidP="00D4103D">
      <w:pPr>
        <w:pStyle w:val="bodytext"/>
        <w:numPr>
          <w:ilvl w:val="0"/>
          <w:numId w:val="142"/>
        </w:numPr>
        <w:tabs>
          <w:tab w:val="left" w:pos="360"/>
        </w:tabs>
      </w:pPr>
      <w:r>
        <w:t xml:space="preserve">Use the </w:t>
      </w:r>
      <w:r w:rsidR="003E6BBF" w:rsidRPr="003E6BBF">
        <w:t>'</w:t>
      </w:r>
      <w:r w:rsidRPr="0023458B">
        <w:rPr>
          <w:i/>
        </w:rPr>
        <w:t>Change Image</w:t>
      </w:r>
      <w:r w:rsidR="003E6BBF" w:rsidRPr="003E6BBF">
        <w:t>'</w:t>
      </w:r>
      <w:r>
        <w:t xml:space="preserve"> button to upload an image to display at the bottom of each page. If the page number is also included, use the position dropdown to set where the image should appear and the n</w:t>
      </w:r>
      <w:r w:rsidR="005C2906">
        <w:t>umber of columns it should span.</w:t>
      </w:r>
    </w:p>
    <w:p w:rsidR="00F80721" w:rsidRDefault="00F80721" w:rsidP="00F80721">
      <w:pPr>
        <w:pStyle w:val="Heading4"/>
      </w:pPr>
      <w:r>
        <w:t>Preview</w:t>
      </w:r>
    </w:p>
    <w:p w:rsidR="005C2906" w:rsidRPr="005C2906" w:rsidRDefault="005C2906" w:rsidP="005C2906">
      <w:r w:rsidRPr="005C2906">
        <w:rPr>
          <w:noProof/>
        </w:rPr>
        <w:drawing>
          <wp:inline distT="0" distB="0" distL="0" distR="0">
            <wp:extent cx="6400800" cy="1475740"/>
            <wp:effectExtent l="19050" t="19050" r="19050" b="10160"/>
            <wp:docPr id="953" name="Picture 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user36.pn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475740"/>
                    </a:xfrm>
                    <a:prstGeom prst="rect">
                      <a:avLst/>
                    </a:prstGeom>
                    <a:ln>
                      <a:solidFill>
                        <a:schemeClr val="bg1">
                          <a:lumMod val="85000"/>
                        </a:schemeClr>
                      </a:solidFill>
                    </a:ln>
                  </pic:spPr>
                </pic:pic>
              </a:graphicData>
            </a:graphic>
          </wp:inline>
        </w:drawing>
      </w:r>
    </w:p>
    <w:p w:rsidR="00F80721" w:rsidRDefault="00F80721" w:rsidP="00414CCD">
      <w:pPr>
        <w:pStyle w:val="bodytext"/>
        <w:tabs>
          <w:tab w:val="left" w:pos="360"/>
        </w:tabs>
      </w:pPr>
      <w:r>
        <w:t xml:space="preserve">At the bottom of the </w:t>
      </w:r>
      <w:r w:rsidR="00CC17C6">
        <w:t>L</w:t>
      </w:r>
      <w:r>
        <w:t xml:space="preserve">ayout </w:t>
      </w:r>
      <w:r w:rsidR="00CC17C6">
        <w:t>T</w:t>
      </w:r>
      <w:r>
        <w:t>ab</w:t>
      </w:r>
      <w:r w:rsidR="00CC17C6">
        <w:t>,</w:t>
      </w:r>
      <w:r>
        <w:t xml:space="preserve"> a preview will display how the report will appear based on the fields that have been added. You can increase/decrease the size of the preview or hide it altogether by dragging the top of t</w:t>
      </w:r>
      <w:r w:rsidR="005C2906">
        <w:t>he Express Report Designer box.</w:t>
      </w:r>
    </w:p>
    <w:p w:rsidR="00F80721" w:rsidRDefault="00F80721" w:rsidP="00F80721">
      <w:pPr>
        <w:pStyle w:val="Heading4"/>
      </w:pPr>
      <w:r>
        <w:t>Styling Express Reports</w:t>
      </w:r>
    </w:p>
    <w:p w:rsidR="00C603FB" w:rsidRDefault="00C603FB" w:rsidP="00F80721">
      <w:pPr>
        <w:pStyle w:val="bodytext"/>
      </w:pPr>
      <w:r w:rsidRPr="00C603FB">
        <w:rPr>
          <w:noProof/>
        </w:rPr>
        <w:drawing>
          <wp:inline distT="0" distB="0" distL="0" distR="0">
            <wp:extent cx="6400800" cy="179070"/>
            <wp:effectExtent l="19050" t="19050" r="19050" b="11430"/>
            <wp:docPr id="954" name="Picture 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user37.pn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79070"/>
                    </a:xfrm>
                    <a:prstGeom prst="rect">
                      <a:avLst/>
                    </a:prstGeom>
                    <a:ln>
                      <a:solidFill>
                        <a:schemeClr val="bg1">
                          <a:lumMod val="85000"/>
                        </a:schemeClr>
                      </a:solidFill>
                    </a:ln>
                  </pic:spPr>
                </pic:pic>
              </a:graphicData>
            </a:graphic>
          </wp:inline>
        </w:drawing>
      </w:r>
    </w:p>
    <w:p w:rsidR="00F80721" w:rsidRDefault="00414CCD" w:rsidP="00F80721">
      <w:pPr>
        <w:pStyle w:val="bodytext"/>
      </w:pPr>
      <w:r>
        <w:t xml:space="preserve">The </w:t>
      </w:r>
      <w:r w:rsidR="00F80721">
        <w:t>toolbar</w:t>
      </w:r>
      <w:r w:rsidR="00CC17C6">
        <w:t xml:space="preserve"> </w:t>
      </w:r>
      <w:r>
        <w:t xml:space="preserve">above the preview </w:t>
      </w:r>
      <w:r w:rsidR="00CC17C6">
        <w:t>can be used to style</w:t>
      </w:r>
      <w:r w:rsidR="00F80721">
        <w:t xml:space="preserve"> the Express Report. </w:t>
      </w:r>
      <w:r w:rsidR="00CC17C6">
        <w:t>To</w:t>
      </w:r>
      <w:r w:rsidR="00F80721">
        <w:t xml:space="preserve"> utilize this toolbar</w:t>
      </w:r>
      <w:r w:rsidR="00CC17C6">
        <w:t>,</w:t>
      </w:r>
      <w:r w:rsidR="00F80721">
        <w:t xml:space="preserve"> select the cell(s) </w:t>
      </w:r>
      <w:r w:rsidR="00C603FB">
        <w:t xml:space="preserve">in the preview you want to modify, </w:t>
      </w:r>
      <w:proofErr w:type="gramStart"/>
      <w:r w:rsidR="00C603FB">
        <w:t>then</w:t>
      </w:r>
      <w:proofErr w:type="gramEnd"/>
      <w:r w:rsidR="00C603FB">
        <w:t xml:space="preserve"> use one of the following options:</w:t>
      </w:r>
    </w:p>
    <w:p w:rsidR="00152CCB" w:rsidRPr="00C603FB" w:rsidRDefault="00C603FB" w:rsidP="00152CCB">
      <w:pPr>
        <w:pStyle w:val="bodytext"/>
        <w:spacing w:after="0"/>
        <w:rPr>
          <w:b/>
        </w:rPr>
      </w:pPr>
      <w:r>
        <w:rPr>
          <w:noProof/>
        </w:rPr>
        <w:drawing>
          <wp:inline distT="0" distB="0" distL="0" distR="0">
            <wp:extent cx="152400" cy="152400"/>
            <wp:effectExtent l="19050" t="0" r="0" b="0"/>
            <wp:docPr id="956" name="Picture 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Undo.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957" name="Picture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Redo.pn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Pr>
          <w:b/>
        </w:rPr>
        <w:t>Undo/Redo</w:t>
      </w:r>
      <w:r w:rsidR="00F80721">
        <w:t xml:space="preserve"> – can undo or redo the last change made. You can also use </w:t>
      </w:r>
      <w:proofErr w:type="spellStart"/>
      <w:r w:rsidR="00F80721" w:rsidRPr="00AD3AF2">
        <w:rPr>
          <w:b/>
        </w:rPr>
        <w:t>Ctrl+Z</w:t>
      </w:r>
      <w:proofErr w:type="spellEnd"/>
      <w:r w:rsidR="00F80721">
        <w:t xml:space="preserve"> /</w:t>
      </w:r>
      <w:proofErr w:type="spellStart"/>
      <w:r w:rsidR="00F80721" w:rsidRPr="00AD3AF2">
        <w:rPr>
          <w:b/>
        </w:rPr>
        <w:t>Ctrl+Y</w:t>
      </w:r>
      <w:proofErr w:type="spellEnd"/>
      <w:r w:rsidR="00CC17C6">
        <w:t>,</w:t>
      </w:r>
      <w:r w:rsidR="00F80721">
        <w:t xml:space="preserve"> respectively.</w:t>
      </w:r>
    </w:p>
    <w:p w:rsidR="00C603FB" w:rsidRDefault="00C603FB" w:rsidP="00152CCB">
      <w:pPr>
        <w:pStyle w:val="bodytext"/>
        <w:spacing w:after="0"/>
        <w:rPr>
          <w:b/>
        </w:rPr>
      </w:pPr>
    </w:p>
    <w:p w:rsidR="00F80721" w:rsidRDefault="00C603FB" w:rsidP="00152CCB">
      <w:pPr>
        <w:pStyle w:val="bodytext"/>
        <w:spacing w:after="0"/>
        <w:rPr>
          <w:b/>
        </w:rPr>
      </w:pPr>
      <w:r w:rsidRPr="00C603FB">
        <w:rPr>
          <w:b/>
          <w:noProof/>
        </w:rPr>
        <w:drawing>
          <wp:inline distT="0" distB="0" distL="0" distR="0">
            <wp:extent cx="152400" cy="152400"/>
            <wp:effectExtent l="19050" t="0" r="0" b="0"/>
            <wp:docPr id="958" name="Picture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LayoutOptions.png"/>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sidRPr="00DB73DB">
        <w:rPr>
          <w:b/>
        </w:rPr>
        <w:t>Layout Options</w:t>
      </w:r>
      <w:r w:rsidR="00F80721">
        <w:t xml:space="preserve"> – see </w:t>
      </w:r>
      <w:hyperlink w:anchor="_Layout_Options" w:history="1">
        <w:r w:rsidR="00F80721" w:rsidRPr="00DB73DB">
          <w:rPr>
            <w:rStyle w:val="Hyperlink"/>
          </w:rPr>
          <w:t>Layout Options</w:t>
        </w:r>
      </w:hyperlink>
      <w:r w:rsidR="00F80721">
        <w:t xml:space="preserve"> for more information.</w:t>
      </w:r>
    </w:p>
    <w:p w:rsidR="00152CCB" w:rsidRPr="00152CCB" w:rsidRDefault="00152CCB" w:rsidP="00152CCB">
      <w:pPr>
        <w:pStyle w:val="bodytext"/>
        <w:spacing w:after="0"/>
        <w:rPr>
          <w:b/>
          <w:noProof/>
        </w:rPr>
      </w:pPr>
    </w:p>
    <w:p w:rsidR="00F80721" w:rsidRDefault="00C603FB" w:rsidP="00152CCB">
      <w:pPr>
        <w:pStyle w:val="bodytext"/>
        <w:spacing w:after="0"/>
        <w:rPr>
          <w:b/>
        </w:rPr>
      </w:pPr>
      <w:r>
        <w:rPr>
          <w:b/>
        </w:rPr>
        <w:t xml:space="preserve"> </w:t>
      </w:r>
      <w:r w:rsidR="00F80721" w:rsidRPr="007315D4">
        <w:rPr>
          <w:b/>
        </w:rPr>
        <w:t>Font</w:t>
      </w:r>
      <w:r w:rsidR="00F80721">
        <w:t xml:space="preserve"> – see </w:t>
      </w:r>
      <w:hyperlink w:anchor="_Font" w:history="1">
        <w:r w:rsidR="00F80721" w:rsidRPr="007315D4">
          <w:rPr>
            <w:rStyle w:val="Hyperlink"/>
          </w:rPr>
          <w:t>Font</w:t>
        </w:r>
      </w:hyperlink>
      <w:r w:rsidR="00F80721">
        <w:t xml:space="preserve"> for more information.</w:t>
      </w:r>
    </w:p>
    <w:p w:rsidR="00152CCB" w:rsidRPr="00152CCB" w:rsidRDefault="00152CCB" w:rsidP="00152CCB">
      <w:pPr>
        <w:pStyle w:val="bodytext"/>
        <w:spacing w:after="0"/>
        <w:rPr>
          <w:b/>
          <w:noProof/>
        </w:rPr>
      </w:pPr>
    </w:p>
    <w:p w:rsidR="00F80721" w:rsidRPr="00C603FB" w:rsidRDefault="00C603FB" w:rsidP="00152CCB">
      <w:pPr>
        <w:pStyle w:val="bodytext"/>
        <w:spacing w:after="0"/>
        <w:rPr>
          <w:b/>
        </w:rPr>
      </w:pPr>
      <w:r>
        <w:rPr>
          <w:b/>
          <w:noProof/>
        </w:rPr>
        <w:drawing>
          <wp:inline distT="0" distB="0" distL="0" distR="0">
            <wp:extent cx="362001" cy="152421"/>
            <wp:effectExtent l="19050" t="0" r="0" b="0"/>
            <wp:docPr id="509" name="Picture 508" descr="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png"/>
                    <pic:cNvPicPr/>
                  </pic:nvPicPr>
                  <pic:blipFill>
                    <a:blip r:embed="rId57" cstate="print"/>
                    <a:stretch>
                      <a:fillRect/>
                    </a:stretch>
                  </pic:blipFill>
                  <pic:spPr>
                    <a:xfrm>
                      <a:off x="0" y="0"/>
                      <a:ext cx="362001" cy="152421"/>
                    </a:xfrm>
                    <a:prstGeom prst="rect">
                      <a:avLst/>
                    </a:prstGeom>
                  </pic:spPr>
                </pic:pic>
              </a:graphicData>
            </a:graphic>
          </wp:inline>
        </w:drawing>
      </w:r>
      <w:r>
        <w:rPr>
          <w:b/>
        </w:rPr>
        <w:t xml:space="preserve"> </w:t>
      </w:r>
      <w:r w:rsidR="00F80721" w:rsidRPr="007315D4">
        <w:rPr>
          <w:b/>
        </w:rPr>
        <w:t xml:space="preserve">Foreground </w:t>
      </w:r>
      <w:r w:rsidR="00F80721">
        <w:rPr>
          <w:b/>
        </w:rPr>
        <w:t>&amp;</w:t>
      </w:r>
      <w:r w:rsidR="00F80721" w:rsidRPr="007315D4">
        <w:rPr>
          <w:b/>
        </w:rPr>
        <w:t xml:space="preserve"> Background </w:t>
      </w:r>
      <w:r w:rsidR="00F80721">
        <w:rPr>
          <w:b/>
        </w:rPr>
        <w:t>C</w:t>
      </w:r>
      <w:r w:rsidR="00F80721" w:rsidRPr="007315D4">
        <w:rPr>
          <w:b/>
        </w:rPr>
        <w:t>olor</w:t>
      </w:r>
      <w:r w:rsidR="00F80721">
        <w:t xml:space="preserve"> – see </w:t>
      </w:r>
      <w:hyperlink w:anchor="_Color" w:history="1">
        <w:r w:rsidR="00F80721" w:rsidRPr="007315D4">
          <w:rPr>
            <w:rStyle w:val="Hyperlink"/>
          </w:rPr>
          <w:t>Color</w:t>
        </w:r>
      </w:hyperlink>
      <w:r>
        <w:t xml:space="preserve"> for more information.</w:t>
      </w:r>
    </w:p>
    <w:p w:rsidR="00152CCB" w:rsidRDefault="00152CCB" w:rsidP="00152CCB">
      <w:pPr>
        <w:pStyle w:val="bodytext"/>
        <w:spacing w:after="0"/>
        <w:rPr>
          <w:noProof/>
        </w:rPr>
      </w:pPr>
    </w:p>
    <w:p w:rsidR="00F80721" w:rsidRDefault="00C603FB" w:rsidP="00152CCB">
      <w:pPr>
        <w:pStyle w:val="bodytext"/>
        <w:spacing w:after="0"/>
      </w:pPr>
      <w:r w:rsidRPr="00C603FB">
        <w:rPr>
          <w:b/>
          <w:noProof/>
        </w:rPr>
        <w:drawing>
          <wp:inline distT="0" distB="0" distL="0" distR="0">
            <wp:extent cx="152400" cy="152400"/>
            <wp:effectExtent l="19050" t="0" r="0" b="0"/>
            <wp:docPr id="496"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FormatCells.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b/>
        </w:rPr>
        <w:t xml:space="preserve"> </w:t>
      </w:r>
      <w:r w:rsidR="00F80721" w:rsidRPr="007315D4">
        <w:rPr>
          <w:b/>
        </w:rPr>
        <w:t>Number/Date Format</w:t>
      </w:r>
      <w:r>
        <w:rPr>
          <w:b/>
        </w:rPr>
        <w:t>/Border Color</w:t>
      </w:r>
      <w:r w:rsidR="00F80721">
        <w:t xml:space="preserve"> – see </w:t>
      </w:r>
      <w:hyperlink w:anchor="_Number" w:history="1">
        <w:r w:rsidR="00F80721" w:rsidRPr="007315D4">
          <w:rPr>
            <w:rStyle w:val="Hyperlink"/>
          </w:rPr>
          <w:t>Formatting Cells</w:t>
        </w:r>
      </w:hyperlink>
      <w:r w:rsidR="00F80721">
        <w:t xml:space="preserve"> for more information. </w:t>
      </w:r>
    </w:p>
    <w:p w:rsidR="00152CCB" w:rsidRDefault="00152CCB" w:rsidP="00152CCB">
      <w:pPr>
        <w:pStyle w:val="bodytext"/>
        <w:spacing w:after="0"/>
        <w:rPr>
          <w:noProof/>
        </w:rPr>
      </w:pPr>
    </w:p>
    <w:p w:rsidR="00F80721" w:rsidRDefault="00C603FB" w:rsidP="00152CCB">
      <w:pPr>
        <w:pStyle w:val="bodytext"/>
        <w:spacing w:after="0"/>
      </w:pPr>
      <w:r>
        <w:rPr>
          <w:noProof/>
        </w:rPr>
        <w:drawing>
          <wp:inline distT="0" distB="0" distL="0" distR="0">
            <wp:extent cx="152400" cy="152400"/>
            <wp:effectExtent l="19050" t="0" r="0" b="0"/>
            <wp:docPr id="498" name="Picture 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AlignTop.pn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AlignMiddle.pn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2" name="Picture 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AlignBottom.pn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3" name="Picture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AlignLeft.png"/>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4"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AlignCenter.png"/>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6" name="Picture 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AlignRight.png"/>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Pr>
          <w:noProof/>
        </w:rPr>
        <w:drawing>
          <wp:inline distT="0" distB="0" distL="0" distR="0">
            <wp:extent cx="152400" cy="152400"/>
            <wp:effectExtent l="19050" t="0" r="0" b="0"/>
            <wp:docPr id="508" name="Picture 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AlignJustify.png"/>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00F80721" w:rsidRPr="007315D4">
        <w:rPr>
          <w:b/>
        </w:rPr>
        <w:t xml:space="preserve">Alignment </w:t>
      </w:r>
      <w:r w:rsidR="00F80721">
        <w:t xml:space="preserve">– see </w:t>
      </w:r>
      <w:hyperlink w:anchor="_Alignment" w:history="1">
        <w:r w:rsidR="00F80721" w:rsidRPr="007315D4">
          <w:rPr>
            <w:rStyle w:val="Hyperlink"/>
          </w:rPr>
          <w:t>Alignment</w:t>
        </w:r>
      </w:hyperlink>
      <w:r w:rsidR="00F80721">
        <w:t xml:space="preserve"> for more information.</w:t>
      </w:r>
      <w:r w:rsidR="00F80721" w:rsidRPr="0072753F">
        <w:rPr>
          <w:noProof/>
        </w:rPr>
        <w:t xml:space="preserve"> </w:t>
      </w:r>
    </w:p>
    <w:p w:rsidR="00152CCB" w:rsidRDefault="00152CCB" w:rsidP="00152CCB">
      <w:pPr>
        <w:pStyle w:val="bodytext"/>
        <w:spacing w:after="0"/>
        <w:rPr>
          <w:noProof/>
        </w:rPr>
      </w:pPr>
    </w:p>
    <w:p w:rsidR="00835EC1" w:rsidRDefault="00F80721" w:rsidP="00835EC1">
      <w:pPr>
        <w:pStyle w:val="bodytext"/>
        <w:spacing w:after="0"/>
      </w:pPr>
      <w:r w:rsidRPr="00267CCA">
        <w:rPr>
          <w:b/>
        </w:rPr>
        <w:t>Theme</w:t>
      </w:r>
      <w:r>
        <w:t xml:space="preserve"> – </w:t>
      </w:r>
      <w:r w:rsidR="00835EC1">
        <w:t>Quickly style the report using one of the pre-defined themes.</w:t>
      </w:r>
    </w:p>
    <w:p w:rsidR="00835EC1" w:rsidRDefault="00835EC1" w:rsidP="00835EC1">
      <w:pPr>
        <w:pStyle w:val="bodytext"/>
        <w:spacing w:after="0"/>
      </w:pPr>
    </w:p>
    <w:p w:rsidR="00F80721" w:rsidRPr="00893E91" w:rsidRDefault="00F80721" w:rsidP="00F80721">
      <w:pPr>
        <w:pStyle w:val="Heading4"/>
      </w:pPr>
      <w:r w:rsidRPr="00893E91">
        <w:t>Layout Options</w:t>
      </w:r>
    </w:p>
    <w:p w:rsidR="00835EC1" w:rsidRDefault="00835EC1" w:rsidP="00835EC1">
      <w:pPr>
        <w:pStyle w:val="bodytext"/>
        <w:jc w:val="center"/>
      </w:pPr>
      <w:r>
        <w:rPr>
          <w:noProof/>
        </w:rPr>
        <w:drawing>
          <wp:inline distT="0" distB="0" distL="0" distR="0">
            <wp:extent cx="2800741" cy="2391109"/>
            <wp:effectExtent l="19050" t="0" r="0" b="0"/>
            <wp:docPr id="512" name="Picture 511" descr="layou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options.png"/>
                    <pic:cNvPicPr/>
                  </pic:nvPicPr>
                  <pic:blipFill>
                    <a:blip r:embed="rId66" cstate="print"/>
                    <a:stretch>
                      <a:fillRect/>
                    </a:stretch>
                  </pic:blipFill>
                  <pic:spPr>
                    <a:xfrm>
                      <a:off x="0" y="0"/>
                      <a:ext cx="2800741" cy="2391109"/>
                    </a:xfrm>
                    <a:prstGeom prst="rect">
                      <a:avLst/>
                    </a:prstGeom>
                  </pic:spPr>
                </pic:pic>
              </a:graphicData>
            </a:graphic>
          </wp:inline>
        </w:drawing>
      </w:r>
    </w:p>
    <w:p w:rsidR="00F80721" w:rsidRPr="002F749F" w:rsidRDefault="00F80721" w:rsidP="00F80721">
      <w:pPr>
        <w:pStyle w:val="bodytext"/>
      </w:pPr>
      <w:r w:rsidRPr="002F749F">
        <w:t xml:space="preserve">In </w:t>
      </w:r>
      <w:r>
        <w:t>L</w:t>
      </w:r>
      <w:r w:rsidRPr="002F749F">
        <w:t xml:space="preserve">ayout </w:t>
      </w:r>
      <w:r>
        <w:t>O</w:t>
      </w:r>
      <w:r w:rsidRPr="002F749F">
        <w:t>ptions you can hide the detail information and set row shading.</w:t>
      </w:r>
    </w:p>
    <w:p w:rsidR="00F80721" w:rsidRPr="002F749F" w:rsidRDefault="00F80721" w:rsidP="00D4103D">
      <w:pPr>
        <w:pStyle w:val="bodytext"/>
        <w:numPr>
          <w:ilvl w:val="0"/>
          <w:numId w:val="96"/>
        </w:numPr>
        <w:tabs>
          <w:tab w:val="left" w:pos="360"/>
        </w:tabs>
      </w:pPr>
      <w:r w:rsidRPr="002F749F">
        <w:t xml:space="preserve">Check </w:t>
      </w:r>
      <w:r w:rsidR="003E6BBF" w:rsidRPr="003E6BBF">
        <w:t>'</w:t>
      </w:r>
      <w:r w:rsidRPr="00835EC1">
        <w:rPr>
          <w:i/>
        </w:rPr>
        <w:t>Suppress Detail Rows</w:t>
      </w:r>
      <w:r w:rsidR="003E6BBF" w:rsidRPr="003E6BBF">
        <w:t>'</w:t>
      </w:r>
      <w:r w:rsidR="003E6BBF">
        <w:t xml:space="preserve"> </w:t>
      </w:r>
      <w:r w:rsidRPr="002F749F">
        <w:t xml:space="preserve">to only display </w:t>
      </w:r>
      <w:r>
        <w:t>Subtotal</w:t>
      </w:r>
      <w:r w:rsidRPr="002F749F">
        <w:t>s, Grand Totals, Data Headers &amp; Page Headers/Footers.</w:t>
      </w:r>
    </w:p>
    <w:p w:rsidR="00F80721" w:rsidRDefault="00F80721" w:rsidP="00D4103D">
      <w:pPr>
        <w:pStyle w:val="bodytext"/>
        <w:numPr>
          <w:ilvl w:val="0"/>
          <w:numId w:val="96"/>
        </w:numPr>
        <w:tabs>
          <w:tab w:val="left" w:pos="360"/>
        </w:tabs>
      </w:pPr>
      <w:r w:rsidRPr="002F749F">
        <w:t xml:space="preserve">To add row shading </w:t>
      </w:r>
      <w:r w:rsidR="008C3409">
        <w:t>press</w:t>
      </w:r>
      <w:r w:rsidRPr="002F749F">
        <w:t xml:space="preserve"> the </w:t>
      </w:r>
      <w:r w:rsidR="008C3409">
        <w:rPr>
          <w:noProof/>
        </w:rPr>
        <w:drawing>
          <wp:inline distT="0" distB="0" distL="0" distR="0">
            <wp:extent cx="409632" cy="133369"/>
            <wp:effectExtent l="19050" t="0" r="9468" b="0"/>
            <wp:docPr id="858" name="Picture 857" descr="new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utton.png"/>
                    <pic:cNvPicPr/>
                  </pic:nvPicPr>
                  <pic:blipFill>
                    <a:blip r:embed="rId67" cstate="print"/>
                    <a:stretch>
                      <a:fillRect/>
                    </a:stretch>
                  </pic:blipFill>
                  <pic:spPr>
                    <a:xfrm>
                      <a:off x="0" y="0"/>
                      <a:ext cx="409632" cy="133369"/>
                    </a:xfrm>
                    <a:prstGeom prst="rect">
                      <a:avLst/>
                    </a:prstGeom>
                  </pic:spPr>
                </pic:pic>
              </a:graphicData>
            </a:graphic>
          </wp:inline>
        </w:drawing>
      </w:r>
      <w:r w:rsidRPr="002F749F">
        <w:t xml:space="preserve"> button and select a color from the color dropdown</w:t>
      </w:r>
      <w:r>
        <w:t xml:space="preserve"> or enter a hex value.</w:t>
      </w:r>
    </w:p>
    <w:p w:rsidR="00F80721" w:rsidRDefault="00F80721" w:rsidP="009949FD">
      <w:pPr>
        <w:pStyle w:val="ImportantNote"/>
      </w:pPr>
      <w:r>
        <w:t>Row Shading is only applied to the detail rows that contain Data Fields.</w:t>
      </w:r>
    </w:p>
    <w:p w:rsidR="005D29E0" w:rsidRPr="00835EC1" w:rsidRDefault="005D29E0" w:rsidP="00835EC1">
      <w:pPr>
        <w:pStyle w:val="bodytext"/>
        <w:tabs>
          <w:tab w:val="left" w:pos="360"/>
        </w:tabs>
      </w:pPr>
    </w:p>
    <w:p w:rsidR="00F80721" w:rsidRDefault="00F80721" w:rsidP="00F80721">
      <w:pPr>
        <w:pStyle w:val="Heading3"/>
      </w:pPr>
      <w:bookmarkStart w:id="35" w:name="_Toc462824835"/>
      <w:r>
        <w:t>Options Tab</w:t>
      </w:r>
      <w:bookmarkEnd w:id="35"/>
    </w:p>
    <w:p w:rsidR="00F80721" w:rsidRDefault="00F80721" w:rsidP="00F80721">
      <w:pPr>
        <w:pStyle w:val="bodytext"/>
      </w:pPr>
      <w:r>
        <w:t>The Options</w:t>
      </w:r>
      <w:r w:rsidR="00CC17C6">
        <w:t xml:space="preserve"> T</w:t>
      </w:r>
      <w:r>
        <w:t xml:space="preserve">ab allows you to control various report </w:t>
      </w:r>
      <w:r w:rsidR="005D29E0">
        <w:t>settings</w:t>
      </w:r>
      <w:r>
        <w:t>.</w:t>
      </w:r>
    </w:p>
    <w:p w:rsidR="0067341A" w:rsidRDefault="0067341A" w:rsidP="00F80721">
      <w:pPr>
        <w:pStyle w:val="bodytext"/>
        <w:rPr>
          <w:b/>
        </w:rPr>
      </w:pPr>
    </w:p>
    <w:p w:rsidR="00F80721" w:rsidRDefault="00F80721" w:rsidP="00F80721">
      <w:pPr>
        <w:pStyle w:val="bodytext"/>
        <w:rPr>
          <w:b/>
        </w:rPr>
      </w:pPr>
      <w:r w:rsidRPr="003035D3">
        <w:rPr>
          <w:b/>
        </w:rPr>
        <w:t>General Options</w:t>
      </w:r>
    </w:p>
    <w:p w:rsidR="00A41F1A" w:rsidRDefault="00A41F1A" w:rsidP="00F80721">
      <w:pPr>
        <w:pStyle w:val="bodytext"/>
        <w:rPr>
          <w:b/>
        </w:rPr>
      </w:pPr>
      <w:r w:rsidRPr="00A41F1A">
        <w:rPr>
          <w:b/>
          <w:noProof/>
        </w:rPr>
        <w:drawing>
          <wp:inline distT="0" distB="0" distL="0" distR="0">
            <wp:extent cx="6400800" cy="2719705"/>
            <wp:effectExtent l="19050" t="19050" r="19050" b="23495"/>
            <wp:docPr id="172" name="Picture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user42.png"/>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719705"/>
                    </a:xfrm>
                    <a:prstGeom prst="rect">
                      <a:avLst/>
                    </a:prstGeom>
                    <a:ln>
                      <a:solidFill>
                        <a:schemeClr val="bg1">
                          <a:lumMod val="85000"/>
                        </a:schemeClr>
                      </a:solidFill>
                    </a:ln>
                  </pic:spPr>
                </pic:pic>
              </a:graphicData>
            </a:graphic>
          </wp:inline>
        </w:drawing>
      </w:r>
    </w:p>
    <w:p w:rsidR="00F80721" w:rsidRDefault="00F80721" w:rsidP="00D4103D">
      <w:pPr>
        <w:pStyle w:val="bodytext"/>
        <w:numPr>
          <w:ilvl w:val="0"/>
          <w:numId w:val="97"/>
        </w:numPr>
        <w:tabs>
          <w:tab w:val="left" w:pos="360"/>
        </w:tabs>
      </w:pPr>
      <w:r>
        <w:t xml:space="preserve">From the </w:t>
      </w:r>
      <w:r w:rsidR="003E6BBF" w:rsidRPr="003E6BBF">
        <w:t>'</w:t>
      </w:r>
      <w:r w:rsidRPr="004E07A2">
        <w:rPr>
          <w:i/>
        </w:rPr>
        <w:t>Include Setup</w:t>
      </w:r>
      <w:r w:rsidR="003E6BBF" w:rsidRPr="003E6BBF">
        <w:t>'</w:t>
      </w:r>
      <w:r>
        <w:t xml:space="preserve"> menu</w:t>
      </w:r>
      <w:r w:rsidR="00CC17C6">
        <w:t>,</w:t>
      </w:r>
      <w:r>
        <w:t xml:space="preserve"> select </w:t>
      </w:r>
      <w:r w:rsidRPr="004E07A2">
        <w:rPr>
          <w:b/>
        </w:rPr>
        <w:t>Top</w:t>
      </w:r>
      <w:r>
        <w:t xml:space="preserve"> or </w:t>
      </w:r>
      <w:r w:rsidRPr="004E07A2">
        <w:rPr>
          <w:b/>
        </w:rPr>
        <w:t>Bottom</w:t>
      </w:r>
      <w:r>
        <w:t xml:space="preserve"> to display the data categories, sorts</w:t>
      </w:r>
      <w:r w:rsidR="00CC17C6">
        <w:t>,</w:t>
      </w:r>
      <w:r>
        <w:t xml:space="preserve"> and filters at either the beginning or end of the report.</w:t>
      </w:r>
    </w:p>
    <w:p w:rsidR="00F80721" w:rsidRDefault="00F80721" w:rsidP="00D4103D">
      <w:pPr>
        <w:pStyle w:val="bodytext"/>
        <w:numPr>
          <w:ilvl w:val="0"/>
          <w:numId w:val="97"/>
        </w:numPr>
        <w:tabs>
          <w:tab w:val="left" w:pos="360"/>
        </w:tabs>
      </w:pPr>
      <w:r>
        <w:t>Select which type of Filter menu to display when executing a report that has</w:t>
      </w:r>
      <w:r w:rsidR="00CC17C6">
        <w:t xml:space="preserve"> prompt-for-</w:t>
      </w:r>
      <w:r w:rsidR="004E07A2">
        <w:t>value filters.</w:t>
      </w:r>
    </w:p>
    <w:p w:rsidR="00F80721" w:rsidRDefault="00F80721" w:rsidP="00D4103D">
      <w:pPr>
        <w:pStyle w:val="bodytext"/>
        <w:numPr>
          <w:ilvl w:val="1"/>
          <w:numId w:val="55"/>
        </w:numPr>
        <w:rPr>
          <w:b/>
        </w:rPr>
      </w:pPr>
      <w:r>
        <w:rPr>
          <w:b/>
        </w:rPr>
        <w:t xml:space="preserve">Default – </w:t>
      </w:r>
      <w:r w:rsidRPr="002D2382">
        <w:t>Display the default type of filter execution window.</w:t>
      </w:r>
    </w:p>
    <w:p w:rsidR="00F80721" w:rsidRPr="00967D8C" w:rsidRDefault="00F80721" w:rsidP="00D4103D">
      <w:pPr>
        <w:pStyle w:val="bodytext"/>
        <w:numPr>
          <w:ilvl w:val="1"/>
          <w:numId w:val="55"/>
        </w:numPr>
        <w:rPr>
          <w:b/>
        </w:rPr>
      </w:pPr>
      <w:r>
        <w:rPr>
          <w:b/>
        </w:rPr>
        <w:t xml:space="preserve">Standard – </w:t>
      </w:r>
      <w:r>
        <w:t>Display the standard filter execution window.</w:t>
      </w:r>
    </w:p>
    <w:p w:rsidR="00F80721" w:rsidRPr="00967D8C" w:rsidRDefault="00F80721" w:rsidP="00D4103D">
      <w:pPr>
        <w:pStyle w:val="bodytext"/>
        <w:numPr>
          <w:ilvl w:val="1"/>
          <w:numId w:val="55"/>
        </w:numPr>
        <w:rPr>
          <w:b/>
        </w:rPr>
      </w:pPr>
      <w:r>
        <w:rPr>
          <w:b/>
        </w:rPr>
        <w:t xml:space="preserve">Simple with Operator – </w:t>
      </w:r>
      <w:r>
        <w:t>Display a simplified filter execution window that only allows the operator and value to be changed.</w:t>
      </w:r>
    </w:p>
    <w:p w:rsidR="00F80721" w:rsidRPr="00034EF5" w:rsidRDefault="00F80721" w:rsidP="00D4103D">
      <w:pPr>
        <w:pStyle w:val="bodytext"/>
        <w:numPr>
          <w:ilvl w:val="1"/>
          <w:numId w:val="55"/>
        </w:numPr>
        <w:rPr>
          <w:b/>
        </w:rPr>
      </w:pPr>
      <w:r>
        <w:rPr>
          <w:b/>
        </w:rPr>
        <w:t xml:space="preserve">Simple without Operator – </w:t>
      </w:r>
      <w:r>
        <w:t>Display a simplified filter window that only allows the filter value to be changed.</w:t>
      </w:r>
    </w:p>
    <w:p w:rsidR="00030A4D" w:rsidRPr="00030A4D" w:rsidRDefault="00F80721" w:rsidP="00D4103D">
      <w:pPr>
        <w:pStyle w:val="bodytext"/>
        <w:numPr>
          <w:ilvl w:val="0"/>
          <w:numId w:val="97"/>
        </w:numPr>
        <w:tabs>
          <w:tab w:val="left" w:pos="360"/>
        </w:tabs>
      </w:pPr>
      <w:r w:rsidRPr="002B0798">
        <w:t xml:space="preserve">Check </w:t>
      </w:r>
      <w:r w:rsidR="003E6BBF" w:rsidRPr="003E6BBF">
        <w:t>'</w:t>
      </w:r>
      <w:r w:rsidR="00F12302" w:rsidRPr="004E07A2">
        <w:rPr>
          <w:i/>
        </w:rPr>
        <w:t>Always Show Filters in Report Viewer</w:t>
      </w:r>
      <w:r w:rsidR="003E6BBF" w:rsidRPr="003E6BBF">
        <w:t>'</w:t>
      </w:r>
      <w:r w:rsidRPr="002B0798">
        <w:t xml:space="preserve"> to show the filter menu and allow changes to be made each time the report is </w:t>
      </w:r>
      <w:r w:rsidR="00F12302">
        <w:t>run</w:t>
      </w:r>
      <w:r w:rsidRPr="002B0798">
        <w:t>.</w:t>
      </w:r>
    </w:p>
    <w:p w:rsidR="0067341A" w:rsidRDefault="0067341A" w:rsidP="00F80721">
      <w:pPr>
        <w:pStyle w:val="bodytext"/>
        <w:rPr>
          <w:b/>
        </w:rPr>
      </w:pPr>
    </w:p>
    <w:p w:rsidR="00F80721" w:rsidRDefault="00F80721" w:rsidP="00F80721">
      <w:pPr>
        <w:pStyle w:val="bodytext"/>
        <w:rPr>
          <w:b/>
        </w:rPr>
      </w:pPr>
      <w:r>
        <w:rPr>
          <w:b/>
        </w:rPr>
        <w:t>Export</w:t>
      </w:r>
      <w:r w:rsidRPr="003035D3">
        <w:rPr>
          <w:b/>
        </w:rPr>
        <w:t xml:space="preserve"> Options</w:t>
      </w:r>
    </w:p>
    <w:p w:rsidR="00030A4D" w:rsidRDefault="00030A4D" w:rsidP="00F80721">
      <w:pPr>
        <w:pStyle w:val="bodytext"/>
        <w:rPr>
          <w:b/>
        </w:rPr>
      </w:pPr>
      <w:r w:rsidRPr="00030A4D">
        <w:rPr>
          <w:b/>
          <w:noProof/>
        </w:rPr>
        <w:lastRenderedPageBreak/>
        <w:drawing>
          <wp:inline distT="0" distB="0" distL="0" distR="0">
            <wp:extent cx="6400800" cy="2938780"/>
            <wp:effectExtent l="19050" t="19050" r="19050" b="13970"/>
            <wp:docPr id="516" name="Picture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user43.png"/>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938780"/>
                    </a:xfrm>
                    <a:prstGeom prst="rect">
                      <a:avLst/>
                    </a:prstGeom>
                    <a:ln>
                      <a:solidFill>
                        <a:schemeClr val="bg1">
                          <a:lumMod val="85000"/>
                        </a:schemeClr>
                      </a:solidFill>
                    </a:ln>
                  </pic:spPr>
                </pic:pic>
              </a:graphicData>
            </a:graphic>
          </wp:inline>
        </w:drawing>
      </w:r>
    </w:p>
    <w:p w:rsidR="00F80721" w:rsidRPr="00B66236" w:rsidRDefault="00F80721" w:rsidP="00F80721">
      <w:pPr>
        <w:pStyle w:val="bodytext"/>
      </w:pPr>
      <w:r w:rsidRPr="00B66236">
        <w:t>General Export Options</w:t>
      </w:r>
    </w:p>
    <w:p w:rsidR="00F80721" w:rsidRDefault="00F80721" w:rsidP="00D4103D">
      <w:pPr>
        <w:pStyle w:val="bodytext"/>
        <w:numPr>
          <w:ilvl w:val="0"/>
          <w:numId w:val="55"/>
        </w:numPr>
        <w:tabs>
          <w:tab w:val="left" w:pos="360"/>
        </w:tabs>
        <w:ind w:left="450" w:firstLine="0"/>
      </w:pPr>
      <w:r>
        <w:t xml:space="preserve">Use the Default Export Type drop-down to specify the default format for the report. </w:t>
      </w:r>
    </w:p>
    <w:p w:rsidR="00F80721" w:rsidRDefault="00F80721" w:rsidP="00D4103D">
      <w:pPr>
        <w:pStyle w:val="bodytext"/>
        <w:numPr>
          <w:ilvl w:val="0"/>
          <w:numId w:val="55"/>
        </w:numPr>
        <w:tabs>
          <w:tab w:val="left" w:pos="360"/>
        </w:tabs>
        <w:ind w:left="450" w:firstLine="0"/>
      </w:pPr>
      <w:r>
        <w:t xml:space="preserve">Output types may be disabled by </w:t>
      </w:r>
      <w:proofErr w:type="spellStart"/>
      <w:r>
        <w:t>unchecking</w:t>
      </w:r>
      <w:proofErr w:type="spellEnd"/>
      <w:r>
        <w:t xml:space="preserve"> the </w:t>
      </w:r>
      <w:r w:rsidR="00030A4D">
        <w:t>respective</w:t>
      </w:r>
      <w:r>
        <w:t xml:space="preserve"> </w:t>
      </w:r>
      <w:r w:rsidR="003E6BBF" w:rsidRPr="003E6BBF">
        <w:t>'</w:t>
      </w:r>
      <w:r w:rsidRPr="00030A4D">
        <w:rPr>
          <w:i/>
        </w:rPr>
        <w:t>Allowed Export Types</w:t>
      </w:r>
      <w:r w:rsidR="003E6BBF" w:rsidRPr="003E6BBF">
        <w:t>'</w:t>
      </w:r>
      <w:r w:rsidR="00030A4D">
        <w:t xml:space="preserve"> box.</w:t>
      </w:r>
    </w:p>
    <w:p w:rsidR="00F80721" w:rsidRDefault="00F80721" w:rsidP="00F80721">
      <w:pPr>
        <w:pStyle w:val="bodytext"/>
        <w:tabs>
          <w:tab w:val="left" w:pos="360"/>
        </w:tabs>
      </w:pPr>
      <w:r>
        <w:t>Report Viewer Options</w:t>
      </w:r>
    </w:p>
    <w:p w:rsidR="00F80721" w:rsidRDefault="00F80721" w:rsidP="00D4103D">
      <w:pPr>
        <w:pStyle w:val="bodytext"/>
        <w:numPr>
          <w:ilvl w:val="0"/>
          <w:numId w:val="55"/>
        </w:numPr>
        <w:tabs>
          <w:tab w:val="left" w:pos="360"/>
        </w:tabs>
        <w:ind w:left="450" w:firstLine="0"/>
      </w:pPr>
      <w:r>
        <w:t xml:space="preserve">Uncheck </w:t>
      </w:r>
      <w:r w:rsidR="003E6BBF" w:rsidRPr="003E6BBF">
        <w:t>'</w:t>
      </w:r>
      <w:r w:rsidRPr="00A32F19">
        <w:rPr>
          <w:i/>
        </w:rPr>
        <w:t>Show Grid</w:t>
      </w:r>
      <w:r w:rsidR="003E6BBF" w:rsidRPr="003E6BBF">
        <w:t>'</w:t>
      </w:r>
      <w:r>
        <w:t xml:space="preserve"> to disable grid lines.</w:t>
      </w:r>
    </w:p>
    <w:p w:rsidR="00F80721" w:rsidRDefault="00F80721" w:rsidP="00D4103D">
      <w:pPr>
        <w:pStyle w:val="bodytext"/>
        <w:numPr>
          <w:ilvl w:val="0"/>
          <w:numId w:val="55"/>
        </w:numPr>
        <w:tabs>
          <w:tab w:val="left" w:pos="360"/>
        </w:tabs>
        <w:ind w:left="450" w:firstLine="0"/>
      </w:pPr>
      <w:r>
        <w:t xml:space="preserve">Uncheck </w:t>
      </w:r>
      <w:r w:rsidR="003E6BBF" w:rsidRPr="003E6BBF">
        <w:t>'</w:t>
      </w:r>
      <w:r w:rsidRPr="00A32F19">
        <w:rPr>
          <w:i/>
        </w:rPr>
        <w:t>S</w:t>
      </w:r>
      <w:r w:rsidR="00F12302" w:rsidRPr="00A32F19">
        <w:rPr>
          <w:i/>
        </w:rPr>
        <w:t>imulate PDF</w:t>
      </w:r>
      <w:r w:rsidR="003E6BBF" w:rsidRPr="003E6BBF">
        <w:t>'</w:t>
      </w:r>
      <w:r w:rsidR="00F12302">
        <w:t xml:space="preserve"> to prevent the report from </w:t>
      </w:r>
      <w:r>
        <w:t>appear</w:t>
      </w:r>
      <w:r w:rsidR="00F12302">
        <w:t>ing as though it were</w:t>
      </w:r>
      <w:r>
        <w:t xml:space="preserve"> on a page.</w:t>
      </w:r>
    </w:p>
    <w:p w:rsidR="00F80721" w:rsidRPr="005A3371" w:rsidRDefault="00F80721" w:rsidP="00F80721">
      <w:pPr>
        <w:pStyle w:val="bodytext"/>
        <w:tabs>
          <w:tab w:val="left" w:pos="360"/>
        </w:tabs>
      </w:pPr>
      <w:r>
        <w:t>Excel Options</w:t>
      </w:r>
    </w:p>
    <w:p w:rsidR="00F80721" w:rsidRDefault="00F80721" w:rsidP="00D4103D">
      <w:pPr>
        <w:pStyle w:val="bodytext"/>
        <w:numPr>
          <w:ilvl w:val="0"/>
          <w:numId w:val="55"/>
        </w:numPr>
        <w:tabs>
          <w:tab w:val="left" w:pos="360"/>
        </w:tabs>
        <w:ind w:left="450" w:firstLine="0"/>
      </w:pPr>
      <w:r>
        <w:t xml:space="preserve">Check </w:t>
      </w:r>
      <w:r w:rsidR="003E6BBF" w:rsidRPr="003E6BBF">
        <w:t>'</w:t>
      </w:r>
      <w:r w:rsidRPr="0067341A">
        <w:rPr>
          <w:i/>
        </w:rPr>
        <w:t>Suppress Formatting</w:t>
      </w:r>
      <w:r w:rsidR="003E6BBF" w:rsidRPr="003E6BBF">
        <w:t>'</w:t>
      </w:r>
      <w:r>
        <w:t xml:space="preserve"> to prevent the report formatting from exporting to Excel.</w:t>
      </w:r>
    </w:p>
    <w:p w:rsidR="00F80721" w:rsidRPr="005A3371" w:rsidRDefault="00F80721" w:rsidP="00F80721">
      <w:pPr>
        <w:pStyle w:val="bodytext"/>
        <w:tabs>
          <w:tab w:val="left" w:pos="360"/>
        </w:tabs>
      </w:pPr>
      <w:r>
        <w:t>Page Options</w:t>
      </w:r>
    </w:p>
    <w:p w:rsidR="00F80721" w:rsidRDefault="00F80721" w:rsidP="00D4103D">
      <w:pPr>
        <w:pStyle w:val="bodytext"/>
        <w:numPr>
          <w:ilvl w:val="0"/>
          <w:numId w:val="55"/>
        </w:numPr>
        <w:tabs>
          <w:tab w:val="left" w:pos="360"/>
        </w:tabs>
        <w:ind w:left="450" w:firstLine="0"/>
      </w:pPr>
      <w:r>
        <w:t xml:space="preserve">Specify the size of the report in the </w:t>
      </w:r>
      <w:r w:rsidR="003E6BBF" w:rsidRPr="003E6BBF">
        <w:t>'</w:t>
      </w:r>
      <w:r w:rsidRPr="0067341A">
        <w:rPr>
          <w:i/>
        </w:rPr>
        <w:t>Page Size</w:t>
      </w:r>
      <w:r w:rsidR="003E6BBF" w:rsidRPr="003E6BBF">
        <w:t>'</w:t>
      </w:r>
      <w:r>
        <w:t xml:space="preserve"> drop-down. Default is </w:t>
      </w:r>
      <w:r w:rsidRPr="0067341A">
        <w:rPr>
          <w:b/>
        </w:rPr>
        <w:t>Letter</w:t>
      </w:r>
      <w:r>
        <w:t>.</w:t>
      </w:r>
    </w:p>
    <w:p w:rsidR="00F80721" w:rsidRDefault="00F80721" w:rsidP="00D4103D">
      <w:pPr>
        <w:pStyle w:val="bodytext"/>
        <w:numPr>
          <w:ilvl w:val="0"/>
          <w:numId w:val="55"/>
        </w:numPr>
        <w:tabs>
          <w:tab w:val="left" w:pos="360"/>
        </w:tabs>
        <w:ind w:left="450" w:firstLine="0"/>
      </w:pPr>
      <w:r>
        <w:t xml:space="preserve">Set the orientation for the report in the </w:t>
      </w:r>
      <w:r w:rsidR="003E6BBF" w:rsidRPr="003E6BBF">
        <w:t>'</w:t>
      </w:r>
      <w:r w:rsidRPr="0067341A">
        <w:rPr>
          <w:i/>
        </w:rPr>
        <w:t>Orientation</w:t>
      </w:r>
      <w:r w:rsidR="003E6BBF" w:rsidRPr="003E6BBF">
        <w:t>'</w:t>
      </w:r>
      <w:r>
        <w:t xml:space="preserve"> menu. Default is </w:t>
      </w:r>
      <w:r w:rsidRPr="0067341A">
        <w:rPr>
          <w:b/>
        </w:rPr>
        <w:t>Portrait</w:t>
      </w:r>
      <w:r>
        <w:t>.</w:t>
      </w:r>
    </w:p>
    <w:p w:rsidR="00F80721" w:rsidRPr="0067341A" w:rsidRDefault="00F80721" w:rsidP="00D4103D">
      <w:pPr>
        <w:pStyle w:val="bodytext"/>
        <w:numPr>
          <w:ilvl w:val="0"/>
          <w:numId w:val="55"/>
        </w:numPr>
        <w:tabs>
          <w:tab w:val="left" w:pos="360"/>
        </w:tabs>
        <w:ind w:left="450" w:firstLine="0"/>
      </w:pPr>
      <w:r>
        <w:t xml:space="preserve">Check </w:t>
      </w:r>
      <w:r w:rsidR="003E6BBF" w:rsidRPr="003E6BBF">
        <w:t>'</w:t>
      </w:r>
      <w:r w:rsidRPr="0067341A">
        <w:rPr>
          <w:i/>
        </w:rPr>
        <w:t>Fit to Page Width</w:t>
      </w:r>
      <w:r w:rsidR="003E6BBF" w:rsidRPr="003E6BBF">
        <w:t>'</w:t>
      </w:r>
      <w:r>
        <w:t xml:space="preserve"> to scale all columns to fit the width of the page.</w:t>
      </w:r>
    </w:p>
    <w:p w:rsidR="0067341A" w:rsidRDefault="0067341A" w:rsidP="00F80721">
      <w:pPr>
        <w:pStyle w:val="bodytext"/>
        <w:rPr>
          <w:b/>
        </w:rPr>
      </w:pPr>
    </w:p>
    <w:p w:rsidR="00F80721" w:rsidRDefault="00F80721" w:rsidP="00F80721">
      <w:pPr>
        <w:pStyle w:val="bodytext"/>
        <w:rPr>
          <w:b/>
        </w:rPr>
      </w:pPr>
      <w:r>
        <w:rPr>
          <w:b/>
        </w:rPr>
        <w:t>Advanced</w:t>
      </w:r>
      <w:r w:rsidRPr="003035D3">
        <w:rPr>
          <w:b/>
        </w:rPr>
        <w:t xml:space="preserve"> Options</w:t>
      </w:r>
    </w:p>
    <w:p w:rsidR="0067341A" w:rsidRDefault="0067341A" w:rsidP="00F80721">
      <w:pPr>
        <w:pStyle w:val="bodytext"/>
        <w:rPr>
          <w:b/>
        </w:rPr>
      </w:pPr>
      <w:r w:rsidRPr="0067341A">
        <w:rPr>
          <w:b/>
          <w:noProof/>
        </w:rPr>
        <w:lastRenderedPageBreak/>
        <w:drawing>
          <wp:inline distT="0" distB="0" distL="0" distR="0">
            <wp:extent cx="6400800" cy="1772920"/>
            <wp:effectExtent l="19050" t="19050" r="19050" b="17780"/>
            <wp:docPr id="519" name="Picture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user44.png"/>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772920"/>
                    </a:xfrm>
                    <a:prstGeom prst="rect">
                      <a:avLst/>
                    </a:prstGeom>
                    <a:ln>
                      <a:solidFill>
                        <a:schemeClr val="bg1">
                          <a:lumMod val="85000"/>
                        </a:schemeClr>
                      </a:solidFill>
                    </a:ln>
                  </pic:spPr>
                </pic:pic>
              </a:graphicData>
            </a:graphic>
          </wp:inline>
        </w:drawing>
      </w:r>
    </w:p>
    <w:p w:rsidR="00F80721" w:rsidRDefault="00F80721" w:rsidP="00F80721">
      <w:pPr>
        <w:pStyle w:val="bodytext"/>
        <w:tabs>
          <w:tab w:val="left" w:pos="360"/>
        </w:tabs>
      </w:pPr>
      <w:r>
        <w:t>In the Advanced Options an Express Report can be converted to a Standard Report.</w:t>
      </w:r>
    </w:p>
    <w:p w:rsidR="00F80721" w:rsidRDefault="00F80721" w:rsidP="002054A7">
      <w:pPr>
        <w:pStyle w:val="ImportantNote"/>
      </w:pPr>
      <w:r>
        <w:tab/>
      </w:r>
      <w:proofErr w:type="gramStart"/>
      <w:r w:rsidRPr="002054A7">
        <w:rPr>
          <w:shd w:val="clear" w:color="auto" w:fill="E5B8B7" w:themeFill="accent2" w:themeFillTint="66"/>
        </w:rPr>
        <w:t>IMPORTANT</w:t>
      </w:r>
      <w:r w:rsidRPr="002054A7">
        <w:rPr>
          <w:b/>
          <w:shd w:val="clear" w:color="auto" w:fill="E5B8B7" w:themeFill="accent2" w:themeFillTint="66"/>
        </w:rPr>
        <w:t>.</w:t>
      </w:r>
      <w:proofErr w:type="gramEnd"/>
      <w:r>
        <w:t xml:space="preserve"> This CANNOT be undone.</w:t>
      </w:r>
    </w:p>
    <w:p w:rsidR="00F80721" w:rsidRDefault="008C3409" w:rsidP="00D4103D">
      <w:pPr>
        <w:pStyle w:val="bodytext"/>
        <w:numPr>
          <w:ilvl w:val="0"/>
          <w:numId w:val="98"/>
        </w:numPr>
        <w:tabs>
          <w:tab w:val="left" w:pos="360"/>
        </w:tabs>
      </w:pPr>
      <w:r>
        <w:t>Press</w:t>
      </w:r>
      <w:r w:rsidR="00F80721">
        <w:t xml:space="preserve"> the </w:t>
      </w:r>
      <w:r w:rsidR="003E6BBF" w:rsidRPr="003E6BBF">
        <w:t>'</w:t>
      </w:r>
      <w:r w:rsidR="00F80721" w:rsidRPr="0067341A">
        <w:rPr>
          <w:i/>
        </w:rPr>
        <w:t>Convert simple report to a standard report</w:t>
      </w:r>
      <w:r w:rsidR="003E6BBF" w:rsidRPr="003E6BBF">
        <w:t>'</w:t>
      </w:r>
      <w:r w:rsidR="00F80721">
        <w:t xml:space="preserve"> button to convert an Express Report to a Standard Report.</w:t>
      </w:r>
    </w:p>
    <w:p w:rsidR="00FE45CC" w:rsidRDefault="00FE45CC" w:rsidP="00FE45CC">
      <w:pPr>
        <w:pStyle w:val="Heading2"/>
        <w:pageBreakBefore/>
        <w:spacing w:before="0"/>
      </w:pPr>
      <w:bookmarkStart w:id="36" w:name="_New_Report_Wizard"/>
      <w:bookmarkStart w:id="37" w:name="chapter_02_creating_reports_new__7577"/>
      <w:bookmarkStart w:id="38" w:name="chapter_02_creating_reports_new__7648"/>
      <w:bookmarkStart w:id="39" w:name="_Toc296683220"/>
      <w:bookmarkStart w:id="40" w:name="_Toc306613044"/>
      <w:bookmarkStart w:id="41" w:name="_Toc462824836"/>
      <w:bookmarkEnd w:id="36"/>
      <w:r>
        <w:lastRenderedPageBreak/>
        <w:t>New</w:t>
      </w:r>
      <w:r w:rsidR="00784616">
        <w:t xml:space="preserve"> Standard</w:t>
      </w:r>
      <w:r>
        <w:t xml:space="preserve"> Report Wizard</w:t>
      </w:r>
      <w:bookmarkEnd w:id="37"/>
      <w:bookmarkEnd w:id="38"/>
      <w:bookmarkEnd w:id="39"/>
      <w:bookmarkEnd w:id="40"/>
      <w:bookmarkEnd w:id="41"/>
    </w:p>
    <w:p w:rsidR="00FE45CC" w:rsidRDefault="00FE45CC" w:rsidP="00FE45CC">
      <w:pPr>
        <w:pStyle w:val="bodytext"/>
      </w:pPr>
      <w:r>
        <w:t xml:space="preserve">The New </w:t>
      </w:r>
      <w:r w:rsidR="00995E13">
        <w:t xml:space="preserve">Standard </w:t>
      </w:r>
      <w:r>
        <w:t xml:space="preserve">Report Wizard is an interactive tool which will walk through </w:t>
      </w:r>
      <w:r w:rsidR="00995E13">
        <w:t xml:space="preserve">the process of </w:t>
      </w:r>
      <w:r>
        <w:t xml:space="preserve">creating a new </w:t>
      </w:r>
      <w:r w:rsidR="00995E13">
        <w:t xml:space="preserve">standard </w:t>
      </w:r>
      <w:r>
        <w:t>report.</w:t>
      </w:r>
      <w:r w:rsidR="00634852">
        <w:t xml:space="preserve"> All of the </w:t>
      </w:r>
      <w:r w:rsidR="00A564B6">
        <w:t>selections made</w:t>
      </w:r>
      <w:r w:rsidR="00634852">
        <w:t xml:space="preserve"> in the New </w:t>
      </w:r>
      <w:r w:rsidR="00995E13">
        <w:t xml:space="preserve">Standard </w:t>
      </w:r>
      <w:r w:rsidR="00634852">
        <w:t xml:space="preserve">Report Wizard can be modified in the Report Designer after the report </w:t>
      </w:r>
      <w:r w:rsidR="001728DB">
        <w:t>has been</w:t>
      </w:r>
      <w:r w:rsidR="00634852">
        <w:t xml:space="preserve"> created.</w:t>
      </w:r>
    </w:p>
    <w:p w:rsidR="00867A9B" w:rsidRDefault="00F83645" w:rsidP="00FE45CC">
      <w:pPr>
        <w:pStyle w:val="bodytext"/>
      </w:pPr>
      <w:r>
        <w:t>To n</w:t>
      </w:r>
      <w:r w:rsidR="00047F24">
        <w:t>avigate the wizard</w:t>
      </w:r>
      <w:r w:rsidR="001728DB">
        <w:t>,</w:t>
      </w:r>
      <w:r w:rsidR="00047F24">
        <w:t xml:space="preserve"> </w:t>
      </w:r>
      <w:r>
        <w:t>either</w:t>
      </w:r>
      <w:r w:rsidR="00047F24">
        <w:t xml:space="preserve"> </w:t>
      </w:r>
      <w:r w:rsidR="008C3409">
        <w:t>select</w:t>
      </w:r>
      <w:r w:rsidR="00047F24">
        <w:t xml:space="preserve"> the desired tab</w:t>
      </w:r>
      <w:r w:rsidR="008C3409">
        <w:t>,</w:t>
      </w:r>
      <w:r w:rsidR="00047F24">
        <w:t xml:space="preserve"> or</w:t>
      </w:r>
      <w:r w:rsidR="00567380">
        <w:t xml:space="preserve"> use </w:t>
      </w:r>
      <w:proofErr w:type="gramStart"/>
      <w:r w:rsidR="00567380">
        <w:t xml:space="preserve">the </w:t>
      </w:r>
      <w:r w:rsidR="008C3409">
        <w:rPr>
          <w:noProof/>
        </w:rPr>
        <w:drawing>
          <wp:inline distT="0" distB="0" distL="0" distR="0">
            <wp:extent cx="571580" cy="95263"/>
            <wp:effectExtent l="19050" t="0" r="0" b="0"/>
            <wp:docPr id="859" name="Picture 858" descr="previou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 button.png"/>
                    <pic:cNvPicPr/>
                  </pic:nvPicPr>
                  <pic:blipFill>
                    <a:blip r:embed="rId27" cstate="print"/>
                    <a:stretch>
                      <a:fillRect/>
                    </a:stretch>
                  </pic:blipFill>
                  <pic:spPr>
                    <a:xfrm>
                      <a:off x="0" y="0"/>
                      <a:ext cx="571580" cy="95263"/>
                    </a:xfrm>
                    <a:prstGeom prst="rect">
                      <a:avLst/>
                    </a:prstGeom>
                  </pic:spPr>
                </pic:pic>
              </a:graphicData>
            </a:graphic>
          </wp:inline>
        </w:drawing>
      </w:r>
      <w:r w:rsidR="008C3409">
        <w:t xml:space="preserve"> and</w:t>
      </w:r>
      <w:proofErr w:type="gramEnd"/>
      <w:r w:rsidR="008C3409">
        <w:t xml:space="preserve"> </w:t>
      </w:r>
      <w:r w:rsidR="008C3409">
        <w:rPr>
          <w:noProof/>
        </w:rPr>
        <w:drawing>
          <wp:inline distT="0" distB="0" distL="0" distR="0">
            <wp:extent cx="362001" cy="95263"/>
            <wp:effectExtent l="19050" t="0" r="0" b="0"/>
            <wp:docPr id="860" name="Picture 859" descr="nex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button.png"/>
                    <pic:cNvPicPr/>
                  </pic:nvPicPr>
                  <pic:blipFill>
                    <a:blip r:embed="rId28" cstate="print"/>
                    <a:stretch>
                      <a:fillRect/>
                    </a:stretch>
                  </pic:blipFill>
                  <pic:spPr>
                    <a:xfrm>
                      <a:off x="0" y="0"/>
                      <a:ext cx="362001" cy="95263"/>
                    </a:xfrm>
                    <a:prstGeom prst="rect">
                      <a:avLst/>
                    </a:prstGeom>
                  </pic:spPr>
                </pic:pic>
              </a:graphicData>
            </a:graphic>
          </wp:inline>
        </w:drawing>
      </w:r>
      <w:r w:rsidR="008C3409">
        <w:t xml:space="preserve"> buttons.</w:t>
      </w:r>
    </w:p>
    <w:p w:rsidR="00634852" w:rsidRDefault="0001046B" w:rsidP="00525AC7">
      <w:pPr>
        <w:pStyle w:val="bodytext"/>
      </w:pPr>
      <w:r>
        <w:rPr>
          <w:noProof/>
        </w:rPr>
        <w:drawing>
          <wp:inline distT="0" distB="0" distL="0" distR="0">
            <wp:extent cx="6400800" cy="1937385"/>
            <wp:effectExtent l="19050" t="19050" r="19050" b="2476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user5.png"/>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937385"/>
                    </a:xfrm>
                    <a:prstGeom prst="rect">
                      <a:avLst/>
                    </a:prstGeom>
                    <a:ln>
                      <a:solidFill>
                        <a:schemeClr val="bg1">
                          <a:lumMod val="85000"/>
                        </a:schemeClr>
                      </a:solidFill>
                    </a:ln>
                  </pic:spPr>
                </pic:pic>
              </a:graphicData>
            </a:graphic>
          </wp:inline>
        </w:drawing>
      </w:r>
    </w:p>
    <w:p w:rsidR="00896F29" w:rsidRDefault="00634852" w:rsidP="00634852">
      <w:pPr>
        <w:pStyle w:val="bodytext"/>
        <w:tabs>
          <w:tab w:val="center" w:pos="5040"/>
        </w:tabs>
      </w:pPr>
      <w:r>
        <w:t xml:space="preserve">The New Report Wizard has </w:t>
      </w:r>
      <w:r w:rsidR="00995E13">
        <w:t>five</w:t>
      </w:r>
      <w:r>
        <w:t xml:space="preserve"> sub tabs. The </w:t>
      </w:r>
      <w:r w:rsidR="00366F67" w:rsidRPr="00867A9B">
        <w:rPr>
          <w:b/>
        </w:rPr>
        <w:t>Name</w:t>
      </w:r>
      <w:r w:rsidRPr="00867A9B">
        <w:rPr>
          <w:b/>
        </w:rPr>
        <w:t xml:space="preserve"> </w:t>
      </w:r>
      <w:r>
        <w:t xml:space="preserve">and </w:t>
      </w:r>
      <w:r w:rsidRPr="00867A9B">
        <w:rPr>
          <w:b/>
        </w:rPr>
        <w:t>Categories</w:t>
      </w:r>
      <w:r>
        <w:t xml:space="preserve"> tab</w:t>
      </w:r>
      <w:r w:rsidR="00F83645">
        <w:t>s</w:t>
      </w:r>
      <w:r>
        <w:t xml:space="preserve"> must be completed whi</w:t>
      </w:r>
      <w:r w:rsidR="008B0A3C">
        <w:t>le the other tabs are optional.</w:t>
      </w:r>
    </w:p>
    <w:p w:rsidR="003717D3" w:rsidRDefault="001609A3" w:rsidP="00634852">
      <w:pPr>
        <w:pStyle w:val="Heading3"/>
      </w:pPr>
      <w:bookmarkStart w:id="42" w:name="_Toc462824837"/>
      <w:r>
        <w:t>Name</w:t>
      </w:r>
      <w:r w:rsidR="00634852">
        <w:t xml:space="preserve"> Tab</w:t>
      </w:r>
      <w:bookmarkEnd w:id="42"/>
    </w:p>
    <w:p w:rsidR="00B06FF8" w:rsidRDefault="00B06FF8" w:rsidP="002A61AD">
      <w:pPr>
        <w:pStyle w:val="bodytext"/>
      </w:pPr>
      <w:r w:rsidRPr="00B06FF8">
        <w:rPr>
          <w:noProof/>
        </w:rPr>
        <w:drawing>
          <wp:inline distT="0" distB="0" distL="0" distR="0">
            <wp:extent cx="6400800" cy="3528060"/>
            <wp:effectExtent l="19050" t="19050" r="19050" b="15240"/>
            <wp:docPr id="540"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user6.png"/>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528060"/>
                    </a:xfrm>
                    <a:prstGeom prst="rect">
                      <a:avLst/>
                    </a:prstGeom>
                    <a:ln>
                      <a:solidFill>
                        <a:schemeClr val="bg1">
                          <a:lumMod val="85000"/>
                        </a:schemeClr>
                      </a:solidFill>
                    </a:ln>
                  </pic:spPr>
                </pic:pic>
              </a:graphicData>
            </a:graphic>
          </wp:inline>
        </w:drawing>
      </w:r>
    </w:p>
    <w:p w:rsidR="002842C1" w:rsidRDefault="002842C1" w:rsidP="002842C1">
      <w:pPr>
        <w:pStyle w:val="bodytext"/>
      </w:pPr>
      <w:r>
        <w:t>In the Name tab, enter a report name and select the Folder to save the report.</w:t>
      </w:r>
    </w:p>
    <w:p w:rsidR="002842C1" w:rsidRDefault="002842C1" w:rsidP="002842C1">
      <w:pPr>
        <w:pStyle w:val="bodytext"/>
      </w:pPr>
      <w:r>
        <w:lastRenderedPageBreak/>
        <w:t xml:space="preserve">The report name can be up to 255 characters long. Avoid special characters such </w:t>
      </w:r>
      <w:proofErr w:type="gramStart"/>
      <w:r>
        <w:t>as ?</w:t>
      </w:r>
      <w:proofErr w:type="gramEnd"/>
      <w:r>
        <w:t xml:space="preserve"> : / \ * “ &lt; &gt;.</w:t>
      </w:r>
    </w:p>
    <w:p w:rsidR="002842C1" w:rsidRDefault="002842C1" w:rsidP="002842C1">
      <w:pPr>
        <w:pStyle w:val="bodytext"/>
      </w:pPr>
      <w:r>
        <w:t>A report</w:t>
      </w:r>
      <w:r w:rsidR="003E6BBF" w:rsidRPr="003E6BBF">
        <w:t>'</w:t>
      </w:r>
      <w:r>
        <w:t>s description appears at the bottom of the Main Menu when it is selected. You may also search by a report</w:t>
      </w:r>
      <w:r w:rsidR="003E6BBF" w:rsidRPr="003E6BBF">
        <w:t>'</w:t>
      </w:r>
      <w:r>
        <w:t>s description text.</w:t>
      </w:r>
    </w:p>
    <w:p w:rsidR="002842C1" w:rsidRDefault="002842C1" w:rsidP="009949FD">
      <w:pPr>
        <w:pStyle w:val="ImportantNote"/>
      </w:pPr>
      <w:r>
        <w:t>You cannot create a report inside a folder that is read-only (</w:t>
      </w:r>
      <w:r>
        <w:rPr>
          <w:noProof/>
        </w:rPr>
        <w:drawing>
          <wp:inline distT="0" distB="0" distL="0" distR="0">
            <wp:extent cx="161925" cy="161925"/>
            <wp:effectExtent l="0" t="0" r="9525" b="9525"/>
            <wp:docPr id="821"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25" cy="161925"/>
                    </a:xfrm>
                    <a:prstGeom prst="rect">
                      <a:avLst/>
                    </a:prstGeom>
                  </pic:spPr>
                </pic:pic>
              </a:graphicData>
            </a:graphic>
          </wp:inline>
        </w:drawing>
      </w:r>
      <w:r>
        <w:t>).</w:t>
      </w:r>
    </w:p>
    <w:p w:rsidR="00DA578C" w:rsidRDefault="00DA578C" w:rsidP="00DA578C">
      <w:pPr>
        <w:pStyle w:val="Heading3"/>
      </w:pPr>
      <w:bookmarkStart w:id="43" w:name="_Toc462824838"/>
      <w:r>
        <w:t>Categories Tab</w:t>
      </w:r>
      <w:bookmarkEnd w:id="43"/>
    </w:p>
    <w:p w:rsidR="0099798D" w:rsidRDefault="0099798D" w:rsidP="00D90FFE">
      <w:pPr>
        <w:pStyle w:val="bodytext"/>
      </w:pPr>
      <w:r w:rsidRPr="0099798D">
        <w:rPr>
          <w:noProof/>
        </w:rPr>
        <w:drawing>
          <wp:inline distT="0" distB="0" distL="0" distR="0">
            <wp:extent cx="6400800" cy="3458845"/>
            <wp:effectExtent l="19050" t="19050" r="19050" b="27305"/>
            <wp:docPr id="541"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user7.png"/>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58845"/>
                    </a:xfrm>
                    <a:prstGeom prst="rect">
                      <a:avLst/>
                    </a:prstGeom>
                    <a:ln>
                      <a:solidFill>
                        <a:schemeClr val="bg1">
                          <a:lumMod val="85000"/>
                        </a:schemeClr>
                      </a:solidFill>
                    </a:ln>
                  </pic:spPr>
                </pic:pic>
              </a:graphicData>
            </a:graphic>
          </wp:inline>
        </w:drawing>
      </w:r>
    </w:p>
    <w:p w:rsidR="002842C1" w:rsidRDefault="002842C1" w:rsidP="002842C1">
      <w:pPr>
        <w:pStyle w:val="bodytext"/>
      </w:pPr>
      <w:bookmarkStart w:id="44" w:name="_Sorts_Tab"/>
      <w:bookmarkEnd w:id="44"/>
      <w:r>
        <w:t xml:space="preserve">In the Categories Tab, select the Data Categories that you would like to have access to on the report. It is important to understand two terms: </w:t>
      </w:r>
      <w:r w:rsidRPr="00D86EE8">
        <w:rPr>
          <w:b/>
        </w:rPr>
        <w:t>Data Category</w:t>
      </w:r>
      <w:r>
        <w:t xml:space="preserve"> and </w:t>
      </w:r>
      <w:r w:rsidRPr="00D86EE8">
        <w:rPr>
          <w:b/>
        </w:rPr>
        <w:t>Data Field</w:t>
      </w:r>
      <w:r>
        <w:t>.</w:t>
      </w:r>
    </w:p>
    <w:p w:rsidR="002842C1" w:rsidRDefault="002842C1" w:rsidP="002842C1">
      <w:pPr>
        <w:pStyle w:val="bodytext"/>
      </w:pPr>
      <w:r>
        <w:rPr>
          <w:b/>
        </w:rPr>
        <w:t>Data Category</w:t>
      </w:r>
      <w:r>
        <w:rPr>
          <w:bCs/>
        </w:rPr>
        <w:t xml:space="preserve"> – A Data Category is a data object that has several attributes. E.g. Orders is a category; each order has an ID, a date, a customer, etc.</w:t>
      </w:r>
    </w:p>
    <w:p w:rsidR="002842C1" w:rsidRDefault="002842C1" w:rsidP="002842C1">
      <w:pPr>
        <w:pStyle w:val="bodytext"/>
      </w:pPr>
      <w:r>
        <w:rPr>
          <w:b/>
        </w:rPr>
        <w:t>Data Field –</w:t>
      </w:r>
      <w:r w:rsidRPr="00F77C9D">
        <w:t xml:space="preserve"> </w:t>
      </w:r>
      <w:r>
        <w:t xml:space="preserve">A Data Field is a single attribute within a category. E.g. </w:t>
      </w:r>
      <w:proofErr w:type="spellStart"/>
      <w:r w:rsidRPr="004334C3">
        <w:rPr>
          <w:b/>
        </w:rPr>
        <w:t>Orders.OrderID</w:t>
      </w:r>
      <w:proofErr w:type="spellEnd"/>
      <w:r>
        <w:t xml:space="preserve"> is numeric value that identifies a specific order.</w:t>
      </w:r>
    </w:p>
    <w:p w:rsidR="002842C1" w:rsidRDefault="002842C1" w:rsidP="00D4103D">
      <w:pPr>
        <w:pStyle w:val="bodytext"/>
        <w:numPr>
          <w:ilvl w:val="0"/>
          <w:numId w:val="136"/>
        </w:numPr>
      </w:pPr>
      <w:r w:rsidRPr="003178E8">
        <w:t>To add a Data Category</w:t>
      </w:r>
      <w:r>
        <w:t>,</w:t>
      </w:r>
      <w:r w:rsidRPr="003178E8">
        <w:t xml:space="preserve"> either drag and drop it to the </w:t>
      </w:r>
      <w:r>
        <w:t>selection pane</w:t>
      </w:r>
      <w:r w:rsidRPr="003178E8">
        <w:t xml:space="preserve">, </w:t>
      </w:r>
      <w:r>
        <w:t>or select the Category and press</w:t>
      </w:r>
      <w:r w:rsidRPr="003178E8">
        <w:t xml:space="preserve"> the </w:t>
      </w:r>
      <w:r>
        <w:rPr>
          <w:noProof/>
        </w:rPr>
        <w:drawing>
          <wp:inline distT="0" distB="0" distL="0" distR="0">
            <wp:extent cx="438327" cy="133404"/>
            <wp:effectExtent l="19050" t="0" r="0" b="0"/>
            <wp:docPr id="825"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the Category</w:t>
      </w:r>
      <w:r w:rsidRPr="003178E8">
        <w:t>.</w:t>
      </w:r>
    </w:p>
    <w:p w:rsidR="002842C1" w:rsidRDefault="002842C1" w:rsidP="00D4103D">
      <w:pPr>
        <w:pStyle w:val="bodytext"/>
        <w:numPr>
          <w:ilvl w:val="0"/>
          <w:numId w:val="136"/>
        </w:numPr>
      </w:pPr>
      <w:r>
        <w:t>To search for a Data Category or folder, enter the terms into the search bar (</w:t>
      </w:r>
      <w:r>
        <w:rPr>
          <w:noProof/>
        </w:rPr>
        <w:drawing>
          <wp:inline distT="0" distB="0" distL="0" distR="0">
            <wp:extent cx="1038370" cy="161948"/>
            <wp:effectExtent l="19050" t="0" r="9380" b="0"/>
            <wp:docPr id="826" name="Picture 766" descr="search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 bar.png"/>
                    <pic:cNvPicPr/>
                  </pic:nvPicPr>
                  <pic:blipFill>
                    <a:blip r:embed="rId35" cstate="print"/>
                    <a:stretch>
                      <a:fillRect/>
                    </a:stretch>
                  </pic:blipFill>
                  <pic:spPr>
                    <a:xfrm>
                      <a:off x="0" y="0"/>
                      <a:ext cx="1038370" cy="161948"/>
                    </a:xfrm>
                    <a:prstGeom prst="rect">
                      <a:avLst/>
                    </a:prstGeom>
                  </pic:spPr>
                </pic:pic>
              </a:graphicData>
            </a:graphic>
          </wp:inline>
        </w:drawing>
      </w:r>
      <w:r>
        <w:t>).</w:t>
      </w:r>
    </w:p>
    <w:p w:rsidR="002842C1" w:rsidRDefault="002842C1" w:rsidP="00D4103D">
      <w:pPr>
        <w:pStyle w:val="bodytext"/>
        <w:numPr>
          <w:ilvl w:val="0"/>
          <w:numId w:val="136"/>
        </w:numPr>
      </w:pPr>
      <w:r>
        <w:t>To see the Data Fields in a Data Category, select the Category and press the info button (</w:t>
      </w:r>
      <w:r>
        <w:rPr>
          <w:noProof/>
        </w:rPr>
        <w:drawing>
          <wp:inline distT="0" distB="0" distL="0" distR="0">
            <wp:extent cx="152400" cy="152400"/>
            <wp:effectExtent l="19050" t="0" r="0" b="0"/>
            <wp:docPr id="82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nformation.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2842C1" w:rsidRDefault="002842C1" w:rsidP="00D4103D">
      <w:pPr>
        <w:pStyle w:val="bodytext"/>
        <w:numPr>
          <w:ilvl w:val="0"/>
          <w:numId w:val="136"/>
        </w:numPr>
        <w:tabs>
          <w:tab w:val="left" w:pos="360"/>
        </w:tabs>
      </w:pPr>
      <w:r>
        <w:lastRenderedPageBreak/>
        <w:t xml:space="preserve">Check the </w:t>
      </w:r>
      <w:r w:rsidR="003E6BBF" w:rsidRPr="003E6BBF">
        <w:t>'</w:t>
      </w:r>
      <w:r w:rsidRPr="00D86EE8">
        <w:rPr>
          <w:i/>
        </w:rPr>
        <w:t>Suppress Duplicates</w:t>
      </w:r>
      <w:r w:rsidR="003E6BBF" w:rsidRPr="003E6BBF">
        <w:t>'</w:t>
      </w:r>
      <w:r>
        <w:t xml:space="preserve"> box to suppress any repeated records from that Category.</w:t>
      </w:r>
    </w:p>
    <w:p w:rsidR="002842C1" w:rsidRDefault="002842C1" w:rsidP="00D4103D">
      <w:pPr>
        <w:pStyle w:val="bodytext"/>
        <w:numPr>
          <w:ilvl w:val="0"/>
          <w:numId w:val="136"/>
        </w:numPr>
      </w:pPr>
      <w:r>
        <w:t>To remove a Data Category, press the delete button (</w:t>
      </w:r>
      <w:r>
        <w:rPr>
          <w:noProof/>
        </w:rPr>
        <w:drawing>
          <wp:inline distT="0" distB="0" distL="0" distR="0">
            <wp:extent cx="133350" cy="133350"/>
            <wp:effectExtent l="19050" t="0" r="0" b="0"/>
            <wp:docPr id="833"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AE76CA" w:rsidRDefault="00AE76CA" w:rsidP="00AE76CA">
      <w:pPr>
        <w:pStyle w:val="Heading3"/>
      </w:pPr>
      <w:bookmarkStart w:id="45" w:name="_Toc462824839"/>
      <w:r>
        <w:t>Sorts Tab</w:t>
      </w:r>
      <w:bookmarkEnd w:id="45"/>
    </w:p>
    <w:p w:rsidR="00FD5004" w:rsidRDefault="009040DD" w:rsidP="00AE76CA">
      <w:pPr>
        <w:pStyle w:val="bodytext"/>
      </w:pPr>
      <w:r>
        <w:rPr>
          <w:noProof/>
        </w:rPr>
        <w:drawing>
          <wp:inline distT="0" distB="0" distL="0" distR="0">
            <wp:extent cx="5850715" cy="2791954"/>
            <wp:effectExtent l="19050" t="0" r="0" b="0"/>
            <wp:docPr id="1054" name="Picture 1053" descr="new std report sort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std report sort tab.png"/>
                    <pic:cNvPicPr/>
                  </pic:nvPicPr>
                  <pic:blipFill>
                    <a:blip r:embed="rId74" cstate="print"/>
                    <a:stretch>
                      <a:fillRect/>
                    </a:stretch>
                  </pic:blipFill>
                  <pic:spPr>
                    <a:xfrm>
                      <a:off x="0" y="0"/>
                      <a:ext cx="5850715" cy="2791954"/>
                    </a:xfrm>
                    <a:prstGeom prst="rect">
                      <a:avLst/>
                    </a:prstGeom>
                  </pic:spPr>
                </pic:pic>
              </a:graphicData>
            </a:graphic>
          </wp:inline>
        </w:drawing>
      </w:r>
    </w:p>
    <w:p w:rsidR="002842C1" w:rsidRDefault="002842C1" w:rsidP="002842C1">
      <w:pPr>
        <w:pStyle w:val="bodytext"/>
      </w:pPr>
      <w:r>
        <w:t>In the Sorts Tab, specify which Data Fields will be used to determine the order of data on the report.</w:t>
      </w:r>
    </w:p>
    <w:p w:rsidR="002842C1" w:rsidRDefault="002842C1" w:rsidP="00D4103D">
      <w:pPr>
        <w:pStyle w:val="bodytext"/>
        <w:numPr>
          <w:ilvl w:val="0"/>
          <w:numId w:val="137"/>
        </w:numPr>
        <w:tabs>
          <w:tab w:val="left" w:pos="360"/>
        </w:tabs>
      </w:pPr>
      <w:r>
        <w:t xml:space="preserve">To sort by a Data Field, either drag and drop it to the selection pane, or select the Data Field and press the </w:t>
      </w:r>
      <w:r>
        <w:rPr>
          <w:noProof/>
        </w:rPr>
        <w:drawing>
          <wp:inline distT="0" distB="0" distL="0" distR="0">
            <wp:extent cx="438327" cy="133404"/>
            <wp:effectExtent l="19050" t="0" r="0" b="0"/>
            <wp:docPr id="834"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the Data Field.</w:t>
      </w:r>
    </w:p>
    <w:p w:rsidR="002842C1" w:rsidRDefault="002842C1" w:rsidP="00D4103D">
      <w:pPr>
        <w:pStyle w:val="bodytext"/>
        <w:numPr>
          <w:ilvl w:val="0"/>
          <w:numId w:val="137"/>
        </w:numPr>
        <w:tabs>
          <w:tab w:val="left" w:pos="360"/>
        </w:tabs>
      </w:pPr>
      <w:r>
        <w:t xml:space="preserve">To sort by a Formula, press the </w:t>
      </w:r>
      <w:r>
        <w:rPr>
          <w:noProof/>
        </w:rPr>
        <w:drawing>
          <wp:inline distT="0" distB="0" distL="0" distR="0">
            <wp:extent cx="838317" cy="133369"/>
            <wp:effectExtent l="19050" t="0" r="0" b="0"/>
            <wp:docPr id="835" name="Picture 761" descr="add 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formula button.png"/>
                    <pic:cNvPicPr/>
                  </pic:nvPicPr>
                  <pic:blipFill>
                    <a:blip r:embed="rId39" cstate="print"/>
                    <a:stretch>
                      <a:fillRect/>
                    </a:stretch>
                  </pic:blipFill>
                  <pic:spPr>
                    <a:xfrm>
                      <a:off x="0" y="0"/>
                      <a:ext cx="838317" cy="133369"/>
                    </a:xfrm>
                    <a:prstGeom prst="rect">
                      <a:avLst/>
                    </a:prstGeom>
                  </pic:spPr>
                </pic:pic>
              </a:graphicData>
            </a:graphic>
          </wp:inline>
        </w:drawing>
      </w:r>
      <w:r>
        <w:t xml:space="preserve"> button. To edit an existing formula, press the Formula Editor (</w:t>
      </w:r>
      <w:r w:rsidRPr="006C1976">
        <w:rPr>
          <w:noProof/>
        </w:rPr>
        <w:drawing>
          <wp:inline distT="0" distB="0" distL="0" distR="0">
            <wp:extent cx="152400" cy="152400"/>
            <wp:effectExtent l="19050" t="0" r="0" b="0"/>
            <wp:docPr id="838"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button. See </w:t>
      </w:r>
      <w:hyperlink w:anchor="_Sorting_by_Formula" w:history="1">
        <w:r w:rsidRPr="00FC7D5F">
          <w:rPr>
            <w:rStyle w:val="Hyperlink"/>
          </w:rPr>
          <w:t xml:space="preserve">Sorting by Formula </w:t>
        </w:r>
      </w:hyperlink>
      <w:r>
        <w:t>for more information.</w:t>
      </w:r>
    </w:p>
    <w:p w:rsidR="002842C1" w:rsidRDefault="002842C1" w:rsidP="00D4103D">
      <w:pPr>
        <w:pStyle w:val="bodytext"/>
        <w:numPr>
          <w:ilvl w:val="0"/>
          <w:numId w:val="137"/>
        </w:numPr>
        <w:tabs>
          <w:tab w:val="left" w:pos="360"/>
        </w:tabs>
      </w:pPr>
      <w:r>
        <w:t xml:space="preserve">You can order each sort in </w:t>
      </w:r>
      <w:r w:rsidRPr="00C24CBC">
        <w:rPr>
          <w:b/>
        </w:rPr>
        <w:t>Ascending</w:t>
      </w:r>
      <w:r>
        <w:t xml:space="preserve"> (A-Z, 0-9) or </w:t>
      </w:r>
      <w:r w:rsidRPr="00C24CBC">
        <w:rPr>
          <w:b/>
        </w:rPr>
        <w:t>Descending</w:t>
      </w:r>
      <w:r>
        <w:t xml:space="preserve"> (Z-A, 9-0) order.</w:t>
      </w:r>
    </w:p>
    <w:p w:rsidR="002842C1" w:rsidRDefault="002842C1" w:rsidP="00D4103D">
      <w:pPr>
        <w:pStyle w:val="bodytext"/>
        <w:numPr>
          <w:ilvl w:val="0"/>
          <w:numId w:val="137"/>
        </w:numPr>
        <w:tabs>
          <w:tab w:val="left" w:pos="360"/>
        </w:tabs>
      </w:pPr>
      <w:r>
        <w:t>Use the up (</w:t>
      </w:r>
      <w:r>
        <w:rPr>
          <w:noProof/>
        </w:rPr>
        <w:drawing>
          <wp:inline distT="0" distB="0" distL="0" distR="0">
            <wp:extent cx="142875" cy="85725"/>
            <wp:effectExtent l="19050" t="0" r="9525" b="0"/>
            <wp:docPr id="839"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840"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FD5004" w:rsidRPr="002842C1" w:rsidRDefault="002842C1" w:rsidP="00D4103D">
      <w:pPr>
        <w:pStyle w:val="bodytext"/>
        <w:numPr>
          <w:ilvl w:val="0"/>
          <w:numId w:val="137"/>
        </w:numPr>
        <w:tabs>
          <w:tab w:val="left" w:pos="360"/>
        </w:tabs>
      </w:pPr>
      <w:r>
        <w:t>To remove a sort, press the delete button (</w:t>
      </w:r>
      <w:r>
        <w:rPr>
          <w:noProof/>
        </w:rPr>
        <w:drawing>
          <wp:inline distT="0" distB="0" distL="0" distR="0">
            <wp:extent cx="133350" cy="133350"/>
            <wp:effectExtent l="19050" t="0" r="0" b="0"/>
            <wp:docPr id="842"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r w:rsidR="00FD5004">
        <w:br w:type="page"/>
      </w:r>
    </w:p>
    <w:p w:rsidR="00355C60" w:rsidRDefault="00355C60" w:rsidP="00355C60">
      <w:pPr>
        <w:pStyle w:val="Heading3"/>
      </w:pPr>
      <w:bookmarkStart w:id="46" w:name="_Toc462824840"/>
      <w:r>
        <w:lastRenderedPageBreak/>
        <w:t>Filters Tab</w:t>
      </w:r>
      <w:bookmarkEnd w:id="46"/>
    </w:p>
    <w:p w:rsidR="00FD5004" w:rsidRDefault="00FD5004" w:rsidP="00355C60">
      <w:pPr>
        <w:pStyle w:val="bodytext"/>
        <w:tabs>
          <w:tab w:val="left" w:pos="360"/>
        </w:tabs>
      </w:pPr>
      <w:r w:rsidRPr="00FD5004">
        <w:rPr>
          <w:noProof/>
        </w:rPr>
        <w:drawing>
          <wp:inline distT="0" distB="0" distL="0" distR="0">
            <wp:extent cx="6400800" cy="3455035"/>
            <wp:effectExtent l="19050" t="19050" r="19050" b="12065"/>
            <wp:docPr id="544"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user9.png"/>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55035"/>
                    </a:xfrm>
                    <a:prstGeom prst="rect">
                      <a:avLst/>
                    </a:prstGeom>
                    <a:ln>
                      <a:solidFill>
                        <a:schemeClr val="bg1">
                          <a:lumMod val="85000"/>
                        </a:schemeClr>
                      </a:solidFill>
                    </a:ln>
                  </pic:spPr>
                </pic:pic>
              </a:graphicData>
            </a:graphic>
          </wp:inline>
        </w:drawing>
      </w:r>
    </w:p>
    <w:p w:rsidR="002842C1" w:rsidRDefault="002842C1" w:rsidP="002842C1">
      <w:pPr>
        <w:pStyle w:val="bodytext"/>
        <w:tabs>
          <w:tab w:val="left" w:pos="360"/>
        </w:tabs>
      </w:pPr>
      <w:bookmarkStart w:id="47" w:name="_Group_(Min/Max)_Filters"/>
      <w:bookmarkEnd w:id="47"/>
      <w:r>
        <w:t>In the Filters Tab, create statements that will be used to filter the data when you run the report.</w:t>
      </w:r>
    </w:p>
    <w:p w:rsidR="002842C1" w:rsidRDefault="002842C1" w:rsidP="002842C1">
      <w:pPr>
        <w:pStyle w:val="bodytext"/>
      </w:pPr>
      <w:r>
        <w:t>There is no limit to the number of filters that can be defined. Filters can be numeric (up to eight decimals) or alphanumeric.</w:t>
      </w:r>
    </w:p>
    <w:p w:rsidR="002842C1" w:rsidRDefault="002842C1" w:rsidP="00D4103D">
      <w:pPr>
        <w:pStyle w:val="bodytext"/>
        <w:numPr>
          <w:ilvl w:val="0"/>
          <w:numId w:val="138"/>
        </w:numPr>
      </w:pPr>
      <w:r>
        <w:t xml:space="preserve">To filter </w:t>
      </w:r>
      <w:r w:rsidR="00B76F83">
        <w:t xml:space="preserve">by </w:t>
      </w:r>
      <w:r>
        <w:t xml:space="preserve">a Data Field, either drag and drop it to the selection pane, or select the Data Field and press the </w:t>
      </w:r>
      <w:r>
        <w:rPr>
          <w:noProof/>
        </w:rPr>
        <w:drawing>
          <wp:inline distT="0" distB="0" distL="0" distR="0">
            <wp:extent cx="438327" cy="133404"/>
            <wp:effectExtent l="19050" t="0" r="0" b="0"/>
            <wp:docPr id="843"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the Data Field.</w:t>
      </w:r>
    </w:p>
    <w:p w:rsidR="002842C1" w:rsidRDefault="002842C1" w:rsidP="00D4103D">
      <w:pPr>
        <w:pStyle w:val="bodytext"/>
        <w:numPr>
          <w:ilvl w:val="0"/>
          <w:numId w:val="138"/>
        </w:numPr>
      </w:pPr>
      <w:r>
        <w:t>Use the up (</w:t>
      </w:r>
      <w:r>
        <w:rPr>
          <w:noProof/>
        </w:rPr>
        <w:drawing>
          <wp:inline distT="0" distB="0" distL="0" distR="0">
            <wp:extent cx="142875" cy="85725"/>
            <wp:effectExtent l="19050" t="0" r="9525" b="0"/>
            <wp:docPr id="844"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845"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2842C1" w:rsidRDefault="002842C1" w:rsidP="00D4103D">
      <w:pPr>
        <w:pStyle w:val="bodytext"/>
        <w:numPr>
          <w:ilvl w:val="0"/>
          <w:numId w:val="138"/>
        </w:numPr>
      </w:pPr>
      <w:r>
        <w:t>To remove a filter, press the delete button (</w:t>
      </w:r>
      <w:r>
        <w:rPr>
          <w:noProof/>
        </w:rPr>
        <w:drawing>
          <wp:inline distT="0" distB="0" distL="0" distR="0">
            <wp:extent cx="133350" cy="133350"/>
            <wp:effectExtent l="19050" t="0" r="0" b="0"/>
            <wp:docPr id="846"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2842C1" w:rsidRDefault="002842C1" w:rsidP="00D4103D">
      <w:pPr>
        <w:pStyle w:val="bodytext"/>
        <w:numPr>
          <w:ilvl w:val="0"/>
          <w:numId w:val="138"/>
        </w:numPr>
      </w:pPr>
      <w:r>
        <w:t>Set the operator (</w:t>
      </w:r>
      <w:r w:rsidRPr="008F7036">
        <w:rPr>
          <w:b/>
        </w:rPr>
        <w:t>Equal To</w:t>
      </w:r>
      <w:r>
        <w:t xml:space="preserve">, </w:t>
      </w:r>
      <w:r w:rsidRPr="008F7036">
        <w:rPr>
          <w:b/>
        </w:rPr>
        <w:t>Less Than</w:t>
      </w:r>
      <w:r>
        <w:t xml:space="preserve">, </w:t>
      </w:r>
      <w:r w:rsidRPr="008F7036">
        <w:rPr>
          <w:b/>
        </w:rPr>
        <w:t>One Of</w:t>
      </w:r>
      <w:r>
        <w:t>, etc.) by selecting it from the operator drop-down.</w:t>
      </w:r>
    </w:p>
    <w:p w:rsidR="002842C1" w:rsidRDefault="002842C1" w:rsidP="00D4103D">
      <w:pPr>
        <w:pStyle w:val="bodytext"/>
        <w:numPr>
          <w:ilvl w:val="0"/>
          <w:numId w:val="138"/>
        </w:numPr>
      </w:pPr>
      <w:r>
        <w:t>Set the filter value either by entering it manually or by selecting a value from the drop-down. If the Data Field is a date, the calendar and function buttons can be used to select a value.</w:t>
      </w:r>
    </w:p>
    <w:p w:rsidR="002842C1" w:rsidRDefault="002842C1" w:rsidP="00D4103D">
      <w:pPr>
        <w:pStyle w:val="bodytext"/>
        <w:numPr>
          <w:ilvl w:val="0"/>
          <w:numId w:val="138"/>
        </w:numPr>
      </w:pPr>
      <w:r>
        <w:t xml:space="preserve">Check </w:t>
      </w:r>
      <w:r w:rsidR="003E6BBF" w:rsidRPr="003E6BBF">
        <w:t>'</w:t>
      </w:r>
      <w:r w:rsidRPr="00A41F1A">
        <w:rPr>
          <w:i/>
        </w:rPr>
        <w:t>Prompt for Value</w:t>
      </w:r>
      <w:r w:rsidR="003E6BBF" w:rsidRPr="003E6BBF">
        <w:t>'</w:t>
      </w:r>
      <w:r>
        <w:t xml:space="preserve"> to allow the filter to be modified at the time the report is run.</w:t>
      </w:r>
    </w:p>
    <w:p w:rsidR="002842C1" w:rsidRDefault="002842C1" w:rsidP="00D4103D">
      <w:pPr>
        <w:pStyle w:val="bodytext"/>
        <w:numPr>
          <w:ilvl w:val="0"/>
          <w:numId w:val="138"/>
        </w:numPr>
      </w:pPr>
      <w:r>
        <w:t xml:space="preserve">Select </w:t>
      </w:r>
      <w:r w:rsidR="003E6BBF" w:rsidRPr="003E6BBF">
        <w:t>'</w:t>
      </w:r>
      <w:r w:rsidRPr="00A41F1A">
        <w:rPr>
          <w:i/>
        </w:rPr>
        <w:t xml:space="preserve">AND </w:t>
      </w:r>
      <w:proofErr w:type="gramStart"/>
      <w:r w:rsidRPr="00A41F1A">
        <w:rPr>
          <w:i/>
        </w:rPr>
        <w:t>With</w:t>
      </w:r>
      <w:proofErr w:type="gramEnd"/>
      <w:r w:rsidRPr="00A41F1A">
        <w:rPr>
          <w:i/>
        </w:rPr>
        <w:t xml:space="preserve"> Next Filter</w:t>
      </w:r>
      <w:r w:rsidR="003E6BBF" w:rsidRPr="003E6BBF">
        <w:t>'</w:t>
      </w:r>
      <w:r>
        <w:t xml:space="preserve"> to require that the selected filter and the one below it both evaluate to true. Choose </w:t>
      </w:r>
      <w:r w:rsidR="003E6BBF" w:rsidRPr="003E6BBF">
        <w:t>'</w:t>
      </w:r>
      <w:r w:rsidRPr="008F7036">
        <w:rPr>
          <w:i/>
        </w:rPr>
        <w:t xml:space="preserve">OR </w:t>
      </w:r>
      <w:proofErr w:type="gramStart"/>
      <w:r w:rsidRPr="008F7036">
        <w:rPr>
          <w:i/>
        </w:rPr>
        <w:t>With</w:t>
      </w:r>
      <w:proofErr w:type="gramEnd"/>
      <w:r w:rsidRPr="008F7036">
        <w:rPr>
          <w:i/>
        </w:rPr>
        <w:t xml:space="preserve"> Next Filter</w:t>
      </w:r>
      <w:r w:rsidR="003E6BBF" w:rsidRPr="003E6BBF">
        <w:t>'</w:t>
      </w:r>
      <w:r>
        <w:t xml:space="preserve"> to require that either be true.</w:t>
      </w:r>
    </w:p>
    <w:p w:rsidR="002842C1" w:rsidRDefault="002842C1" w:rsidP="00D4103D">
      <w:pPr>
        <w:pStyle w:val="bodytext"/>
        <w:numPr>
          <w:ilvl w:val="0"/>
          <w:numId w:val="138"/>
        </w:numPr>
      </w:pPr>
      <w:r>
        <w:t xml:space="preserve">Check </w:t>
      </w:r>
      <w:r w:rsidR="003E6BBF" w:rsidRPr="003E6BBF">
        <w:t>'</w:t>
      </w:r>
      <w:r w:rsidRPr="00A41F1A">
        <w:rPr>
          <w:i/>
        </w:rPr>
        <w:t xml:space="preserve">Group </w:t>
      </w:r>
      <w:proofErr w:type="gramStart"/>
      <w:r w:rsidRPr="00A41F1A">
        <w:rPr>
          <w:i/>
        </w:rPr>
        <w:t>With</w:t>
      </w:r>
      <w:proofErr w:type="gramEnd"/>
      <w:r w:rsidRPr="00A41F1A">
        <w:rPr>
          <w:i/>
        </w:rPr>
        <w:t xml:space="preserve"> Next Filter</w:t>
      </w:r>
      <w:r w:rsidR="003E6BBF" w:rsidRPr="003E6BBF">
        <w:t>'</w:t>
      </w:r>
      <w:r>
        <w:t xml:space="preserve"> to specify the precedence of the filters.</w:t>
      </w:r>
      <w:r w:rsidRPr="00955560">
        <w:t xml:space="preserve"> </w:t>
      </w:r>
      <w:r>
        <w:t>Filters can be nested indefinitely by using the following keyboard shortcuts while a filter is selected:</w:t>
      </w:r>
    </w:p>
    <w:p w:rsidR="002842C1" w:rsidRPr="003A06A3" w:rsidRDefault="002842C1" w:rsidP="00D4103D">
      <w:pPr>
        <w:pStyle w:val="bodytext"/>
        <w:numPr>
          <w:ilvl w:val="1"/>
          <w:numId w:val="55"/>
        </w:numPr>
        <w:tabs>
          <w:tab w:val="left" w:pos="360"/>
        </w:tabs>
        <w:rPr>
          <w:b/>
        </w:rPr>
      </w:pPr>
      <w:r w:rsidRPr="003A06A3">
        <w:rPr>
          <w:b/>
        </w:rPr>
        <w:lastRenderedPageBreak/>
        <w:t xml:space="preserve">Ctrl + </w:t>
      </w:r>
      <w:proofErr w:type="gramStart"/>
      <w:r w:rsidRPr="003A06A3">
        <w:rPr>
          <w:b/>
        </w:rPr>
        <w:t>[</w:t>
      </w:r>
      <w:r>
        <w:rPr>
          <w:b/>
        </w:rPr>
        <w:t xml:space="preserve"> </w:t>
      </w:r>
      <w:r>
        <w:t>adds</w:t>
      </w:r>
      <w:proofErr w:type="gramEnd"/>
      <w:r>
        <w:t xml:space="preserve"> an open-parenthesis before the selected filter.</w:t>
      </w:r>
    </w:p>
    <w:p w:rsidR="002842C1" w:rsidRDefault="002842C1" w:rsidP="00D4103D">
      <w:pPr>
        <w:pStyle w:val="bodytext"/>
        <w:numPr>
          <w:ilvl w:val="1"/>
          <w:numId w:val="55"/>
        </w:numPr>
        <w:tabs>
          <w:tab w:val="left" w:pos="360"/>
        </w:tabs>
        <w:rPr>
          <w:b/>
        </w:rPr>
      </w:pPr>
      <w:r>
        <w:rPr>
          <w:b/>
        </w:rPr>
        <w:t xml:space="preserve">Ctrl </w:t>
      </w:r>
      <w:proofErr w:type="gramStart"/>
      <w:r>
        <w:rPr>
          <w:b/>
        </w:rPr>
        <w:t>+ ]</w:t>
      </w:r>
      <w:proofErr w:type="gramEnd"/>
      <w:r>
        <w:rPr>
          <w:b/>
        </w:rPr>
        <w:t xml:space="preserve"> </w:t>
      </w:r>
      <w:r w:rsidRPr="003A06A3">
        <w:t>adds a close-parenthesis after the selected filter.</w:t>
      </w:r>
    </w:p>
    <w:p w:rsidR="002842C1" w:rsidRPr="003A06A3" w:rsidRDefault="002842C1" w:rsidP="00D4103D">
      <w:pPr>
        <w:pStyle w:val="bodytext"/>
        <w:numPr>
          <w:ilvl w:val="1"/>
          <w:numId w:val="55"/>
        </w:numPr>
        <w:tabs>
          <w:tab w:val="left" w:pos="360"/>
        </w:tabs>
        <w:rPr>
          <w:b/>
        </w:rPr>
      </w:pPr>
      <w:r>
        <w:rPr>
          <w:b/>
        </w:rPr>
        <w:t xml:space="preserve">Ctrl + Shift + </w:t>
      </w:r>
      <w:proofErr w:type="gramStart"/>
      <w:r>
        <w:rPr>
          <w:b/>
        </w:rPr>
        <w:t xml:space="preserve">[ </w:t>
      </w:r>
      <w:r>
        <w:t>removes</w:t>
      </w:r>
      <w:proofErr w:type="gramEnd"/>
      <w:r>
        <w:t xml:space="preserve"> an open-parenthesis from before the selected filter.</w:t>
      </w:r>
    </w:p>
    <w:p w:rsidR="002842C1" w:rsidRPr="00145C63" w:rsidRDefault="002842C1" w:rsidP="00D4103D">
      <w:pPr>
        <w:pStyle w:val="bodytext"/>
        <w:numPr>
          <w:ilvl w:val="1"/>
          <w:numId w:val="55"/>
        </w:numPr>
        <w:tabs>
          <w:tab w:val="left" w:pos="360"/>
        </w:tabs>
        <w:rPr>
          <w:b/>
        </w:rPr>
      </w:pPr>
      <w:r>
        <w:rPr>
          <w:b/>
        </w:rPr>
        <w:t xml:space="preserve">Ctrl + Shift </w:t>
      </w:r>
      <w:proofErr w:type="gramStart"/>
      <w:r>
        <w:rPr>
          <w:b/>
        </w:rPr>
        <w:t>+ ]</w:t>
      </w:r>
      <w:proofErr w:type="gramEnd"/>
      <w:r>
        <w:rPr>
          <w:b/>
        </w:rPr>
        <w:t xml:space="preserve"> </w:t>
      </w:r>
      <w:r>
        <w:t>removes a close-parenthesis from after the selected filter.</w:t>
      </w:r>
    </w:p>
    <w:p w:rsidR="00D872D4" w:rsidRDefault="00D872D4" w:rsidP="00FD5004">
      <w:pPr>
        <w:pStyle w:val="Heading3"/>
        <w:spacing w:after="190"/>
      </w:pPr>
      <w:bookmarkStart w:id="48" w:name="_Toc462824841"/>
      <w:r>
        <w:t>Layout Tab</w:t>
      </w:r>
      <w:bookmarkEnd w:id="48"/>
    </w:p>
    <w:p w:rsidR="000921E9" w:rsidRDefault="000921E9" w:rsidP="00D872D4">
      <w:pPr>
        <w:pStyle w:val="bodytext"/>
        <w:tabs>
          <w:tab w:val="left" w:pos="360"/>
        </w:tabs>
      </w:pPr>
      <w:r w:rsidRPr="000921E9">
        <w:rPr>
          <w:noProof/>
        </w:rPr>
        <w:drawing>
          <wp:inline distT="0" distB="0" distL="0" distR="0">
            <wp:extent cx="6400800" cy="4718050"/>
            <wp:effectExtent l="19050" t="19050" r="19050" b="25400"/>
            <wp:docPr id="545"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user10.png"/>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718050"/>
                    </a:xfrm>
                    <a:prstGeom prst="rect">
                      <a:avLst/>
                    </a:prstGeom>
                    <a:ln>
                      <a:solidFill>
                        <a:schemeClr val="bg1">
                          <a:lumMod val="85000"/>
                        </a:schemeClr>
                      </a:solidFill>
                    </a:ln>
                  </pic:spPr>
                </pic:pic>
              </a:graphicData>
            </a:graphic>
          </wp:inline>
        </w:drawing>
      </w:r>
    </w:p>
    <w:p w:rsidR="00F80F63" w:rsidRDefault="00D872D4" w:rsidP="000921E9">
      <w:pPr>
        <w:pStyle w:val="bodytext"/>
        <w:tabs>
          <w:tab w:val="left" w:pos="360"/>
        </w:tabs>
      </w:pPr>
      <w:r>
        <w:t xml:space="preserve">In the </w:t>
      </w:r>
      <w:r w:rsidR="004E0815">
        <w:t>Layout</w:t>
      </w:r>
      <w:r w:rsidR="00CE5C28">
        <w:t xml:space="preserve"> </w:t>
      </w:r>
      <w:r w:rsidR="00D76F8A">
        <w:t>T</w:t>
      </w:r>
      <w:r>
        <w:t>ab</w:t>
      </w:r>
      <w:r w:rsidR="00D76F8A">
        <w:t>,</w:t>
      </w:r>
      <w:r w:rsidR="00BB6D36">
        <w:t xml:space="preserve"> select </w:t>
      </w:r>
      <w:r w:rsidR="00F57BBD">
        <w:t>the</w:t>
      </w:r>
      <w:r w:rsidR="00BB6D36">
        <w:t xml:space="preserve"> </w:t>
      </w:r>
      <w:r w:rsidR="005C110B">
        <w:t>D</w:t>
      </w:r>
      <w:r w:rsidR="00BB6D36">
        <w:t xml:space="preserve">ata </w:t>
      </w:r>
      <w:r w:rsidR="005C110B">
        <w:t>F</w:t>
      </w:r>
      <w:r w:rsidR="00BB6D36">
        <w:t xml:space="preserve">ields </w:t>
      </w:r>
      <w:r w:rsidR="00602FEB">
        <w:t>that will</w:t>
      </w:r>
      <w:r w:rsidR="000802FE">
        <w:t xml:space="preserve"> </w:t>
      </w:r>
      <w:r w:rsidR="005C110B">
        <w:t>appear on the report. For each D</w:t>
      </w:r>
      <w:r w:rsidR="00BB6D36">
        <w:t>at</w:t>
      </w:r>
      <w:r w:rsidR="005C110B">
        <w:t>a F</w:t>
      </w:r>
      <w:r w:rsidR="00BB6D36">
        <w:t>i</w:t>
      </w:r>
      <w:r w:rsidR="00CE5C28">
        <w:t xml:space="preserve">eld chosen, </w:t>
      </w:r>
      <w:r w:rsidR="00BB6D36">
        <w:t xml:space="preserve">the report will automatically </w:t>
      </w:r>
      <w:r w:rsidR="00CE5C28">
        <w:t>create</w:t>
      </w:r>
      <w:r w:rsidR="005C110B">
        <w:t xml:space="preserve"> a column header and</w:t>
      </w:r>
      <w:r w:rsidR="00F57BBD">
        <w:t xml:space="preserve"> place</w:t>
      </w:r>
      <w:r w:rsidR="005C110B">
        <w:t xml:space="preserve"> the D</w:t>
      </w:r>
      <w:r w:rsidR="00BB6D36">
        <w:t xml:space="preserve">ata </w:t>
      </w:r>
      <w:r w:rsidR="005C110B">
        <w:t>F</w:t>
      </w:r>
      <w:r w:rsidR="00BB6D36">
        <w:t>ield</w:t>
      </w:r>
      <w:r w:rsidR="00F57BBD">
        <w:t xml:space="preserve"> in the detail section</w:t>
      </w:r>
      <w:r w:rsidR="00BB6D36">
        <w:t xml:space="preserve">. </w:t>
      </w:r>
      <w:r w:rsidR="00602FEB">
        <w:t xml:space="preserve">Additionally, </w:t>
      </w:r>
      <w:r w:rsidR="003F4D98">
        <w:t>subtotal</w:t>
      </w:r>
      <w:r w:rsidR="00602FEB">
        <w:t>s, grand totals</w:t>
      </w:r>
      <w:r w:rsidR="00F12302">
        <w:t>,</w:t>
      </w:r>
      <w:r w:rsidR="00602FEB">
        <w:t xml:space="preserve"> and</w:t>
      </w:r>
      <w:r w:rsidR="00F57BBD">
        <w:t xml:space="preserve"> a page header/footer</w:t>
      </w:r>
      <w:r w:rsidR="00602FEB">
        <w:t xml:space="preserve"> can be created.</w:t>
      </w:r>
    </w:p>
    <w:p w:rsidR="001376D1" w:rsidRDefault="001376D1" w:rsidP="002128DD">
      <w:pPr>
        <w:pStyle w:val="Heading4"/>
      </w:pPr>
      <w:r>
        <w:t>Display Data</w:t>
      </w:r>
    </w:p>
    <w:p w:rsidR="002043D3" w:rsidRDefault="00BB6D36" w:rsidP="00D4103D">
      <w:pPr>
        <w:pStyle w:val="bodytext"/>
        <w:numPr>
          <w:ilvl w:val="0"/>
          <w:numId w:val="129"/>
        </w:numPr>
        <w:tabs>
          <w:tab w:val="left" w:pos="360"/>
        </w:tabs>
      </w:pPr>
      <w:r>
        <w:t xml:space="preserve">To place a </w:t>
      </w:r>
      <w:r w:rsidR="005C110B">
        <w:t xml:space="preserve">Data </w:t>
      </w:r>
      <w:r>
        <w:t>Field on the report</w:t>
      </w:r>
      <w:r w:rsidR="00D76F8A">
        <w:t>,</w:t>
      </w:r>
      <w:r w:rsidR="00CE5C28">
        <w:t xml:space="preserve"> </w:t>
      </w:r>
      <w:proofErr w:type="gramStart"/>
      <w:r w:rsidR="00CE5C28">
        <w:t>either</w:t>
      </w:r>
      <w:r>
        <w:t xml:space="preserve"> drag</w:t>
      </w:r>
      <w:proofErr w:type="gramEnd"/>
      <w:r>
        <w:t xml:space="preserve"> and drop it to the </w:t>
      </w:r>
      <w:r w:rsidR="003E6BBF" w:rsidRPr="003E6BBF">
        <w:t>'</w:t>
      </w:r>
      <w:r w:rsidR="000802FE" w:rsidRPr="000921E9">
        <w:rPr>
          <w:i/>
        </w:rPr>
        <w:t>Data Field</w:t>
      </w:r>
      <w:r w:rsidR="003E6BBF" w:rsidRPr="003E6BBF">
        <w:t>'</w:t>
      </w:r>
      <w:r w:rsidR="000802FE">
        <w:t xml:space="preserve"> column</w:t>
      </w:r>
      <w:r w:rsidR="004E0815">
        <w:t xml:space="preserve">, use the </w:t>
      </w:r>
      <w:r w:rsidR="00D83914">
        <w:rPr>
          <w:noProof/>
        </w:rPr>
        <w:drawing>
          <wp:inline distT="0" distB="0" distL="0" distR="0">
            <wp:extent cx="438327" cy="133404"/>
            <wp:effectExtent l="19050" t="0" r="0" b="0"/>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rsidR="00341CC7">
        <w:t xml:space="preserve"> button</w:t>
      </w:r>
      <w:r w:rsidR="00F12302">
        <w:t>,</w:t>
      </w:r>
      <w:r w:rsidR="00341CC7">
        <w:t xml:space="preserve"> or double-click </w:t>
      </w:r>
      <w:r w:rsidR="00D76F8A">
        <w:t>the field</w:t>
      </w:r>
      <w:r w:rsidR="00341CC7">
        <w:t>.</w:t>
      </w:r>
    </w:p>
    <w:p w:rsidR="002043D3" w:rsidRDefault="00BB6D36" w:rsidP="00D4103D">
      <w:pPr>
        <w:pStyle w:val="bodytext"/>
        <w:numPr>
          <w:ilvl w:val="0"/>
          <w:numId w:val="129"/>
        </w:numPr>
        <w:tabs>
          <w:tab w:val="left" w:pos="360"/>
        </w:tabs>
      </w:pPr>
      <w:r>
        <w:lastRenderedPageBreak/>
        <w:t xml:space="preserve">Use the </w:t>
      </w:r>
      <w:r w:rsidR="00D76F8A">
        <w:t>up (</w:t>
      </w:r>
      <w:r w:rsidR="00D76F8A">
        <w:rPr>
          <w:noProof/>
        </w:rPr>
        <w:drawing>
          <wp:inline distT="0" distB="0" distL="0" distR="0">
            <wp:extent cx="142875" cy="85725"/>
            <wp:effectExtent l="19050" t="0" r="9525"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D76F8A">
        <w:t>) and down (</w:t>
      </w:r>
      <w:r w:rsidR="00D76F8A">
        <w:rPr>
          <w:noProof/>
        </w:rPr>
        <w:drawing>
          <wp:inline distT="0" distB="0" distL="0" distR="0">
            <wp:extent cx="142875" cy="85725"/>
            <wp:effectExtent l="19050" t="0" r="9525"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D76F8A">
        <w:t>)</w:t>
      </w:r>
      <w:r>
        <w:t xml:space="preserve"> arrows to indicate the order the </w:t>
      </w:r>
      <w:r w:rsidR="005C110B">
        <w:t>Data F</w:t>
      </w:r>
      <w:r>
        <w:t>ields should appear on the report.</w:t>
      </w:r>
      <w:r w:rsidR="0003077D">
        <w:t xml:space="preserve"> The </w:t>
      </w:r>
      <w:r w:rsidR="00852DD7">
        <w:t xml:space="preserve">Data </w:t>
      </w:r>
      <w:r w:rsidR="0003077D">
        <w:t xml:space="preserve">Field at the top will appear </w:t>
      </w:r>
      <w:r w:rsidR="00F57BBD">
        <w:t>on the report as the left</w:t>
      </w:r>
      <w:r w:rsidR="00D76F8A">
        <w:t>-</w:t>
      </w:r>
      <w:r w:rsidR="00F57BBD">
        <w:t>most column</w:t>
      </w:r>
      <w:r w:rsidR="0003077D">
        <w:t>.</w:t>
      </w:r>
    </w:p>
    <w:p w:rsidR="002043D3" w:rsidRDefault="0003077D" w:rsidP="00D4103D">
      <w:pPr>
        <w:pStyle w:val="bodytext"/>
        <w:numPr>
          <w:ilvl w:val="0"/>
          <w:numId w:val="129"/>
        </w:numPr>
        <w:tabs>
          <w:tab w:val="left" w:pos="360"/>
        </w:tabs>
      </w:pPr>
      <w:r>
        <w:t>T</w:t>
      </w:r>
      <w:r w:rsidR="001376D1">
        <w:t xml:space="preserve">he Summary Function </w:t>
      </w:r>
      <w:r>
        <w:t xml:space="preserve">column is used to make </w:t>
      </w:r>
      <w:r w:rsidR="003F4D98">
        <w:t>subtotal</w:t>
      </w:r>
      <w:r>
        <w:t xml:space="preserve">s and grand totals. See </w:t>
      </w:r>
      <w:hyperlink w:anchor="_Sub-Totals_and_Grand" w:history="1">
        <w:r w:rsidR="003F4D98">
          <w:rPr>
            <w:rStyle w:val="Hyperlink"/>
          </w:rPr>
          <w:t>Subtotal</w:t>
        </w:r>
        <w:r w:rsidR="00C12DA7" w:rsidRPr="00C12DA7">
          <w:rPr>
            <w:rStyle w:val="Hyperlink"/>
          </w:rPr>
          <w:t>s and Grand Totals</w:t>
        </w:r>
      </w:hyperlink>
      <w:r w:rsidR="002043D3">
        <w:t xml:space="preserve"> for more information.</w:t>
      </w:r>
    </w:p>
    <w:p w:rsidR="00BB6D36" w:rsidRDefault="005C110B" w:rsidP="00D4103D">
      <w:pPr>
        <w:pStyle w:val="bodytext"/>
        <w:numPr>
          <w:ilvl w:val="0"/>
          <w:numId w:val="129"/>
        </w:numPr>
        <w:tabs>
          <w:tab w:val="left" w:pos="360"/>
        </w:tabs>
      </w:pPr>
      <w:r>
        <w:t>To remove a Data F</w:t>
      </w:r>
      <w:r w:rsidR="00BB6D36">
        <w:t>ield</w:t>
      </w:r>
      <w:r w:rsidR="00D76F8A">
        <w:t>,</w:t>
      </w:r>
      <w:r w:rsidR="00BB6D36">
        <w:t xml:space="preserve"> </w:t>
      </w:r>
      <w:r w:rsidR="006445CA">
        <w:t>press</w:t>
      </w:r>
      <w:r w:rsidR="00BB6D36">
        <w:t xml:space="preserve"> the delete button </w:t>
      </w:r>
      <w:r w:rsidR="00FF625A">
        <w:t>(</w:t>
      </w:r>
      <w:r w:rsidR="00AD3AF2">
        <w:rPr>
          <w:noProof/>
        </w:rPr>
        <w:drawing>
          <wp:inline distT="0" distB="0" distL="0" distR="0">
            <wp:extent cx="133350" cy="133350"/>
            <wp:effectExtent l="1905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BB6D36">
        <w:t>.</w:t>
      </w:r>
    </w:p>
    <w:p w:rsidR="00FD1E4C" w:rsidRDefault="00FD1E4C" w:rsidP="00FD1E4C">
      <w:pPr>
        <w:pStyle w:val="bodytext"/>
        <w:tabs>
          <w:tab w:val="left" w:pos="360"/>
        </w:tabs>
      </w:pPr>
      <w:r>
        <w:t xml:space="preserve">For each Data Field added in the Sorts tab, a checkbox will appear in the </w:t>
      </w:r>
      <w:r w:rsidR="003E6BBF" w:rsidRPr="003E6BBF">
        <w:t>'</w:t>
      </w:r>
      <w:r w:rsidRPr="00E5587F">
        <w:rPr>
          <w:i/>
        </w:rPr>
        <w:t>Summarize By</w:t>
      </w:r>
      <w:r w:rsidR="003E6BBF" w:rsidRPr="003E6BBF">
        <w:t>'</w:t>
      </w:r>
      <w:r>
        <w:t xml:space="preserve"> box. Using the </w:t>
      </w:r>
      <w:r w:rsidR="003E6BBF" w:rsidRPr="003E6BBF">
        <w:t>'</w:t>
      </w:r>
      <w:r w:rsidRPr="00E5587F">
        <w:rPr>
          <w:i/>
        </w:rPr>
        <w:t>Summarize By</w:t>
      </w:r>
      <w:r w:rsidR="003E6BBF" w:rsidRPr="003E6BBF">
        <w:t>'</w:t>
      </w:r>
      <w:r>
        <w:t xml:space="preserve"> box you can display subtotals, grand totals, or headers for the values of a Data Field.</w:t>
      </w:r>
    </w:p>
    <w:p w:rsidR="00FD1E4C" w:rsidRDefault="00FD1E4C" w:rsidP="00FD1E4C">
      <w:pPr>
        <w:pStyle w:val="bodytext"/>
        <w:tabs>
          <w:tab w:val="left" w:pos="360"/>
        </w:tabs>
        <w:jc w:val="center"/>
      </w:pPr>
      <w:r w:rsidRPr="00FD1E4C">
        <w:rPr>
          <w:noProof/>
        </w:rPr>
        <w:drawing>
          <wp:inline distT="0" distB="0" distL="0" distR="0">
            <wp:extent cx="2743200" cy="2867025"/>
            <wp:effectExtent l="19050" t="0" r="0" b="0"/>
            <wp:docPr id="546" name="Picture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user11.pn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43200" cy="2867025"/>
                    </a:xfrm>
                    <a:prstGeom prst="rect">
                      <a:avLst/>
                    </a:prstGeom>
                    <a:noFill/>
                    <a:ln>
                      <a:noFill/>
                    </a:ln>
                  </pic:spPr>
                </pic:pic>
              </a:graphicData>
            </a:graphic>
          </wp:inline>
        </w:drawing>
      </w:r>
    </w:p>
    <w:p w:rsidR="001376D1" w:rsidRDefault="003F4D98" w:rsidP="002128DD">
      <w:pPr>
        <w:pStyle w:val="Heading4"/>
      </w:pPr>
      <w:bookmarkStart w:id="49" w:name="_Sub-Totals_and_Grand"/>
      <w:bookmarkEnd w:id="49"/>
      <w:r>
        <w:t>Subtotal</w:t>
      </w:r>
      <w:r w:rsidR="001376D1">
        <w:t>s and Grand Totals</w:t>
      </w:r>
    </w:p>
    <w:p w:rsidR="002043D3" w:rsidRDefault="0099400B" w:rsidP="00D4103D">
      <w:pPr>
        <w:pStyle w:val="bodytext"/>
        <w:numPr>
          <w:ilvl w:val="0"/>
          <w:numId w:val="130"/>
        </w:numPr>
        <w:tabs>
          <w:tab w:val="left" w:pos="360"/>
        </w:tabs>
      </w:pPr>
      <w:r>
        <w:t xml:space="preserve">To display </w:t>
      </w:r>
      <w:r w:rsidR="003F4D98">
        <w:t>subtotal</w:t>
      </w:r>
      <w:r>
        <w:t>s</w:t>
      </w:r>
      <w:r w:rsidR="001376D1">
        <w:t>,</w:t>
      </w:r>
      <w:r>
        <w:t xml:space="preserve"> check the box of the category </w:t>
      </w:r>
      <w:r w:rsidR="001376D1">
        <w:t xml:space="preserve">you want </w:t>
      </w:r>
      <w:r w:rsidR="003F4D98">
        <w:t>subtotal</w:t>
      </w:r>
      <w:r w:rsidR="001376D1">
        <w:t>s</w:t>
      </w:r>
      <w:r>
        <w:t xml:space="preserve"> </w:t>
      </w:r>
      <w:r w:rsidR="001376D1">
        <w:t>for</w:t>
      </w:r>
      <w:r w:rsidR="00F57BBD">
        <w:t xml:space="preserve"> in the </w:t>
      </w:r>
      <w:r w:rsidR="00F57BBD" w:rsidRPr="008F4BA5">
        <w:rPr>
          <w:i/>
        </w:rPr>
        <w:t>Summarize By</w:t>
      </w:r>
      <w:r w:rsidR="00F57BBD">
        <w:t xml:space="preserve"> box</w:t>
      </w:r>
      <w:r>
        <w:t>. Then</w:t>
      </w:r>
      <w:r w:rsidR="00656E32">
        <w:t>,</w:t>
      </w:r>
      <w:r>
        <w:t xml:space="preserve"> </w:t>
      </w:r>
      <w:r w:rsidR="001376D1">
        <w:t>for each Data Field you want totaled</w:t>
      </w:r>
      <w:r w:rsidR="00656E32">
        <w:t>,</w:t>
      </w:r>
      <w:r w:rsidR="001376D1">
        <w:t xml:space="preserve"> select a Summary Function</w:t>
      </w:r>
      <w:r w:rsidR="00FD1E4C">
        <w:t>.</w:t>
      </w:r>
    </w:p>
    <w:p w:rsidR="001376D1" w:rsidRDefault="0099400B" w:rsidP="00D4103D">
      <w:pPr>
        <w:pStyle w:val="bodytext"/>
        <w:numPr>
          <w:ilvl w:val="0"/>
          <w:numId w:val="130"/>
        </w:numPr>
        <w:tabs>
          <w:tab w:val="left" w:pos="360"/>
        </w:tabs>
      </w:pPr>
      <w:r>
        <w:t>To display grand totals</w:t>
      </w:r>
      <w:r w:rsidR="00942BB6">
        <w:t>,</w:t>
      </w:r>
      <w:r>
        <w:t xml:space="preserve"> check the Grand Total box. </w:t>
      </w:r>
      <w:r w:rsidR="001376D1">
        <w:t>Then for each Data Field you want totaled</w:t>
      </w:r>
      <w:r w:rsidR="00942BB6">
        <w:t>,</w:t>
      </w:r>
      <w:r w:rsidR="001376D1">
        <w:t xml:space="preserve"> select a Summary Function</w:t>
      </w:r>
      <w:r w:rsidR="00FD1E4C">
        <w:t>.</w:t>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6239"/>
      </w:tblGrid>
      <w:tr w:rsidR="00C37B30" w:rsidTr="00C37B30">
        <w:trPr>
          <w:jc w:val="center"/>
        </w:trPr>
        <w:tc>
          <w:tcPr>
            <w:tcW w:w="509" w:type="dxa"/>
            <w:vAlign w:val="center"/>
          </w:tcPr>
          <w:p w:rsidR="00C37B30" w:rsidRPr="00C37B30" w:rsidRDefault="00C37B30" w:rsidP="00C37B30">
            <w:pPr>
              <w:pStyle w:val="bodytext"/>
              <w:spacing w:after="0"/>
              <w:jc w:val="center"/>
            </w:pPr>
            <w:r>
              <w:t>Summary Functions</w:t>
            </w:r>
          </w:p>
        </w:tc>
        <w:tc>
          <w:tcPr>
            <w:tcW w:w="0" w:type="auto"/>
          </w:tcPr>
          <w:p w:rsidR="00C37B30" w:rsidRDefault="00C37B30" w:rsidP="00D4103D">
            <w:pPr>
              <w:pStyle w:val="bodytext"/>
              <w:numPr>
                <w:ilvl w:val="0"/>
                <w:numId w:val="131"/>
              </w:numPr>
              <w:tabs>
                <w:tab w:val="left" w:pos="360"/>
              </w:tabs>
              <w:spacing w:after="0"/>
            </w:pPr>
            <w:r w:rsidRPr="00FD1E4C">
              <w:rPr>
                <w:b/>
              </w:rPr>
              <w:t>Sum</w:t>
            </w:r>
            <w:r>
              <w:t>: Totals the all of the data in the Data Field.</w:t>
            </w:r>
          </w:p>
          <w:p w:rsidR="00C37B30" w:rsidRDefault="00C37B30" w:rsidP="00D4103D">
            <w:pPr>
              <w:pStyle w:val="bodytext"/>
              <w:numPr>
                <w:ilvl w:val="0"/>
                <w:numId w:val="131"/>
              </w:numPr>
              <w:tabs>
                <w:tab w:val="left" w:pos="360"/>
              </w:tabs>
              <w:spacing w:after="0"/>
            </w:pPr>
            <w:r w:rsidRPr="00FD1E4C">
              <w:rPr>
                <w:b/>
              </w:rPr>
              <w:t>Count</w:t>
            </w:r>
            <w:r>
              <w:t>: Returns the number of rows in the Data Field.</w:t>
            </w:r>
          </w:p>
          <w:p w:rsidR="00C37B30" w:rsidRDefault="00C37B30" w:rsidP="00D4103D">
            <w:pPr>
              <w:pStyle w:val="bodytext"/>
              <w:numPr>
                <w:ilvl w:val="0"/>
                <w:numId w:val="131"/>
              </w:numPr>
              <w:spacing w:after="0"/>
            </w:pPr>
            <w:r w:rsidRPr="00FD1E4C">
              <w:rPr>
                <w:b/>
              </w:rPr>
              <w:t>Average</w:t>
            </w:r>
            <w:r>
              <w:t>: Takes the mean of the data in the Data Field.</w:t>
            </w:r>
          </w:p>
          <w:p w:rsidR="00C37B30" w:rsidRDefault="00C37B30" w:rsidP="00D4103D">
            <w:pPr>
              <w:pStyle w:val="bodytext"/>
              <w:numPr>
                <w:ilvl w:val="0"/>
                <w:numId w:val="131"/>
              </w:numPr>
              <w:tabs>
                <w:tab w:val="left" w:pos="360"/>
              </w:tabs>
              <w:spacing w:after="0"/>
            </w:pPr>
            <w:r w:rsidRPr="00FD1E4C">
              <w:rPr>
                <w:b/>
              </w:rPr>
              <w:t>Minimum</w:t>
            </w:r>
            <w:r>
              <w:t>: Displays the lowest value in the Data Field.</w:t>
            </w:r>
          </w:p>
          <w:p w:rsidR="00C37B30" w:rsidRDefault="00C37B30" w:rsidP="00D4103D">
            <w:pPr>
              <w:pStyle w:val="bodytext"/>
              <w:numPr>
                <w:ilvl w:val="0"/>
                <w:numId w:val="131"/>
              </w:numPr>
              <w:tabs>
                <w:tab w:val="left" w:pos="360"/>
              </w:tabs>
              <w:spacing w:after="0"/>
            </w:pPr>
            <w:r w:rsidRPr="00FD1E4C">
              <w:rPr>
                <w:b/>
              </w:rPr>
              <w:t>Maximum</w:t>
            </w:r>
            <w:r>
              <w:t>: Displays the highest value in the Data Field.</w:t>
            </w:r>
          </w:p>
        </w:tc>
      </w:tr>
    </w:tbl>
    <w:p w:rsidR="0099400B" w:rsidRDefault="001376D1" w:rsidP="002128DD">
      <w:pPr>
        <w:pStyle w:val="Heading4"/>
      </w:pPr>
      <w:r>
        <w:t>Data Headers</w:t>
      </w:r>
    </w:p>
    <w:p w:rsidR="002043D3" w:rsidRDefault="006445CA" w:rsidP="00C37B30">
      <w:pPr>
        <w:pStyle w:val="bodytext"/>
      </w:pPr>
      <w:r>
        <w:t>E</w:t>
      </w:r>
      <w:r w:rsidR="00F57BBD">
        <w:t xml:space="preserve">ach Data Category in the </w:t>
      </w:r>
      <w:hyperlink w:anchor="_Sorts_Tab" w:history="1">
        <w:r w:rsidR="00F57BBD" w:rsidRPr="00F57BBD">
          <w:rPr>
            <w:rStyle w:val="Hyperlink"/>
          </w:rPr>
          <w:t>Sorts tab</w:t>
        </w:r>
      </w:hyperlink>
      <w:r>
        <w:t xml:space="preserve"> will appear in the </w:t>
      </w:r>
      <w:r w:rsidR="003E6BBF" w:rsidRPr="003E6BBF">
        <w:t>'</w:t>
      </w:r>
      <w:r w:rsidRPr="006445CA">
        <w:rPr>
          <w:i/>
        </w:rPr>
        <w:t>Summarize By</w:t>
      </w:r>
      <w:r w:rsidR="003E6BBF" w:rsidRPr="003E6BBF">
        <w:t>'</w:t>
      </w:r>
      <w:r>
        <w:t xml:space="preserve"> box</w:t>
      </w:r>
      <w:r w:rsidR="00F57BBD">
        <w:t xml:space="preserve">. </w:t>
      </w:r>
      <w:r w:rsidR="001376D1">
        <w:t>To display a header for each value of a Data Field</w:t>
      </w:r>
      <w:r w:rsidR="00942BB6">
        <w:t>,</w:t>
      </w:r>
      <w:r w:rsidR="001376D1">
        <w:t xml:space="preserve"> </w:t>
      </w:r>
      <w:r>
        <w:t>click on the</w:t>
      </w:r>
      <w:r w:rsidR="00C4702C">
        <w:t xml:space="preserve"> Data Category name and </w:t>
      </w:r>
      <w:r>
        <w:t>a</w:t>
      </w:r>
      <w:r w:rsidR="00C4702C">
        <w:t xml:space="preserve"> </w:t>
      </w:r>
      <w:r w:rsidR="00341CC7">
        <w:t>Header Menu will appear.</w:t>
      </w:r>
    </w:p>
    <w:p w:rsidR="002043D3" w:rsidRDefault="002256F4" w:rsidP="00D4103D">
      <w:pPr>
        <w:pStyle w:val="bodytext"/>
        <w:numPr>
          <w:ilvl w:val="0"/>
          <w:numId w:val="132"/>
        </w:numPr>
        <w:tabs>
          <w:tab w:val="left" w:pos="360"/>
        </w:tabs>
      </w:pPr>
      <w:r>
        <w:lastRenderedPageBreak/>
        <w:t>To include a Header</w:t>
      </w:r>
      <w:r w:rsidR="00942BB6">
        <w:t>,</w:t>
      </w:r>
      <w:r>
        <w:t xml:space="preserve"> check the box </w:t>
      </w:r>
      <w:r w:rsidR="003E6BBF" w:rsidRPr="003E6BBF">
        <w:t>'</w:t>
      </w:r>
      <w:r w:rsidRPr="00D95F62">
        <w:rPr>
          <w:i/>
        </w:rPr>
        <w:t>Include Header at the beginning</w:t>
      </w:r>
      <w:r w:rsidR="003E6BBF" w:rsidRPr="003E6BBF">
        <w:t>'</w:t>
      </w:r>
      <w:r>
        <w:t xml:space="preserve">. </w:t>
      </w:r>
      <w:r w:rsidR="00F57BBD">
        <w:t>In order to select the text that will appear as the header value, u</w:t>
      </w:r>
      <w:r>
        <w:t xml:space="preserve">se the Header dropdown to select a Data Field or use the </w:t>
      </w:r>
      <w:hyperlink w:anchor="_Formula_Editor" w:history="1">
        <w:r w:rsidRPr="00D05407">
          <w:rPr>
            <w:rStyle w:val="Hyperlink"/>
          </w:rPr>
          <w:t>Formula Editor</w:t>
        </w:r>
      </w:hyperlink>
      <w:r w:rsidR="001A5535">
        <w:t xml:space="preserve"> Button (</w:t>
      </w:r>
      <w:r w:rsidR="00942BB6">
        <w:rPr>
          <w:noProof/>
        </w:rPr>
        <w:drawing>
          <wp:inline distT="0" distB="0" distL="0" distR="0">
            <wp:extent cx="152400" cy="15240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1A5535">
        <w:t xml:space="preserve">) </w:t>
      </w:r>
      <w:r>
        <w:t>to create a formula.</w:t>
      </w:r>
    </w:p>
    <w:p w:rsidR="002043D3" w:rsidRDefault="002256F4" w:rsidP="00D4103D">
      <w:pPr>
        <w:pStyle w:val="bodytext"/>
        <w:numPr>
          <w:ilvl w:val="0"/>
          <w:numId w:val="132"/>
        </w:numPr>
        <w:tabs>
          <w:tab w:val="left" w:pos="360"/>
        </w:tabs>
      </w:pPr>
      <w:r>
        <w:t xml:space="preserve">Use the </w:t>
      </w:r>
      <w:r w:rsidR="003E6BBF" w:rsidRPr="003E6BBF">
        <w:t>'</w:t>
      </w:r>
      <w:r w:rsidRPr="00D95F62">
        <w:rPr>
          <w:i/>
        </w:rPr>
        <w:t>Summarize by each unique</w:t>
      </w:r>
      <w:r w:rsidR="003E6BBF" w:rsidRPr="003E6BBF">
        <w:t>'</w:t>
      </w:r>
      <w:r>
        <w:t xml:space="preserve"> dropdown to specify if the header should repeat based on a specific field</w:t>
      </w:r>
      <w:r w:rsidR="00341CC7">
        <w:t xml:space="preserve"> or </w:t>
      </w:r>
      <w:r w:rsidR="00C4702C">
        <w:t xml:space="preserve">fields within </w:t>
      </w:r>
      <w:r w:rsidR="00341CC7">
        <w:t>a Category.</w:t>
      </w:r>
    </w:p>
    <w:p w:rsidR="002043D3" w:rsidRDefault="002256F4" w:rsidP="00D4103D">
      <w:pPr>
        <w:pStyle w:val="bodytext"/>
        <w:numPr>
          <w:ilvl w:val="0"/>
          <w:numId w:val="132"/>
        </w:numPr>
        <w:tabs>
          <w:tab w:val="left" w:pos="360"/>
        </w:tabs>
      </w:pPr>
      <w:r>
        <w:t xml:space="preserve">Check the box </w:t>
      </w:r>
      <w:r w:rsidR="003E6BBF" w:rsidRPr="003E6BBF">
        <w:t>'</w:t>
      </w:r>
      <w:r w:rsidRPr="00D95F62">
        <w:rPr>
          <w:i/>
        </w:rPr>
        <w:t>Include Total at the end</w:t>
      </w:r>
      <w:r w:rsidR="003E6BBF" w:rsidRPr="003E6BBF">
        <w:t>'</w:t>
      </w:r>
      <w:r>
        <w:t xml:space="preserve"> to have </w:t>
      </w:r>
      <w:r w:rsidR="00195D22">
        <w:t xml:space="preserve">a </w:t>
      </w:r>
      <w:r w:rsidR="003F4D98">
        <w:t>subtotal</w:t>
      </w:r>
      <w:r w:rsidR="00195D22">
        <w:t xml:space="preserve"> created</w:t>
      </w:r>
      <w:r>
        <w:t xml:space="preserve"> for this Category.</w:t>
      </w:r>
    </w:p>
    <w:p w:rsidR="001376D1" w:rsidRDefault="002256F4" w:rsidP="002128DD">
      <w:pPr>
        <w:pStyle w:val="Heading4"/>
      </w:pPr>
      <w:r>
        <w:t>Page H</w:t>
      </w:r>
      <w:r w:rsidR="001376D1">
        <w:t>ea</w:t>
      </w:r>
      <w:r>
        <w:t>de</w:t>
      </w:r>
      <w:r w:rsidR="001376D1">
        <w:t>r</w:t>
      </w:r>
    </w:p>
    <w:p w:rsidR="00D95F62" w:rsidRDefault="00D95F62" w:rsidP="00D95F62">
      <w:pPr>
        <w:pStyle w:val="bodytext"/>
        <w:tabs>
          <w:tab w:val="left" w:pos="360"/>
        </w:tabs>
        <w:jc w:val="center"/>
      </w:pPr>
      <w:r w:rsidRPr="00D95F62">
        <w:rPr>
          <w:noProof/>
        </w:rPr>
        <w:drawing>
          <wp:inline distT="0" distB="0" distL="0" distR="0">
            <wp:extent cx="3457575" cy="1057275"/>
            <wp:effectExtent l="19050" t="0" r="9525" b="0"/>
            <wp:docPr id="547"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user12.pn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7575" cy="1057275"/>
                    </a:xfrm>
                    <a:prstGeom prst="rect">
                      <a:avLst/>
                    </a:prstGeom>
                    <a:noFill/>
                    <a:ln>
                      <a:noFill/>
                    </a:ln>
                  </pic:spPr>
                </pic:pic>
              </a:graphicData>
            </a:graphic>
          </wp:inline>
        </w:drawing>
      </w:r>
    </w:p>
    <w:p w:rsidR="00B64445" w:rsidRDefault="00B64445" w:rsidP="00B64445">
      <w:pPr>
        <w:pStyle w:val="bodytext"/>
        <w:tabs>
          <w:tab w:val="left" w:pos="360"/>
        </w:tabs>
      </w:pPr>
      <w:r>
        <w:t xml:space="preserve">To display </w:t>
      </w:r>
      <w:r w:rsidR="00F73110">
        <w:t>information on the top of each page,</w:t>
      </w:r>
      <w:r>
        <w:t xml:space="preserve"> </w:t>
      </w:r>
      <w:r w:rsidR="00C4702C">
        <w:t xml:space="preserve">check the </w:t>
      </w:r>
      <w:r w:rsidR="003E6BBF" w:rsidRPr="003E6BBF">
        <w:t>'</w:t>
      </w:r>
      <w:r w:rsidR="001E2030" w:rsidRPr="006A56CF">
        <w:rPr>
          <w:i/>
        </w:rPr>
        <w:t>Page Header</w:t>
      </w:r>
      <w:r w:rsidR="003E6BBF" w:rsidRPr="003E6BBF">
        <w:t>'</w:t>
      </w:r>
      <w:r w:rsidR="001E2030">
        <w:t xml:space="preserve"> </w:t>
      </w:r>
      <w:r w:rsidR="006A56CF">
        <w:t>box.</w:t>
      </w:r>
      <w:r w:rsidR="00F73110">
        <w:t xml:space="preserve"> </w:t>
      </w:r>
      <w:r w:rsidR="00C4702C">
        <w:t xml:space="preserve">Click on </w:t>
      </w:r>
      <w:r w:rsidR="003E6BBF" w:rsidRPr="003E6BBF">
        <w:t>'</w:t>
      </w:r>
      <w:r w:rsidR="00C4702C" w:rsidRPr="006A56CF">
        <w:rPr>
          <w:i/>
        </w:rPr>
        <w:t>Page Header</w:t>
      </w:r>
      <w:r w:rsidR="003E6BBF" w:rsidRPr="003E6BBF">
        <w:t>'</w:t>
      </w:r>
      <w:r w:rsidR="00C4702C">
        <w:t xml:space="preserve"> and the</w:t>
      </w:r>
      <w:r>
        <w:t xml:space="preserve"> </w:t>
      </w:r>
      <w:r w:rsidR="00F73110">
        <w:t>Page Header</w:t>
      </w:r>
      <w:r w:rsidR="00341CC7">
        <w:t xml:space="preserve"> Menu will appear.</w:t>
      </w:r>
    </w:p>
    <w:p w:rsidR="00195D22" w:rsidRDefault="006A56CF" w:rsidP="00195D22">
      <w:pPr>
        <w:pStyle w:val="bodytext"/>
        <w:tabs>
          <w:tab w:val="left" w:pos="360"/>
        </w:tabs>
        <w:jc w:val="center"/>
      </w:pPr>
      <w:r w:rsidRPr="006A56CF">
        <w:rPr>
          <w:noProof/>
        </w:rPr>
        <w:drawing>
          <wp:inline distT="0" distB="0" distL="0" distR="0">
            <wp:extent cx="4019550" cy="2428875"/>
            <wp:effectExtent l="19050" t="0" r="0" b="0"/>
            <wp:docPr id="548"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user13.pn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19550" cy="2428875"/>
                    </a:xfrm>
                    <a:prstGeom prst="rect">
                      <a:avLst/>
                    </a:prstGeom>
                    <a:noFill/>
                    <a:ln>
                      <a:noFill/>
                    </a:ln>
                  </pic:spPr>
                </pic:pic>
              </a:graphicData>
            </a:graphic>
          </wp:inline>
        </w:drawing>
      </w:r>
    </w:p>
    <w:p w:rsidR="002043D3" w:rsidRPr="002043D3" w:rsidRDefault="002043D3" w:rsidP="00D4103D">
      <w:pPr>
        <w:pStyle w:val="bodytext"/>
        <w:numPr>
          <w:ilvl w:val="0"/>
          <w:numId w:val="77"/>
        </w:numPr>
      </w:pPr>
      <w:r w:rsidRPr="002043D3">
        <w:t xml:space="preserve">Check the box </w:t>
      </w:r>
      <w:r w:rsidR="003E6BBF" w:rsidRPr="003E6BBF">
        <w:t>'</w:t>
      </w:r>
      <w:r w:rsidRPr="006A56CF">
        <w:rPr>
          <w:i/>
        </w:rPr>
        <w:t>Include Title at the top of every page</w:t>
      </w:r>
      <w:r w:rsidR="003E6BBF" w:rsidRPr="003E6BBF">
        <w:t>'</w:t>
      </w:r>
      <w:r w:rsidRPr="002043D3">
        <w:t xml:space="preserve"> to display the name of the report on each page. If an image is also included, use the position dropdown to set where the title should appear and the number of columns it should span.</w:t>
      </w:r>
    </w:p>
    <w:p w:rsidR="002043D3" w:rsidRDefault="001E2030" w:rsidP="00D4103D">
      <w:pPr>
        <w:pStyle w:val="bodytext"/>
        <w:numPr>
          <w:ilvl w:val="0"/>
          <w:numId w:val="77"/>
        </w:numPr>
        <w:tabs>
          <w:tab w:val="left" w:pos="360"/>
        </w:tabs>
      </w:pPr>
      <w:r>
        <w:t xml:space="preserve">Use the </w:t>
      </w:r>
      <w:r w:rsidR="003E6BBF" w:rsidRPr="003E6BBF">
        <w:t>'</w:t>
      </w:r>
      <w:r w:rsidRPr="006A56CF">
        <w:rPr>
          <w:i/>
        </w:rPr>
        <w:t>Change Image</w:t>
      </w:r>
      <w:r w:rsidR="003E6BBF" w:rsidRPr="003E6BBF">
        <w:t>'</w:t>
      </w:r>
      <w:r w:rsidR="00F57BBD">
        <w:t xml:space="preserve"> button to upload an</w:t>
      </w:r>
      <w:r>
        <w:t xml:space="preserve"> image to display at the top of each page. </w:t>
      </w:r>
      <w:r w:rsidR="00195D22">
        <w:t>If a title is</w:t>
      </w:r>
      <w:r w:rsidR="00F57BBD">
        <w:t xml:space="preserve"> also</w:t>
      </w:r>
      <w:r w:rsidR="00195D22">
        <w:t xml:space="preserve"> included, u</w:t>
      </w:r>
      <w:r>
        <w:t xml:space="preserve">se the position dropdown to set where </w:t>
      </w:r>
      <w:r w:rsidR="00195D22">
        <w:t>the image</w:t>
      </w:r>
      <w:r>
        <w:t xml:space="preserve"> should appear and the number of columns it should span.</w:t>
      </w:r>
    </w:p>
    <w:p w:rsidR="001E2030" w:rsidRDefault="001E2030" w:rsidP="002128DD">
      <w:pPr>
        <w:pStyle w:val="Heading4"/>
      </w:pPr>
      <w:r>
        <w:t>Footers</w:t>
      </w:r>
    </w:p>
    <w:p w:rsidR="006A56CF" w:rsidRDefault="006A56CF" w:rsidP="006A56CF">
      <w:pPr>
        <w:pStyle w:val="bodytext"/>
        <w:tabs>
          <w:tab w:val="left" w:pos="360"/>
        </w:tabs>
        <w:jc w:val="center"/>
      </w:pPr>
      <w:r w:rsidRPr="006A56CF">
        <w:rPr>
          <w:noProof/>
        </w:rPr>
        <w:lastRenderedPageBreak/>
        <w:drawing>
          <wp:inline distT="0" distB="0" distL="0" distR="0">
            <wp:extent cx="3409950" cy="1047750"/>
            <wp:effectExtent l="19050" t="0" r="0" b="0"/>
            <wp:docPr id="549"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user14.pn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09950" cy="1047750"/>
                    </a:xfrm>
                    <a:prstGeom prst="rect">
                      <a:avLst/>
                    </a:prstGeom>
                    <a:noFill/>
                    <a:ln>
                      <a:noFill/>
                    </a:ln>
                  </pic:spPr>
                </pic:pic>
              </a:graphicData>
            </a:graphic>
          </wp:inline>
        </w:drawing>
      </w:r>
    </w:p>
    <w:p w:rsidR="002043D3" w:rsidRDefault="005C34C7" w:rsidP="005C34C7">
      <w:pPr>
        <w:pStyle w:val="bodytext"/>
        <w:tabs>
          <w:tab w:val="left" w:pos="360"/>
        </w:tabs>
      </w:pPr>
      <w:r>
        <w:t xml:space="preserve">To display information on the bottom of each page, </w:t>
      </w:r>
      <w:r w:rsidR="00C4702C">
        <w:t xml:space="preserve">check the </w:t>
      </w:r>
      <w:r w:rsidR="003E6BBF" w:rsidRPr="003E6BBF">
        <w:t>'</w:t>
      </w:r>
      <w:r w:rsidRPr="006A56CF">
        <w:rPr>
          <w:i/>
        </w:rPr>
        <w:t>Page Footer</w:t>
      </w:r>
      <w:r w:rsidR="003E6BBF" w:rsidRPr="003E6BBF">
        <w:t>'</w:t>
      </w:r>
      <w:r>
        <w:t xml:space="preserve"> </w:t>
      </w:r>
      <w:r w:rsidR="00C4702C">
        <w:t>box</w:t>
      </w:r>
      <w:r>
        <w:t xml:space="preserve">. </w:t>
      </w:r>
      <w:r w:rsidR="00C4702C">
        <w:t xml:space="preserve">Click on </w:t>
      </w:r>
      <w:r w:rsidR="003E6BBF" w:rsidRPr="003E6BBF">
        <w:t>'</w:t>
      </w:r>
      <w:r w:rsidR="00C4702C" w:rsidRPr="006A56CF">
        <w:rPr>
          <w:i/>
        </w:rPr>
        <w:t>Page Footer</w:t>
      </w:r>
      <w:r w:rsidR="003E6BBF" w:rsidRPr="003E6BBF">
        <w:t>'</w:t>
      </w:r>
      <w:r w:rsidR="00C4702C">
        <w:t xml:space="preserve"> and the</w:t>
      </w:r>
      <w:r w:rsidR="00B75487">
        <w:t xml:space="preserve"> Page Footer Menu will appear.</w:t>
      </w:r>
    </w:p>
    <w:p w:rsidR="00195D22" w:rsidRPr="00195D22" w:rsidRDefault="00084F89" w:rsidP="00084F89">
      <w:pPr>
        <w:pStyle w:val="bodytext"/>
        <w:tabs>
          <w:tab w:val="left" w:pos="360"/>
        </w:tabs>
        <w:jc w:val="center"/>
      </w:pPr>
      <w:r w:rsidRPr="00084F89">
        <w:rPr>
          <w:noProof/>
        </w:rPr>
        <w:drawing>
          <wp:inline distT="0" distB="0" distL="0" distR="0">
            <wp:extent cx="4229100" cy="2428875"/>
            <wp:effectExtent l="19050" t="0" r="0" b="0"/>
            <wp:docPr id="550"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user15.png"/>
                    <pic:cNvPicPr/>
                  </pic:nvPicPr>
                  <pic:blipFill rotWithShape="1">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pic:blipFill>
                  <pic:spPr bwMode="auto">
                    <a:xfrm>
                      <a:off x="0" y="0"/>
                      <a:ext cx="4229100" cy="24288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C34C7" w:rsidRDefault="001E2030" w:rsidP="00D4103D">
      <w:pPr>
        <w:pStyle w:val="bodytext"/>
        <w:numPr>
          <w:ilvl w:val="0"/>
          <w:numId w:val="133"/>
        </w:numPr>
        <w:tabs>
          <w:tab w:val="left" w:pos="360"/>
        </w:tabs>
      </w:pPr>
      <w:r>
        <w:t xml:space="preserve">Check the box </w:t>
      </w:r>
      <w:r w:rsidR="003E6BBF" w:rsidRPr="003E6BBF">
        <w:t>'</w:t>
      </w:r>
      <w:r w:rsidRPr="00084F89">
        <w:rPr>
          <w:i/>
        </w:rPr>
        <w:t xml:space="preserve">Include </w:t>
      </w:r>
      <w:r w:rsidR="00A12D54" w:rsidRPr="00084F89">
        <w:rPr>
          <w:i/>
        </w:rPr>
        <w:t>page number</w:t>
      </w:r>
      <w:r w:rsidRPr="00084F89">
        <w:rPr>
          <w:i/>
        </w:rPr>
        <w:t xml:space="preserve"> at the </w:t>
      </w:r>
      <w:r w:rsidR="00A12D54" w:rsidRPr="00084F89">
        <w:rPr>
          <w:i/>
        </w:rPr>
        <w:t>bottom</w:t>
      </w:r>
      <w:r w:rsidRPr="00084F89">
        <w:rPr>
          <w:i/>
        </w:rPr>
        <w:t xml:space="preserve"> of every page</w:t>
      </w:r>
      <w:r w:rsidR="003E6BBF" w:rsidRPr="003E6BBF">
        <w:t>'</w:t>
      </w:r>
      <w:r>
        <w:t xml:space="preserve"> to display the </w:t>
      </w:r>
      <w:r w:rsidR="00A12D54">
        <w:t>page number</w:t>
      </w:r>
      <w:r>
        <w:t xml:space="preserve"> on each page. </w:t>
      </w:r>
      <w:r w:rsidR="005C34C7">
        <w:t>If an image is also included, use the position dropdown to set where the page number should appear and the number of columns it should span.</w:t>
      </w:r>
    </w:p>
    <w:p w:rsidR="002043D3" w:rsidRPr="001E2030" w:rsidRDefault="001E2030" w:rsidP="00D4103D">
      <w:pPr>
        <w:pStyle w:val="bodytext"/>
        <w:numPr>
          <w:ilvl w:val="0"/>
          <w:numId w:val="133"/>
        </w:numPr>
        <w:tabs>
          <w:tab w:val="left" w:pos="360"/>
        </w:tabs>
      </w:pPr>
      <w:r>
        <w:t xml:space="preserve">Use the </w:t>
      </w:r>
      <w:r w:rsidR="003E6BBF" w:rsidRPr="003E6BBF">
        <w:t>'</w:t>
      </w:r>
      <w:r w:rsidR="00084F89" w:rsidRPr="006A56CF">
        <w:rPr>
          <w:i/>
        </w:rPr>
        <w:t>Change Image</w:t>
      </w:r>
      <w:r w:rsidR="003E6BBF" w:rsidRPr="003E6BBF">
        <w:t>'</w:t>
      </w:r>
      <w:r>
        <w:t xml:space="preserve"> button to upload an image to display at the </w:t>
      </w:r>
      <w:r w:rsidR="00A12D54">
        <w:t>bottom</w:t>
      </w:r>
      <w:r>
        <w:t xml:space="preserve"> of each page. </w:t>
      </w:r>
      <w:r w:rsidR="005C34C7">
        <w:t xml:space="preserve">If the page number is </w:t>
      </w:r>
      <w:r w:rsidR="00F57BBD">
        <w:t xml:space="preserve">also </w:t>
      </w:r>
      <w:r w:rsidR="005C34C7">
        <w:t>included, use the position dropdown to set where the image should appear and the number of columns it should span.</w:t>
      </w:r>
    </w:p>
    <w:p w:rsidR="001376D1" w:rsidRDefault="00A5164B" w:rsidP="002128DD">
      <w:pPr>
        <w:pStyle w:val="Heading4"/>
      </w:pPr>
      <w:r>
        <w:t>Preview</w:t>
      </w:r>
    </w:p>
    <w:p w:rsidR="000E0B1C" w:rsidRDefault="000E0B1C" w:rsidP="009B3F72">
      <w:pPr>
        <w:pStyle w:val="bodytext"/>
        <w:tabs>
          <w:tab w:val="left" w:pos="360"/>
        </w:tabs>
      </w:pPr>
      <w:r w:rsidRPr="000E0B1C">
        <w:rPr>
          <w:noProof/>
        </w:rPr>
        <w:drawing>
          <wp:inline distT="0" distB="0" distL="0" distR="0">
            <wp:extent cx="6400800" cy="1938655"/>
            <wp:effectExtent l="19050" t="19050" r="19050" b="23495"/>
            <wp:docPr id="551"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user16.png"/>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938655"/>
                    </a:xfrm>
                    <a:prstGeom prst="rect">
                      <a:avLst/>
                    </a:prstGeom>
                    <a:ln>
                      <a:solidFill>
                        <a:schemeClr val="bg1">
                          <a:lumMod val="85000"/>
                        </a:schemeClr>
                      </a:solidFill>
                    </a:ln>
                  </pic:spPr>
                </pic:pic>
              </a:graphicData>
            </a:graphic>
          </wp:inline>
        </w:drawing>
      </w:r>
    </w:p>
    <w:p w:rsidR="002043D3" w:rsidRDefault="009B3F72" w:rsidP="009B3F72">
      <w:pPr>
        <w:pStyle w:val="bodytext"/>
        <w:tabs>
          <w:tab w:val="left" w:pos="360"/>
        </w:tabs>
      </w:pPr>
      <w:r>
        <w:lastRenderedPageBreak/>
        <w:t xml:space="preserve">At the bottom of the </w:t>
      </w:r>
      <w:r w:rsidR="00C95CE2">
        <w:t>L</w:t>
      </w:r>
      <w:r w:rsidR="00F57BBD">
        <w:t xml:space="preserve">ayout </w:t>
      </w:r>
      <w:r w:rsidR="00C95CE2">
        <w:t>T</w:t>
      </w:r>
      <w:r>
        <w:t>ab</w:t>
      </w:r>
      <w:r w:rsidR="00C95CE2">
        <w:t>,</w:t>
      </w:r>
      <w:r>
        <w:t xml:space="preserve"> a preview will display how the report will appear based on the fields </w:t>
      </w:r>
      <w:r w:rsidR="009D63F5">
        <w:t>that have been</w:t>
      </w:r>
      <w:r>
        <w:t xml:space="preserve"> add</w:t>
      </w:r>
      <w:r w:rsidR="009D63F5">
        <w:t>ed</w:t>
      </w:r>
      <w:r w:rsidR="00C371C9">
        <w:t xml:space="preserve">. </w:t>
      </w:r>
      <w:r w:rsidR="00A5164B">
        <w:t>You can increase</w:t>
      </w:r>
      <w:r w:rsidR="00C371C9">
        <w:t>/decrease</w:t>
      </w:r>
      <w:r w:rsidR="00A5164B">
        <w:t xml:space="preserve"> the size of the preview or hide it altogether by dragging </w:t>
      </w:r>
      <w:r w:rsidR="00C371C9">
        <w:t>the top of the preview box.</w:t>
      </w:r>
    </w:p>
    <w:p w:rsidR="00C94354" w:rsidRDefault="00A57F74" w:rsidP="00C94354">
      <w:pPr>
        <w:pStyle w:val="Heading2"/>
        <w:pageBreakBefore/>
        <w:spacing w:before="0"/>
      </w:pPr>
      <w:bookmarkStart w:id="50" w:name="_New_CrossTab_Wizard"/>
      <w:bookmarkStart w:id="51" w:name="_Express_Reports_Wizard"/>
      <w:bookmarkStart w:id="52" w:name="_Toc462824842"/>
      <w:bookmarkEnd w:id="50"/>
      <w:bookmarkEnd w:id="51"/>
      <w:r>
        <w:lastRenderedPageBreak/>
        <w:t xml:space="preserve">New </w:t>
      </w:r>
      <w:proofErr w:type="spellStart"/>
      <w:r>
        <w:t>CrossT</w:t>
      </w:r>
      <w:r w:rsidR="00C94354">
        <w:t>ab</w:t>
      </w:r>
      <w:proofErr w:type="spellEnd"/>
      <w:r w:rsidR="00C94354">
        <w:t xml:space="preserve"> Wizard</w:t>
      </w:r>
      <w:bookmarkEnd w:id="52"/>
    </w:p>
    <w:p w:rsidR="00C94354" w:rsidRDefault="00C94354" w:rsidP="00C94354">
      <w:pPr>
        <w:pStyle w:val="bodytext"/>
      </w:pPr>
      <w:r>
        <w:t>The New</w:t>
      </w:r>
      <w:r w:rsidR="00A57F74">
        <w:t xml:space="preserve"> Cross</w:t>
      </w:r>
      <w:r w:rsidR="00C771B2">
        <w:t>t</w:t>
      </w:r>
      <w:r w:rsidR="000778D8">
        <w:t>ab</w:t>
      </w:r>
      <w:r>
        <w:t xml:space="preserve"> Wizard is an interactive tool which will walk through </w:t>
      </w:r>
      <w:r w:rsidR="00C32757">
        <w:t xml:space="preserve">the process of </w:t>
      </w:r>
      <w:r>
        <w:t xml:space="preserve">creating a new </w:t>
      </w:r>
      <w:proofErr w:type="spellStart"/>
      <w:r w:rsidR="00CA19C0">
        <w:t>CrossTab</w:t>
      </w:r>
      <w:proofErr w:type="spellEnd"/>
      <w:r w:rsidR="00CA19C0">
        <w:t xml:space="preserve"> report</w:t>
      </w:r>
      <w:r>
        <w:t xml:space="preserve">. All of the settings in the New </w:t>
      </w:r>
      <w:proofErr w:type="spellStart"/>
      <w:r w:rsidR="008A38BF">
        <w:t>CrossTab</w:t>
      </w:r>
      <w:proofErr w:type="spellEnd"/>
      <w:r>
        <w:t xml:space="preserve"> Wizard can be modified in the Report Designer after the report </w:t>
      </w:r>
      <w:r w:rsidR="00C95CE2">
        <w:t>has been</w:t>
      </w:r>
      <w:r>
        <w:t xml:space="preserve"> created.</w:t>
      </w:r>
    </w:p>
    <w:p w:rsidR="006445CA" w:rsidRDefault="006445CA" w:rsidP="006445CA">
      <w:pPr>
        <w:pStyle w:val="bodytext"/>
      </w:pPr>
      <w:r>
        <w:t xml:space="preserve">To navigate the wizard, either select the desired tab, or use </w:t>
      </w:r>
      <w:proofErr w:type="gramStart"/>
      <w:r>
        <w:t xml:space="preserve">the </w:t>
      </w:r>
      <w:r>
        <w:rPr>
          <w:noProof/>
        </w:rPr>
        <w:drawing>
          <wp:inline distT="0" distB="0" distL="0" distR="0">
            <wp:extent cx="571580" cy="95263"/>
            <wp:effectExtent l="19050" t="0" r="0" b="0"/>
            <wp:docPr id="861" name="Picture 858" descr="previou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 button.png"/>
                    <pic:cNvPicPr/>
                  </pic:nvPicPr>
                  <pic:blipFill>
                    <a:blip r:embed="rId27" cstate="print"/>
                    <a:stretch>
                      <a:fillRect/>
                    </a:stretch>
                  </pic:blipFill>
                  <pic:spPr>
                    <a:xfrm>
                      <a:off x="0" y="0"/>
                      <a:ext cx="571580" cy="95263"/>
                    </a:xfrm>
                    <a:prstGeom prst="rect">
                      <a:avLst/>
                    </a:prstGeom>
                  </pic:spPr>
                </pic:pic>
              </a:graphicData>
            </a:graphic>
          </wp:inline>
        </w:drawing>
      </w:r>
      <w:r>
        <w:t xml:space="preserve"> and</w:t>
      </w:r>
      <w:proofErr w:type="gramEnd"/>
      <w:r>
        <w:t xml:space="preserve"> </w:t>
      </w:r>
      <w:r>
        <w:rPr>
          <w:noProof/>
        </w:rPr>
        <w:drawing>
          <wp:inline distT="0" distB="0" distL="0" distR="0">
            <wp:extent cx="362001" cy="95263"/>
            <wp:effectExtent l="19050" t="0" r="0" b="0"/>
            <wp:docPr id="862" name="Picture 859" descr="nex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button.png"/>
                    <pic:cNvPicPr/>
                  </pic:nvPicPr>
                  <pic:blipFill>
                    <a:blip r:embed="rId28" cstate="print"/>
                    <a:stretch>
                      <a:fillRect/>
                    </a:stretch>
                  </pic:blipFill>
                  <pic:spPr>
                    <a:xfrm>
                      <a:off x="0" y="0"/>
                      <a:ext cx="362001" cy="95263"/>
                    </a:xfrm>
                    <a:prstGeom prst="rect">
                      <a:avLst/>
                    </a:prstGeom>
                  </pic:spPr>
                </pic:pic>
              </a:graphicData>
            </a:graphic>
          </wp:inline>
        </w:drawing>
      </w:r>
      <w:r>
        <w:t xml:space="preserve"> buttons.</w:t>
      </w:r>
    </w:p>
    <w:p w:rsidR="00946F1D" w:rsidRDefault="00C371C9" w:rsidP="00FF344F">
      <w:pPr>
        <w:pStyle w:val="bodytext"/>
      </w:pPr>
      <w:r>
        <w:rPr>
          <w:noProof/>
        </w:rPr>
        <w:drawing>
          <wp:inline distT="0" distB="0" distL="0" distR="0">
            <wp:extent cx="6400800" cy="1770380"/>
            <wp:effectExtent l="19050" t="19050" r="19050" b="20320"/>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user17.png"/>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770380"/>
                    </a:xfrm>
                    <a:prstGeom prst="rect">
                      <a:avLst/>
                    </a:prstGeom>
                    <a:ln>
                      <a:solidFill>
                        <a:schemeClr val="bg1">
                          <a:lumMod val="85000"/>
                        </a:schemeClr>
                      </a:solidFill>
                    </a:ln>
                  </pic:spPr>
                </pic:pic>
              </a:graphicData>
            </a:graphic>
          </wp:inline>
        </w:drawing>
      </w:r>
    </w:p>
    <w:p w:rsidR="006B1DAF" w:rsidRDefault="00C94354" w:rsidP="00C94354">
      <w:pPr>
        <w:pStyle w:val="bodytext"/>
        <w:tabs>
          <w:tab w:val="center" w:pos="5040"/>
        </w:tabs>
      </w:pPr>
      <w:r>
        <w:t xml:space="preserve">The New Report Wizard has </w:t>
      </w:r>
      <w:r w:rsidR="00B75487">
        <w:t>four</w:t>
      </w:r>
      <w:r>
        <w:t xml:space="preserve"> sub tabs. The Name</w:t>
      </w:r>
      <w:r w:rsidR="00881AEE">
        <w:t>,</w:t>
      </w:r>
      <w:r>
        <w:t xml:space="preserve"> Categories</w:t>
      </w:r>
      <w:r w:rsidR="00F12302">
        <w:t>,</w:t>
      </w:r>
      <w:r w:rsidR="00881AEE">
        <w:t xml:space="preserve"> and Layout</w:t>
      </w:r>
      <w:r>
        <w:t xml:space="preserve"> tabs must be completed whi</w:t>
      </w:r>
      <w:r w:rsidR="00B75487">
        <w:t>le the other tabs are optional.</w:t>
      </w:r>
    </w:p>
    <w:p w:rsidR="00C94354" w:rsidRDefault="001609A3" w:rsidP="00C94354">
      <w:pPr>
        <w:pStyle w:val="Heading3"/>
      </w:pPr>
      <w:bookmarkStart w:id="53" w:name="_Toc462824843"/>
      <w:r>
        <w:t>Name</w:t>
      </w:r>
      <w:r w:rsidR="00C94354">
        <w:t xml:space="preserve"> Tab</w:t>
      </w:r>
      <w:bookmarkEnd w:id="53"/>
    </w:p>
    <w:p w:rsidR="006B1DAF" w:rsidRDefault="006B1DAF" w:rsidP="006B1DAF">
      <w:r w:rsidRPr="006B1DAF">
        <w:rPr>
          <w:noProof/>
        </w:rPr>
        <w:drawing>
          <wp:inline distT="0" distB="0" distL="0" distR="0">
            <wp:extent cx="6400800" cy="3372485"/>
            <wp:effectExtent l="19050" t="19050" r="19050" b="18415"/>
            <wp:docPr id="552"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user18.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372485"/>
                    </a:xfrm>
                    <a:prstGeom prst="rect">
                      <a:avLst/>
                    </a:prstGeom>
                    <a:ln>
                      <a:solidFill>
                        <a:schemeClr val="bg1">
                          <a:lumMod val="85000"/>
                        </a:schemeClr>
                      </a:solidFill>
                    </a:ln>
                  </pic:spPr>
                </pic:pic>
              </a:graphicData>
            </a:graphic>
          </wp:inline>
        </w:drawing>
      </w:r>
    </w:p>
    <w:p w:rsidR="006B1DAF" w:rsidRPr="006B1DAF" w:rsidRDefault="006B1DAF" w:rsidP="006B1DAF"/>
    <w:p w:rsidR="002842C1" w:rsidRDefault="002842C1" w:rsidP="002842C1">
      <w:pPr>
        <w:pStyle w:val="bodytext"/>
      </w:pPr>
      <w:r>
        <w:t>In the Name tab, enter a report name and select the Folder to save the report.</w:t>
      </w:r>
    </w:p>
    <w:p w:rsidR="002842C1" w:rsidRDefault="002842C1" w:rsidP="002842C1">
      <w:pPr>
        <w:pStyle w:val="bodytext"/>
      </w:pPr>
      <w:r>
        <w:lastRenderedPageBreak/>
        <w:t xml:space="preserve">The report name can be up to 255 characters long. Avoid special characters such </w:t>
      </w:r>
      <w:proofErr w:type="gramStart"/>
      <w:r>
        <w:t>as ?</w:t>
      </w:r>
      <w:proofErr w:type="gramEnd"/>
      <w:r>
        <w:t xml:space="preserve"> : / \ * “ &lt; &gt;.</w:t>
      </w:r>
    </w:p>
    <w:p w:rsidR="002842C1" w:rsidRDefault="002842C1" w:rsidP="002842C1">
      <w:pPr>
        <w:pStyle w:val="bodytext"/>
      </w:pPr>
      <w:r>
        <w:t>A report</w:t>
      </w:r>
      <w:r w:rsidR="003E6BBF" w:rsidRPr="003E6BBF">
        <w:t>'</w:t>
      </w:r>
      <w:r>
        <w:t>s description appears at the bottom of the Main Menu when it is selected. You may also search by a report</w:t>
      </w:r>
      <w:r w:rsidR="003E6BBF" w:rsidRPr="003E6BBF">
        <w:t>'</w:t>
      </w:r>
      <w:r>
        <w:t>s description text.</w:t>
      </w:r>
    </w:p>
    <w:p w:rsidR="002842C1" w:rsidRDefault="002842C1" w:rsidP="009949FD">
      <w:pPr>
        <w:pStyle w:val="ImportantNote"/>
      </w:pPr>
      <w:r>
        <w:t>You cannot create a report inside a folder that is read-only (</w:t>
      </w:r>
      <w:r>
        <w:rPr>
          <w:noProof/>
        </w:rPr>
        <w:drawing>
          <wp:inline distT="0" distB="0" distL="0" distR="0">
            <wp:extent cx="161925" cy="161925"/>
            <wp:effectExtent l="0" t="0" r="9525" b="9525"/>
            <wp:docPr id="847"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25" cy="161925"/>
                    </a:xfrm>
                    <a:prstGeom prst="rect">
                      <a:avLst/>
                    </a:prstGeom>
                  </pic:spPr>
                </pic:pic>
              </a:graphicData>
            </a:graphic>
          </wp:inline>
        </w:drawing>
      </w:r>
      <w:r>
        <w:t>).</w:t>
      </w:r>
    </w:p>
    <w:p w:rsidR="00510465" w:rsidRDefault="00510465" w:rsidP="00510465">
      <w:pPr>
        <w:pStyle w:val="Heading3"/>
      </w:pPr>
      <w:bookmarkStart w:id="54" w:name="_Toc462824844"/>
      <w:r>
        <w:t>Categories Tab</w:t>
      </w:r>
      <w:bookmarkEnd w:id="54"/>
    </w:p>
    <w:p w:rsidR="00260636" w:rsidRDefault="00260636" w:rsidP="004413A3">
      <w:pPr>
        <w:pStyle w:val="bodytext"/>
      </w:pPr>
      <w:r w:rsidRPr="00260636">
        <w:rPr>
          <w:noProof/>
        </w:rPr>
        <w:drawing>
          <wp:inline distT="0" distB="0" distL="0" distR="0">
            <wp:extent cx="6400800" cy="3963035"/>
            <wp:effectExtent l="19050" t="19050" r="19050" b="18415"/>
            <wp:docPr id="553"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user19.pn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963035"/>
                    </a:xfrm>
                    <a:prstGeom prst="rect">
                      <a:avLst/>
                    </a:prstGeom>
                    <a:ln>
                      <a:solidFill>
                        <a:schemeClr val="bg1">
                          <a:lumMod val="85000"/>
                        </a:schemeClr>
                      </a:solidFill>
                    </a:ln>
                  </pic:spPr>
                </pic:pic>
              </a:graphicData>
            </a:graphic>
          </wp:inline>
        </w:drawing>
      </w:r>
    </w:p>
    <w:p w:rsidR="00F77754" w:rsidRDefault="00F77754" w:rsidP="00F77754">
      <w:pPr>
        <w:pStyle w:val="bodytext"/>
      </w:pPr>
      <w:r>
        <w:t xml:space="preserve">In the Categories Tab, select the Data Categories that you would like to have access to on the report. It is important to understand two terms: </w:t>
      </w:r>
      <w:r w:rsidRPr="00D86EE8">
        <w:rPr>
          <w:b/>
        </w:rPr>
        <w:t>Data Category</w:t>
      </w:r>
      <w:r>
        <w:t xml:space="preserve"> and </w:t>
      </w:r>
      <w:r w:rsidRPr="00D86EE8">
        <w:rPr>
          <w:b/>
        </w:rPr>
        <w:t>Data Field</w:t>
      </w:r>
      <w:r>
        <w:t>.</w:t>
      </w:r>
    </w:p>
    <w:p w:rsidR="00F77754" w:rsidRDefault="00F77754" w:rsidP="00F77754">
      <w:pPr>
        <w:pStyle w:val="bodytext"/>
      </w:pPr>
      <w:r>
        <w:rPr>
          <w:b/>
        </w:rPr>
        <w:t>Data Category</w:t>
      </w:r>
      <w:r>
        <w:rPr>
          <w:bCs/>
        </w:rPr>
        <w:t xml:space="preserve"> – A Data Category is a data object that has several attributes. E.g. Orders is a category; each order has an ID, a date, a customer, etc.</w:t>
      </w:r>
    </w:p>
    <w:p w:rsidR="00F77754" w:rsidRDefault="00F77754" w:rsidP="00F77754">
      <w:pPr>
        <w:pStyle w:val="bodytext"/>
      </w:pPr>
      <w:r>
        <w:rPr>
          <w:b/>
        </w:rPr>
        <w:t>Data Field –</w:t>
      </w:r>
      <w:r w:rsidRPr="00F77C9D">
        <w:t xml:space="preserve"> </w:t>
      </w:r>
      <w:r>
        <w:t xml:space="preserve">A Data Field is a single attribute within a category. E.g. </w:t>
      </w:r>
      <w:proofErr w:type="spellStart"/>
      <w:r w:rsidRPr="004334C3">
        <w:rPr>
          <w:b/>
        </w:rPr>
        <w:t>Orders.OrderID</w:t>
      </w:r>
      <w:proofErr w:type="spellEnd"/>
      <w:r>
        <w:t xml:space="preserve"> is numeric value that identifies a specific order.</w:t>
      </w:r>
    </w:p>
    <w:p w:rsidR="00F77754" w:rsidRDefault="00F77754" w:rsidP="00D4103D">
      <w:pPr>
        <w:pStyle w:val="bodytext"/>
        <w:numPr>
          <w:ilvl w:val="0"/>
          <w:numId w:val="136"/>
        </w:numPr>
      </w:pPr>
      <w:r w:rsidRPr="003178E8">
        <w:t>To add a Data Category</w:t>
      </w:r>
      <w:r>
        <w:t>,</w:t>
      </w:r>
      <w:r w:rsidRPr="003178E8">
        <w:t xml:space="preserve"> either drag and drop it to the </w:t>
      </w:r>
      <w:r>
        <w:t>selection pane</w:t>
      </w:r>
      <w:r w:rsidRPr="003178E8">
        <w:t xml:space="preserve">, </w:t>
      </w:r>
      <w:r>
        <w:t>or select the Category and press</w:t>
      </w:r>
      <w:r w:rsidRPr="003178E8">
        <w:t xml:space="preserve"> the </w:t>
      </w:r>
      <w:r>
        <w:rPr>
          <w:noProof/>
        </w:rPr>
        <w:drawing>
          <wp:inline distT="0" distB="0" distL="0" distR="0">
            <wp:extent cx="438327" cy="133404"/>
            <wp:effectExtent l="19050" t="0" r="0" b="0"/>
            <wp:docPr id="853"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the Category</w:t>
      </w:r>
      <w:r w:rsidRPr="003178E8">
        <w:t>.</w:t>
      </w:r>
    </w:p>
    <w:p w:rsidR="00F77754" w:rsidRDefault="00F77754" w:rsidP="00D4103D">
      <w:pPr>
        <w:pStyle w:val="bodytext"/>
        <w:numPr>
          <w:ilvl w:val="0"/>
          <w:numId w:val="136"/>
        </w:numPr>
      </w:pPr>
      <w:r>
        <w:t>To search for a Data Category or folder, enter the terms into the search bar (</w:t>
      </w:r>
      <w:r>
        <w:rPr>
          <w:noProof/>
        </w:rPr>
        <w:drawing>
          <wp:inline distT="0" distB="0" distL="0" distR="0">
            <wp:extent cx="1038370" cy="161948"/>
            <wp:effectExtent l="19050" t="0" r="9380" b="0"/>
            <wp:docPr id="854" name="Picture 766" descr="search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 bar.png"/>
                    <pic:cNvPicPr/>
                  </pic:nvPicPr>
                  <pic:blipFill>
                    <a:blip r:embed="rId35" cstate="print"/>
                    <a:stretch>
                      <a:fillRect/>
                    </a:stretch>
                  </pic:blipFill>
                  <pic:spPr>
                    <a:xfrm>
                      <a:off x="0" y="0"/>
                      <a:ext cx="1038370" cy="161948"/>
                    </a:xfrm>
                    <a:prstGeom prst="rect">
                      <a:avLst/>
                    </a:prstGeom>
                  </pic:spPr>
                </pic:pic>
              </a:graphicData>
            </a:graphic>
          </wp:inline>
        </w:drawing>
      </w:r>
      <w:r>
        <w:t>).</w:t>
      </w:r>
    </w:p>
    <w:p w:rsidR="00F77754" w:rsidRDefault="00F77754" w:rsidP="00D4103D">
      <w:pPr>
        <w:pStyle w:val="bodytext"/>
        <w:numPr>
          <w:ilvl w:val="0"/>
          <w:numId w:val="136"/>
        </w:numPr>
      </w:pPr>
      <w:r>
        <w:lastRenderedPageBreak/>
        <w:t>To see the Data Fields in a Data Category, select the Category and press the info button (</w:t>
      </w:r>
      <w:r>
        <w:rPr>
          <w:noProof/>
        </w:rPr>
        <w:drawing>
          <wp:inline distT="0" distB="0" distL="0" distR="0">
            <wp:extent cx="152400" cy="152400"/>
            <wp:effectExtent l="19050" t="0" r="0" b="0"/>
            <wp:docPr id="855"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nformation.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F77754" w:rsidRDefault="00F77754" w:rsidP="00D4103D">
      <w:pPr>
        <w:pStyle w:val="bodytext"/>
        <w:numPr>
          <w:ilvl w:val="0"/>
          <w:numId w:val="136"/>
        </w:numPr>
        <w:tabs>
          <w:tab w:val="left" w:pos="360"/>
        </w:tabs>
      </w:pPr>
      <w:r>
        <w:t xml:space="preserve">Check the </w:t>
      </w:r>
      <w:r w:rsidR="003E6BBF" w:rsidRPr="003E6BBF">
        <w:t>'</w:t>
      </w:r>
      <w:r w:rsidRPr="00D86EE8">
        <w:rPr>
          <w:i/>
        </w:rPr>
        <w:t>Suppress Duplicates</w:t>
      </w:r>
      <w:r w:rsidR="003E6BBF" w:rsidRPr="003E6BBF">
        <w:t>'</w:t>
      </w:r>
      <w:r>
        <w:t xml:space="preserve"> box to suppress any repeated records from that Category.</w:t>
      </w:r>
    </w:p>
    <w:p w:rsidR="00F77754" w:rsidRDefault="00F77754" w:rsidP="00D4103D">
      <w:pPr>
        <w:pStyle w:val="bodytext"/>
        <w:numPr>
          <w:ilvl w:val="0"/>
          <w:numId w:val="136"/>
        </w:numPr>
      </w:pPr>
      <w:r>
        <w:t>To remove a Data Category, press the delete button (</w:t>
      </w:r>
      <w:r>
        <w:rPr>
          <w:noProof/>
        </w:rPr>
        <w:drawing>
          <wp:inline distT="0" distB="0" distL="0" distR="0">
            <wp:extent cx="133350" cy="133350"/>
            <wp:effectExtent l="19050" t="0" r="0" b="0"/>
            <wp:docPr id="856"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510465" w:rsidRDefault="00510465" w:rsidP="00510465">
      <w:pPr>
        <w:pStyle w:val="Heading3"/>
      </w:pPr>
      <w:bookmarkStart w:id="55" w:name="_Toc462824845"/>
      <w:r>
        <w:t>Filters Tab</w:t>
      </w:r>
      <w:bookmarkEnd w:id="55"/>
    </w:p>
    <w:p w:rsidR="00B565BA" w:rsidRDefault="00B565BA" w:rsidP="000778D8">
      <w:pPr>
        <w:pStyle w:val="bodytext"/>
        <w:tabs>
          <w:tab w:val="left" w:pos="360"/>
        </w:tabs>
      </w:pPr>
      <w:r w:rsidRPr="00B565BA">
        <w:rPr>
          <w:noProof/>
        </w:rPr>
        <w:drawing>
          <wp:inline distT="0" distB="0" distL="0" distR="0">
            <wp:extent cx="6400800" cy="3963035"/>
            <wp:effectExtent l="19050" t="19050" r="19050" b="18415"/>
            <wp:docPr id="554"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user20.pn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963035"/>
                    </a:xfrm>
                    <a:prstGeom prst="rect">
                      <a:avLst/>
                    </a:prstGeom>
                    <a:ln>
                      <a:solidFill>
                        <a:schemeClr val="bg1">
                          <a:lumMod val="85000"/>
                        </a:schemeClr>
                      </a:solidFill>
                    </a:ln>
                  </pic:spPr>
                </pic:pic>
              </a:graphicData>
            </a:graphic>
          </wp:inline>
        </w:drawing>
      </w:r>
    </w:p>
    <w:p w:rsidR="008D2B4E" w:rsidRDefault="000778D8" w:rsidP="00B565BA">
      <w:pPr>
        <w:pStyle w:val="bodytext"/>
        <w:tabs>
          <w:tab w:val="left" w:pos="360"/>
        </w:tabs>
      </w:pPr>
      <w:r>
        <w:t>In the Filters Tab</w:t>
      </w:r>
      <w:r w:rsidR="00300DDF">
        <w:t>,</w:t>
      </w:r>
      <w:r>
        <w:t xml:space="preserve"> create statements </w:t>
      </w:r>
      <w:r w:rsidR="00C578CE">
        <w:t>to filter the data at runtime.</w:t>
      </w:r>
    </w:p>
    <w:p w:rsidR="004413A3" w:rsidRPr="004E2927" w:rsidRDefault="004413A3" w:rsidP="004413A3">
      <w:pPr>
        <w:pStyle w:val="bodytext"/>
      </w:pPr>
      <w:r>
        <w:t>There is no limit to the number of filters that can be defined. Filters can be numeric (up to e</w:t>
      </w:r>
      <w:r w:rsidR="00C578CE">
        <w:t>ight decimals) or alphanumeric.</w:t>
      </w:r>
    </w:p>
    <w:p w:rsidR="00C82369" w:rsidRDefault="004413A3" w:rsidP="00D4103D">
      <w:pPr>
        <w:pStyle w:val="bodytext"/>
        <w:numPr>
          <w:ilvl w:val="0"/>
          <w:numId w:val="134"/>
        </w:numPr>
        <w:tabs>
          <w:tab w:val="left" w:pos="360"/>
        </w:tabs>
      </w:pPr>
      <w:r>
        <w:t xml:space="preserve">To filter </w:t>
      </w:r>
      <w:r w:rsidR="00B76F83">
        <w:t xml:space="preserve">by </w:t>
      </w:r>
      <w:r>
        <w:t>a Data Field</w:t>
      </w:r>
      <w:r w:rsidR="00300DDF">
        <w:t>,</w:t>
      </w:r>
      <w:r>
        <w:t xml:space="preserve"> </w:t>
      </w:r>
      <w:proofErr w:type="gramStart"/>
      <w:r>
        <w:t>either drag</w:t>
      </w:r>
      <w:proofErr w:type="gramEnd"/>
      <w:r>
        <w:t xml:space="preserve"> and drop it to the </w:t>
      </w:r>
      <w:r w:rsidR="003E6BBF" w:rsidRPr="003E6BBF">
        <w:t>'</w:t>
      </w:r>
      <w:r w:rsidRPr="00CE1188">
        <w:rPr>
          <w:i/>
        </w:rPr>
        <w:t>Filter By</w:t>
      </w:r>
      <w:r w:rsidR="003E6BBF" w:rsidRPr="003E6BBF">
        <w:t>'</w:t>
      </w:r>
      <w:r>
        <w:t xml:space="preserve"> column, use the </w:t>
      </w:r>
      <w:r w:rsidR="00D83914">
        <w:rPr>
          <w:noProof/>
        </w:rPr>
        <w:drawing>
          <wp:inline distT="0" distB="0" distL="0" distR="0">
            <wp:extent cx="438327" cy="133404"/>
            <wp:effectExtent l="19050" t="0" r="0" b="0"/>
            <wp:docPr id="895" name="Picture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Del="00D83914">
        <w:t xml:space="preserve"> </w:t>
      </w:r>
      <w:r>
        <w:t xml:space="preserve">button or double-click </w:t>
      </w:r>
      <w:r w:rsidR="00300DDF">
        <w:t>the field</w:t>
      </w:r>
      <w:r w:rsidR="00CE1188">
        <w:t>.</w:t>
      </w:r>
    </w:p>
    <w:p w:rsidR="004413A3" w:rsidRDefault="004413A3" w:rsidP="00D4103D">
      <w:pPr>
        <w:pStyle w:val="bodytext"/>
        <w:numPr>
          <w:ilvl w:val="0"/>
          <w:numId w:val="134"/>
        </w:numPr>
        <w:tabs>
          <w:tab w:val="left" w:pos="360"/>
        </w:tabs>
      </w:pPr>
      <w:r>
        <w:t xml:space="preserve">Use the </w:t>
      </w:r>
      <w:r w:rsidR="00300DDF">
        <w:t>up (</w:t>
      </w:r>
      <w:r w:rsidR="00300DDF">
        <w:rPr>
          <w:noProof/>
        </w:rPr>
        <w:drawing>
          <wp:inline distT="0" distB="0" distL="0" distR="0">
            <wp:extent cx="142875" cy="85725"/>
            <wp:effectExtent l="19050" t="0" r="9525"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to indicate the filter priority. </w:t>
      </w:r>
    </w:p>
    <w:p w:rsidR="004413A3" w:rsidRDefault="004413A3" w:rsidP="00D4103D">
      <w:pPr>
        <w:pStyle w:val="bodytext"/>
        <w:numPr>
          <w:ilvl w:val="0"/>
          <w:numId w:val="134"/>
        </w:numPr>
        <w:tabs>
          <w:tab w:val="left" w:pos="360"/>
        </w:tabs>
      </w:pPr>
      <w:r>
        <w:t>To remove a filter</w:t>
      </w:r>
      <w:r w:rsidR="00300DDF">
        <w:t>,</w:t>
      </w:r>
      <w:r>
        <w:t xml:space="preserve"> </w:t>
      </w:r>
      <w:r w:rsidR="006445CA">
        <w:t>press</w:t>
      </w:r>
      <w:r>
        <w:t xml:space="preserve"> the delete button </w:t>
      </w:r>
      <w:r w:rsidR="00FF625A">
        <w:t>(</w:t>
      </w:r>
      <w:r w:rsidR="00AD3AF2">
        <w:rPr>
          <w:noProof/>
        </w:rPr>
        <w:drawing>
          <wp:inline distT="0" distB="0" distL="0" distR="0">
            <wp:extent cx="133350" cy="133350"/>
            <wp:effectExtent l="1905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4413A3" w:rsidRDefault="004413A3" w:rsidP="00D4103D">
      <w:pPr>
        <w:pStyle w:val="bodytext"/>
        <w:numPr>
          <w:ilvl w:val="0"/>
          <w:numId w:val="134"/>
        </w:numPr>
        <w:tabs>
          <w:tab w:val="left" w:pos="360"/>
        </w:tabs>
      </w:pPr>
      <w:r>
        <w:t>Set the operator (</w:t>
      </w:r>
      <w:r w:rsidR="00E17553" w:rsidRPr="00E17553">
        <w:rPr>
          <w:b/>
        </w:rPr>
        <w:t>E</w:t>
      </w:r>
      <w:r w:rsidRPr="00E17553">
        <w:rPr>
          <w:b/>
        </w:rPr>
        <w:t xml:space="preserve">qual </w:t>
      </w:r>
      <w:r w:rsidR="00E17553" w:rsidRPr="00E17553">
        <w:rPr>
          <w:b/>
        </w:rPr>
        <w:t>T</w:t>
      </w:r>
      <w:r w:rsidRPr="00E17553">
        <w:rPr>
          <w:b/>
        </w:rPr>
        <w:t>o</w:t>
      </w:r>
      <w:r>
        <w:t xml:space="preserve">, </w:t>
      </w:r>
      <w:r w:rsidR="00E17553" w:rsidRPr="00E17553">
        <w:rPr>
          <w:b/>
        </w:rPr>
        <w:t>L</w:t>
      </w:r>
      <w:r w:rsidRPr="00E17553">
        <w:rPr>
          <w:b/>
        </w:rPr>
        <w:t xml:space="preserve">ess </w:t>
      </w:r>
      <w:r w:rsidR="00E17553" w:rsidRPr="00E17553">
        <w:rPr>
          <w:b/>
        </w:rPr>
        <w:t>T</w:t>
      </w:r>
      <w:r w:rsidRPr="00E17553">
        <w:rPr>
          <w:b/>
        </w:rPr>
        <w:t>han</w:t>
      </w:r>
      <w:r>
        <w:t xml:space="preserve">, </w:t>
      </w:r>
      <w:r w:rsidR="00E17553" w:rsidRPr="00E17553">
        <w:rPr>
          <w:b/>
        </w:rPr>
        <w:t>O</w:t>
      </w:r>
      <w:r w:rsidRPr="00E17553">
        <w:rPr>
          <w:b/>
        </w:rPr>
        <w:t xml:space="preserve">ne </w:t>
      </w:r>
      <w:r w:rsidR="00E17553" w:rsidRPr="00E17553">
        <w:rPr>
          <w:b/>
        </w:rPr>
        <w:t>O</w:t>
      </w:r>
      <w:r w:rsidRPr="00E17553">
        <w:rPr>
          <w:b/>
        </w:rPr>
        <w:t>f</w:t>
      </w:r>
      <w:r>
        <w:t>, etc.) by selecting it from the operator drop-down.</w:t>
      </w:r>
    </w:p>
    <w:p w:rsidR="00C82369" w:rsidRDefault="004413A3" w:rsidP="00D4103D">
      <w:pPr>
        <w:pStyle w:val="bodytext"/>
        <w:numPr>
          <w:ilvl w:val="0"/>
          <w:numId w:val="134"/>
        </w:numPr>
        <w:tabs>
          <w:tab w:val="left" w:pos="360"/>
        </w:tabs>
      </w:pPr>
      <w:r>
        <w:lastRenderedPageBreak/>
        <w:t>Set the filter value by either entering it manually or selecting a value from the drop-down. If the Data Field is a date</w:t>
      </w:r>
      <w:r w:rsidR="00300DDF">
        <w:t>,</w:t>
      </w:r>
      <w:r>
        <w:t xml:space="preserve"> the calendar and function buttons</w:t>
      </w:r>
      <w:r w:rsidR="00C578CE">
        <w:t xml:space="preserve"> can be used to select a value.</w:t>
      </w:r>
    </w:p>
    <w:p w:rsidR="00C82369" w:rsidRDefault="004413A3" w:rsidP="00D4103D">
      <w:pPr>
        <w:pStyle w:val="bodytext"/>
        <w:numPr>
          <w:ilvl w:val="0"/>
          <w:numId w:val="134"/>
        </w:numPr>
        <w:tabs>
          <w:tab w:val="left" w:pos="360"/>
        </w:tabs>
      </w:pPr>
      <w:r>
        <w:t xml:space="preserve">Check </w:t>
      </w:r>
      <w:r w:rsidR="003E6BBF" w:rsidRPr="003E6BBF">
        <w:t>'</w:t>
      </w:r>
      <w:r w:rsidR="00A41F1A" w:rsidRPr="00A41F1A">
        <w:rPr>
          <w:i/>
        </w:rPr>
        <w:t>Prompt for Value</w:t>
      </w:r>
      <w:r w:rsidR="003E6BBF" w:rsidRPr="003E6BBF">
        <w:t>'</w:t>
      </w:r>
      <w:r>
        <w:t xml:space="preserve"> to allow the filter to be modified at the time the report is </w:t>
      </w:r>
      <w:r w:rsidR="00F7408F">
        <w:t>executed</w:t>
      </w:r>
      <w:r>
        <w:t>.</w:t>
      </w:r>
    </w:p>
    <w:p w:rsidR="00C82369" w:rsidRDefault="004413A3" w:rsidP="00D4103D">
      <w:pPr>
        <w:pStyle w:val="bodytext"/>
        <w:numPr>
          <w:ilvl w:val="0"/>
          <w:numId w:val="134"/>
        </w:numPr>
        <w:tabs>
          <w:tab w:val="left" w:pos="360"/>
        </w:tabs>
      </w:pPr>
      <w:r>
        <w:t xml:space="preserve">Select </w:t>
      </w:r>
      <w:r w:rsidR="003E6BBF" w:rsidRPr="003E6BBF">
        <w:t>'</w:t>
      </w:r>
      <w:r w:rsidR="00A41F1A" w:rsidRPr="00A41F1A">
        <w:rPr>
          <w:i/>
        </w:rPr>
        <w:t xml:space="preserve">AND </w:t>
      </w:r>
      <w:proofErr w:type="gramStart"/>
      <w:r w:rsidR="00A41F1A" w:rsidRPr="00A41F1A">
        <w:rPr>
          <w:i/>
        </w:rPr>
        <w:t>With</w:t>
      </w:r>
      <w:proofErr w:type="gramEnd"/>
      <w:r w:rsidR="00A41F1A" w:rsidRPr="00A41F1A">
        <w:rPr>
          <w:i/>
        </w:rPr>
        <w:t xml:space="preserve"> Next Filter</w:t>
      </w:r>
      <w:r w:rsidR="003E6BBF" w:rsidRPr="003E6BBF">
        <w:t>'</w:t>
      </w:r>
      <w:r>
        <w:t xml:space="preserve"> to require that the selected filter and the one below it </w:t>
      </w:r>
      <w:r w:rsidR="004A13F9">
        <w:t>both evaluate to true</w:t>
      </w:r>
      <w:r>
        <w:t xml:space="preserve">. Choose </w:t>
      </w:r>
      <w:r w:rsidR="003E6BBF" w:rsidRPr="003E6BBF">
        <w:t>'</w:t>
      </w:r>
      <w:r w:rsidRPr="000C3D11">
        <w:rPr>
          <w:i/>
        </w:rPr>
        <w:t xml:space="preserve">OR </w:t>
      </w:r>
      <w:proofErr w:type="gramStart"/>
      <w:r w:rsidRPr="000C3D11">
        <w:rPr>
          <w:i/>
        </w:rPr>
        <w:t>With</w:t>
      </w:r>
      <w:proofErr w:type="gramEnd"/>
      <w:r w:rsidRPr="000C3D11">
        <w:rPr>
          <w:i/>
        </w:rPr>
        <w:t xml:space="preserve"> Next Filter</w:t>
      </w:r>
      <w:r w:rsidR="003E6BBF" w:rsidRPr="003E6BBF">
        <w:t>'</w:t>
      </w:r>
      <w:r>
        <w:t xml:space="preserve"> to require that either be true.</w:t>
      </w:r>
    </w:p>
    <w:p w:rsidR="00955560" w:rsidRDefault="004413A3" w:rsidP="00D4103D">
      <w:pPr>
        <w:pStyle w:val="bodytext"/>
        <w:numPr>
          <w:ilvl w:val="0"/>
          <w:numId w:val="134"/>
        </w:numPr>
        <w:tabs>
          <w:tab w:val="left" w:pos="360"/>
        </w:tabs>
      </w:pPr>
      <w:r>
        <w:t xml:space="preserve">Check </w:t>
      </w:r>
      <w:r w:rsidR="003E6BBF" w:rsidRPr="003E6BBF">
        <w:t>'</w:t>
      </w:r>
      <w:r w:rsidR="00A41F1A" w:rsidRPr="00A41F1A">
        <w:rPr>
          <w:i/>
        </w:rPr>
        <w:t xml:space="preserve">Group </w:t>
      </w:r>
      <w:proofErr w:type="gramStart"/>
      <w:r w:rsidR="00A41F1A" w:rsidRPr="00A41F1A">
        <w:rPr>
          <w:i/>
        </w:rPr>
        <w:t>With</w:t>
      </w:r>
      <w:proofErr w:type="gramEnd"/>
      <w:r w:rsidR="00A41F1A" w:rsidRPr="00A41F1A">
        <w:rPr>
          <w:i/>
        </w:rPr>
        <w:t xml:space="preserve"> Next Filter</w:t>
      </w:r>
      <w:r w:rsidR="003E6BBF" w:rsidRPr="003E6BBF">
        <w:t>'</w:t>
      </w:r>
      <w:r>
        <w:t xml:space="preserve"> to </w:t>
      </w:r>
      <w:r w:rsidR="00955560">
        <w:t>specify</w:t>
      </w:r>
      <w:r>
        <w:t xml:space="preserve"> the precedence of the filters.</w:t>
      </w:r>
      <w:r w:rsidR="00955560" w:rsidRPr="00955560">
        <w:t xml:space="preserve"> </w:t>
      </w:r>
      <w:r w:rsidR="00955560">
        <w:t>Filters can be nested indefinitely by using the following keyboard shortcuts while a filter is selected:</w:t>
      </w:r>
    </w:p>
    <w:p w:rsidR="00955560" w:rsidRPr="003A06A3" w:rsidRDefault="00955560" w:rsidP="00D4103D">
      <w:pPr>
        <w:pStyle w:val="bodytext"/>
        <w:numPr>
          <w:ilvl w:val="1"/>
          <w:numId w:val="55"/>
        </w:numPr>
        <w:tabs>
          <w:tab w:val="left" w:pos="360"/>
        </w:tabs>
        <w:rPr>
          <w:b/>
        </w:rPr>
      </w:pPr>
      <w:r w:rsidRPr="003A06A3">
        <w:rPr>
          <w:b/>
        </w:rPr>
        <w:t xml:space="preserve">Ctrl + </w:t>
      </w:r>
      <w:proofErr w:type="gramStart"/>
      <w:r w:rsidRPr="003A06A3">
        <w:rPr>
          <w:b/>
        </w:rPr>
        <w:t>[</w:t>
      </w:r>
      <w:r>
        <w:rPr>
          <w:b/>
        </w:rPr>
        <w:t xml:space="preserve"> </w:t>
      </w:r>
      <w:r>
        <w:t>adds</w:t>
      </w:r>
      <w:proofErr w:type="gramEnd"/>
      <w:r>
        <w:t xml:space="preserve"> an open-parenthesis before the selected filter.</w:t>
      </w:r>
    </w:p>
    <w:p w:rsidR="00955560" w:rsidRDefault="00955560" w:rsidP="00D4103D">
      <w:pPr>
        <w:pStyle w:val="bodytext"/>
        <w:numPr>
          <w:ilvl w:val="1"/>
          <w:numId w:val="55"/>
        </w:numPr>
        <w:tabs>
          <w:tab w:val="left" w:pos="360"/>
        </w:tabs>
        <w:rPr>
          <w:b/>
        </w:rPr>
      </w:pPr>
      <w:r>
        <w:rPr>
          <w:b/>
        </w:rPr>
        <w:t xml:space="preserve">Ctrl </w:t>
      </w:r>
      <w:proofErr w:type="gramStart"/>
      <w:r>
        <w:rPr>
          <w:b/>
        </w:rPr>
        <w:t>+ ]</w:t>
      </w:r>
      <w:proofErr w:type="gramEnd"/>
      <w:r>
        <w:rPr>
          <w:b/>
        </w:rPr>
        <w:t xml:space="preserve"> </w:t>
      </w:r>
      <w:r w:rsidRPr="003A06A3">
        <w:t>adds a close-parenthesis after the selected filter.</w:t>
      </w:r>
    </w:p>
    <w:p w:rsidR="00955560" w:rsidRPr="003A06A3" w:rsidRDefault="00955560" w:rsidP="00D4103D">
      <w:pPr>
        <w:pStyle w:val="bodytext"/>
        <w:numPr>
          <w:ilvl w:val="1"/>
          <w:numId w:val="55"/>
        </w:numPr>
        <w:tabs>
          <w:tab w:val="left" w:pos="360"/>
        </w:tabs>
        <w:rPr>
          <w:b/>
        </w:rPr>
      </w:pPr>
      <w:r>
        <w:rPr>
          <w:b/>
        </w:rPr>
        <w:t xml:space="preserve">Ctrl + Shift + </w:t>
      </w:r>
      <w:proofErr w:type="gramStart"/>
      <w:r>
        <w:rPr>
          <w:b/>
        </w:rPr>
        <w:t xml:space="preserve">[ </w:t>
      </w:r>
      <w:r>
        <w:t>removes</w:t>
      </w:r>
      <w:proofErr w:type="gramEnd"/>
      <w:r>
        <w:t xml:space="preserve"> an open-parenthesis from before the selected filter.</w:t>
      </w:r>
    </w:p>
    <w:p w:rsidR="000778D8" w:rsidRPr="00145C63" w:rsidRDefault="00955560" w:rsidP="00D4103D">
      <w:pPr>
        <w:pStyle w:val="bodytext"/>
        <w:numPr>
          <w:ilvl w:val="1"/>
          <w:numId w:val="55"/>
        </w:numPr>
        <w:tabs>
          <w:tab w:val="left" w:pos="360"/>
        </w:tabs>
        <w:rPr>
          <w:b/>
        </w:rPr>
      </w:pPr>
      <w:r>
        <w:rPr>
          <w:b/>
        </w:rPr>
        <w:t xml:space="preserve">Ctrl + Shift </w:t>
      </w:r>
      <w:proofErr w:type="gramStart"/>
      <w:r>
        <w:rPr>
          <w:b/>
        </w:rPr>
        <w:t>+ ]</w:t>
      </w:r>
      <w:proofErr w:type="gramEnd"/>
      <w:r>
        <w:rPr>
          <w:b/>
        </w:rPr>
        <w:t xml:space="preserve"> </w:t>
      </w:r>
      <w:r>
        <w:t>removes a close-parenthesis from after the selected filter.</w:t>
      </w:r>
      <w:r w:rsidRPr="003A06A3">
        <w:rPr>
          <w:b/>
        </w:rPr>
        <w:t xml:space="preserve"> </w:t>
      </w:r>
      <w:r w:rsidR="000778D8">
        <w:t xml:space="preserve"> </w:t>
      </w:r>
    </w:p>
    <w:p w:rsidR="00510465" w:rsidRDefault="00510465" w:rsidP="00510465">
      <w:pPr>
        <w:pStyle w:val="Heading3"/>
      </w:pPr>
      <w:bookmarkStart w:id="56" w:name="_Toc462824846"/>
      <w:r>
        <w:t>Layout Tab</w:t>
      </w:r>
      <w:bookmarkEnd w:id="56"/>
    </w:p>
    <w:p w:rsidR="009C2542" w:rsidRDefault="009C2542" w:rsidP="009C2542">
      <w:r w:rsidRPr="009C2542">
        <w:rPr>
          <w:noProof/>
        </w:rPr>
        <w:lastRenderedPageBreak/>
        <w:drawing>
          <wp:inline distT="0" distB="0" distL="0" distR="0">
            <wp:extent cx="6400800" cy="5033645"/>
            <wp:effectExtent l="19050" t="19050" r="19050" b="14605"/>
            <wp:docPr id="948"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user21.pn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5033645"/>
                    </a:xfrm>
                    <a:prstGeom prst="rect">
                      <a:avLst/>
                    </a:prstGeom>
                    <a:ln>
                      <a:solidFill>
                        <a:schemeClr val="bg1">
                          <a:lumMod val="85000"/>
                        </a:schemeClr>
                      </a:solidFill>
                    </a:ln>
                  </pic:spPr>
                </pic:pic>
              </a:graphicData>
            </a:graphic>
          </wp:inline>
        </w:drawing>
      </w:r>
    </w:p>
    <w:p w:rsidR="009C2542" w:rsidRPr="009C2542" w:rsidRDefault="009C2542" w:rsidP="009C2542"/>
    <w:p w:rsidR="008C4D8C" w:rsidRDefault="000778D8" w:rsidP="000778D8">
      <w:pPr>
        <w:pStyle w:val="bodytext"/>
        <w:tabs>
          <w:tab w:val="left" w:pos="360"/>
        </w:tabs>
      </w:pPr>
      <w:r>
        <w:t xml:space="preserve">In the Layout </w:t>
      </w:r>
      <w:r w:rsidR="004A13F9">
        <w:t>T</w:t>
      </w:r>
      <w:r>
        <w:t>ab</w:t>
      </w:r>
      <w:r w:rsidR="004A13F9">
        <w:t>,</w:t>
      </w:r>
      <w:r>
        <w:t xml:space="preserve"> design the </w:t>
      </w:r>
      <w:proofErr w:type="spellStart"/>
      <w:r>
        <w:t>CrossTab</w:t>
      </w:r>
      <w:proofErr w:type="spellEnd"/>
      <w:r>
        <w:t xml:space="preserve"> by moving Data</w:t>
      </w:r>
      <w:r w:rsidR="00C578CE">
        <w:t xml:space="preserve"> </w:t>
      </w:r>
      <w:r>
        <w:t>Fields into the Row Header, Column Hea</w:t>
      </w:r>
      <w:r w:rsidR="00C578CE">
        <w:t>der</w:t>
      </w:r>
      <w:r w:rsidR="00F12302">
        <w:t>,</w:t>
      </w:r>
      <w:r w:rsidR="00C578CE">
        <w:t xml:space="preserve"> and Tabulation Data panels.</w:t>
      </w:r>
    </w:p>
    <w:p w:rsidR="00317985" w:rsidRDefault="00317985" w:rsidP="002128DD">
      <w:pPr>
        <w:pStyle w:val="Heading4"/>
      </w:pPr>
      <w:r w:rsidRPr="00317985">
        <w:t>Row Headers</w:t>
      </w:r>
    </w:p>
    <w:p w:rsidR="00853928" w:rsidRDefault="00317985" w:rsidP="000778D8">
      <w:pPr>
        <w:pStyle w:val="bodytext"/>
        <w:tabs>
          <w:tab w:val="left" w:pos="360"/>
        </w:tabs>
      </w:pPr>
      <w:r>
        <w:t>Row Headers expand a</w:t>
      </w:r>
      <w:r w:rsidR="00A57F74">
        <w:t xml:space="preserve"> </w:t>
      </w:r>
      <w:proofErr w:type="spellStart"/>
      <w:r w:rsidR="00A57F74">
        <w:t>CrossT</w:t>
      </w:r>
      <w:r>
        <w:t>ab</w:t>
      </w:r>
      <w:proofErr w:type="spellEnd"/>
      <w:r>
        <w:t xml:space="preserve"> vertically. A </w:t>
      </w:r>
      <w:proofErr w:type="spellStart"/>
      <w:r>
        <w:t>Cross</w:t>
      </w:r>
      <w:r w:rsidR="00A57F74">
        <w:t>T</w:t>
      </w:r>
      <w:r>
        <w:t>ab</w:t>
      </w:r>
      <w:proofErr w:type="spellEnd"/>
      <w:r>
        <w:t xml:space="preserve"> has a row for eac</w:t>
      </w:r>
      <w:r w:rsidR="00853928">
        <w:t>h unique value of a Row Header.</w:t>
      </w:r>
    </w:p>
    <w:p w:rsidR="00317985" w:rsidRPr="00317985" w:rsidRDefault="00853928" w:rsidP="000778D8">
      <w:pPr>
        <w:pStyle w:val="bodytext"/>
        <w:tabs>
          <w:tab w:val="left" w:pos="360"/>
        </w:tabs>
      </w:pPr>
      <w:r>
        <w:t>E.g. If</w:t>
      </w:r>
      <w:r w:rsidR="007E79C4">
        <w:t xml:space="preserve"> you were using sales data</w:t>
      </w:r>
      <w:r w:rsidR="004A13F9">
        <w:t>,</w:t>
      </w:r>
      <w:r w:rsidR="007E79C4">
        <w:t xml:space="preserve"> you </w:t>
      </w:r>
      <w:r>
        <w:t>might</w:t>
      </w:r>
      <w:r w:rsidR="007E79C4">
        <w:t xml:space="preserve"> </w:t>
      </w:r>
      <w:r w:rsidR="004A13F9">
        <w:t xml:space="preserve">select </w:t>
      </w:r>
      <w:r w:rsidR="007E79C4">
        <w:t xml:space="preserve">Row Headers </w:t>
      </w:r>
      <w:proofErr w:type="spellStart"/>
      <w:r w:rsidR="007E79C4" w:rsidRPr="000C3FBB">
        <w:rPr>
          <w:b/>
        </w:rPr>
        <w:t>Category.CategoryName</w:t>
      </w:r>
      <w:proofErr w:type="spellEnd"/>
      <w:r w:rsidR="007E79C4">
        <w:t xml:space="preserve"> and </w:t>
      </w:r>
      <w:proofErr w:type="spellStart"/>
      <w:r w:rsidR="007E79C4" w:rsidRPr="000C3FBB">
        <w:rPr>
          <w:b/>
        </w:rPr>
        <w:t>Products.ProductName</w:t>
      </w:r>
      <w:proofErr w:type="spellEnd"/>
      <w:r w:rsidR="007E79C4">
        <w:t xml:space="preserve"> to provide rows for each product grouped by category</w:t>
      </w:r>
      <w:r>
        <w:t>.</w:t>
      </w:r>
    </w:p>
    <w:p w:rsidR="00F61C04" w:rsidRDefault="00B648E9" w:rsidP="00D4103D">
      <w:pPr>
        <w:pStyle w:val="bodytext"/>
        <w:numPr>
          <w:ilvl w:val="0"/>
          <w:numId w:val="94"/>
        </w:numPr>
        <w:tabs>
          <w:tab w:val="left" w:pos="360"/>
        </w:tabs>
      </w:pPr>
      <w:r>
        <w:t>To add a Row Header</w:t>
      </w:r>
      <w:r w:rsidR="004A13F9">
        <w:t>,</w:t>
      </w:r>
      <w:r>
        <w:t xml:space="preserve"> either drag and drop </w:t>
      </w:r>
      <w:r w:rsidR="007C42BC">
        <w:t>the D</w:t>
      </w:r>
      <w:r w:rsidR="00E05FA2">
        <w:t xml:space="preserve">ata </w:t>
      </w:r>
      <w:r w:rsidR="007C42BC">
        <w:t>F</w:t>
      </w:r>
      <w:r w:rsidR="00E05FA2">
        <w:t>ield</w:t>
      </w:r>
      <w:r>
        <w:t xml:space="preserve"> to the </w:t>
      </w:r>
      <w:r w:rsidR="003E6BBF" w:rsidRPr="003E6BBF">
        <w:t>'</w:t>
      </w:r>
      <w:r w:rsidRPr="00E05FA2">
        <w:rPr>
          <w:i/>
        </w:rPr>
        <w:t>Row Header Source</w:t>
      </w:r>
      <w:r w:rsidR="003E6BBF" w:rsidRPr="003E6BBF">
        <w:t>'</w:t>
      </w:r>
      <w:r>
        <w:t xml:space="preserve"> panel</w:t>
      </w:r>
      <w:r w:rsidR="00F61C04">
        <w:t xml:space="preserve"> or</w:t>
      </w:r>
      <w:r>
        <w:t xml:space="preserve"> </w:t>
      </w:r>
      <w:r w:rsidR="007C42BC">
        <w:t xml:space="preserve">select the Data Field and press </w:t>
      </w:r>
      <w:r>
        <w:t xml:space="preserve">the </w:t>
      </w:r>
      <w:r w:rsidR="008E0688">
        <w:rPr>
          <w:noProof/>
        </w:rPr>
        <w:drawing>
          <wp:inline distT="0" distB="0" distL="0" distR="0">
            <wp:extent cx="228600" cy="95250"/>
            <wp:effectExtent l="19050" t="0" r="0" b="0"/>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AddCrossTabColumn.png"/>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a:noFill/>
                    <a:ln>
                      <a:noFill/>
                    </a:ln>
                  </pic:spPr>
                </pic:pic>
              </a:graphicData>
            </a:graphic>
          </wp:inline>
        </w:drawing>
      </w:r>
      <w:r w:rsidR="00E05FA2">
        <w:t xml:space="preserve"> button.</w:t>
      </w:r>
    </w:p>
    <w:p w:rsidR="00B648E9" w:rsidRDefault="006445CA" w:rsidP="00D4103D">
      <w:pPr>
        <w:pStyle w:val="bodytext"/>
        <w:numPr>
          <w:ilvl w:val="0"/>
          <w:numId w:val="94"/>
        </w:numPr>
        <w:tabs>
          <w:tab w:val="left" w:pos="360"/>
        </w:tabs>
      </w:pPr>
      <w:r>
        <w:t>Use</w:t>
      </w:r>
      <w:r w:rsidR="00B648E9">
        <w:t xml:space="preserve"> the </w:t>
      </w:r>
      <w:hyperlink w:anchor="_Formula_Editor" w:history="1">
        <w:r w:rsidR="00D05407" w:rsidRPr="00D05407">
          <w:rPr>
            <w:rStyle w:val="Hyperlink"/>
          </w:rPr>
          <w:t>Formula Editor</w:t>
        </w:r>
      </w:hyperlink>
      <w:r w:rsidR="00D05407">
        <w:t xml:space="preserve"> </w:t>
      </w:r>
      <w:r w:rsidR="00403F60">
        <w:t>Button</w:t>
      </w:r>
      <w:r w:rsidR="00B648E9">
        <w:t xml:space="preserve"> (</w:t>
      </w:r>
      <w:r w:rsidR="004A13F9">
        <w:rPr>
          <w:noProof/>
        </w:rPr>
        <w:drawing>
          <wp:inline distT="0" distB="0" distL="0" distR="0">
            <wp:extent cx="152400" cy="152400"/>
            <wp:effectExtent l="1905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B648E9">
        <w:t xml:space="preserve">) to </w:t>
      </w:r>
      <w:r w:rsidR="005845D1">
        <w:t>insert a formula into the Row Header.</w:t>
      </w:r>
    </w:p>
    <w:p w:rsidR="000E3333" w:rsidRDefault="006445CA" w:rsidP="00D4103D">
      <w:pPr>
        <w:pStyle w:val="bodytext"/>
        <w:numPr>
          <w:ilvl w:val="0"/>
          <w:numId w:val="94"/>
        </w:numPr>
        <w:tabs>
          <w:tab w:val="left" w:pos="360"/>
        </w:tabs>
      </w:pPr>
      <w:r>
        <w:lastRenderedPageBreak/>
        <w:t>Use</w:t>
      </w:r>
      <w:r w:rsidR="00403F60">
        <w:t xml:space="preserve"> the Edit Header button </w:t>
      </w:r>
      <w:r w:rsidR="007A2F4A">
        <w:t>(</w:t>
      </w:r>
      <w:r w:rsidR="000C3FBB">
        <w:rPr>
          <w:noProof/>
        </w:rPr>
        <w:drawing>
          <wp:inline distT="0" distB="0" distL="0" distR="0">
            <wp:extent cx="152400" cy="152400"/>
            <wp:effectExtent l="1905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403F60">
        <w:t>) to open the header options menu.</w:t>
      </w:r>
      <w:r w:rsidR="000E3333">
        <w:br/>
      </w:r>
      <w:r w:rsidR="000E3333">
        <w:br/>
      </w:r>
      <w:r w:rsidR="000E3333" w:rsidRPr="000E3333">
        <w:rPr>
          <w:noProof/>
        </w:rPr>
        <w:drawing>
          <wp:inline distT="0" distB="0" distL="0" distR="0">
            <wp:extent cx="3629532" cy="2896004"/>
            <wp:effectExtent l="0" t="0" r="9525" b="0"/>
            <wp:docPr id="555" name="Picture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user22.png"/>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9532" cy="2896004"/>
                    </a:xfrm>
                    <a:prstGeom prst="rect">
                      <a:avLst/>
                    </a:prstGeom>
                  </pic:spPr>
                </pic:pic>
              </a:graphicData>
            </a:graphic>
          </wp:inline>
        </w:drawing>
      </w:r>
    </w:p>
    <w:p w:rsidR="00403F60" w:rsidRDefault="00107C5E" w:rsidP="000E3333">
      <w:pPr>
        <w:pStyle w:val="bodytext"/>
        <w:tabs>
          <w:tab w:val="left" w:pos="360"/>
        </w:tabs>
        <w:ind w:left="720"/>
      </w:pPr>
      <w:r>
        <w:t>In the Header Options Menu</w:t>
      </w:r>
      <w:r w:rsidR="004A13F9">
        <w:t>,</w:t>
      </w:r>
      <w:r>
        <w:t xml:space="preserve"> you </w:t>
      </w:r>
      <w:r w:rsidR="00655D23">
        <w:t>can</w:t>
      </w:r>
      <w:r>
        <w:t>:</w:t>
      </w:r>
    </w:p>
    <w:p w:rsidR="00403F60" w:rsidRDefault="00107C5E" w:rsidP="00D4103D">
      <w:pPr>
        <w:pStyle w:val="bodytext"/>
        <w:numPr>
          <w:ilvl w:val="1"/>
          <w:numId w:val="55"/>
        </w:numPr>
        <w:tabs>
          <w:tab w:val="left" w:pos="360"/>
        </w:tabs>
      </w:pPr>
      <w:r>
        <w:t xml:space="preserve">Set a </w:t>
      </w:r>
      <w:r w:rsidRPr="000E3333">
        <w:rPr>
          <w:i/>
        </w:rPr>
        <w:t>Label</w:t>
      </w:r>
      <w:r>
        <w:t xml:space="preserve"> for the Row Header</w:t>
      </w:r>
      <w:r w:rsidR="00655D23">
        <w:t>. This label will</w:t>
      </w:r>
      <w:r>
        <w:t xml:space="preserve"> app</w:t>
      </w:r>
      <w:r w:rsidR="00A57F74">
        <w:t xml:space="preserve">ear at the top of the </w:t>
      </w:r>
      <w:proofErr w:type="spellStart"/>
      <w:r w:rsidR="00A57F74">
        <w:t>C</w:t>
      </w:r>
      <w:r>
        <w:t>ross</w:t>
      </w:r>
      <w:r w:rsidR="00A57F74">
        <w:t>T</w:t>
      </w:r>
      <w:r>
        <w:t>ab</w:t>
      </w:r>
      <w:proofErr w:type="spellEnd"/>
      <w:r>
        <w:t>.</w:t>
      </w:r>
    </w:p>
    <w:p w:rsidR="00107C5E" w:rsidRDefault="0086763D" w:rsidP="00D4103D">
      <w:pPr>
        <w:pStyle w:val="bodytext"/>
        <w:numPr>
          <w:ilvl w:val="1"/>
          <w:numId w:val="55"/>
        </w:numPr>
        <w:tabs>
          <w:tab w:val="left" w:pos="360"/>
        </w:tabs>
        <w:spacing w:after="0"/>
      </w:pPr>
      <w:r>
        <w:t>Select</w:t>
      </w:r>
      <w:r w:rsidR="00C578CE">
        <w:t xml:space="preserve"> a </w:t>
      </w:r>
      <w:r w:rsidR="000E3333">
        <w:t>s</w:t>
      </w:r>
      <w:r w:rsidR="00C578CE">
        <w:t xml:space="preserve">orting </w:t>
      </w:r>
      <w:r w:rsidR="00C578CE" w:rsidRPr="000E3333">
        <w:rPr>
          <w:i/>
        </w:rPr>
        <w:t>Method</w:t>
      </w:r>
      <w:r w:rsidR="00C578CE">
        <w:t xml:space="preserve"> and </w:t>
      </w:r>
      <w:r w:rsidR="000E3333" w:rsidRPr="000E3333">
        <w:rPr>
          <w:i/>
        </w:rPr>
        <w:t>D</w:t>
      </w:r>
      <w:r w:rsidR="00C578CE" w:rsidRPr="000E3333">
        <w:rPr>
          <w:i/>
        </w:rPr>
        <w:t>irection</w:t>
      </w:r>
      <w:r w:rsidR="000E3333">
        <w:t>:</w:t>
      </w:r>
    </w:p>
    <w:p w:rsidR="007B28C1" w:rsidRDefault="007B28C1" w:rsidP="007B28C1">
      <w:pPr>
        <w:pStyle w:val="bodytext"/>
        <w:tabs>
          <w:tab w:val="left" w:pos="360"/>
        </w:tabs>
        <w:spacing w:after="0"/>
        <w:ind w:left="1440"/>
      </w:pPr>
    </w:p>
    <w:p w:rsidR="0086763D" w:rsidRDefault="0086763D" w:rsidP="00D4103D">
      <w:pPr>
        <w:pStyle w:val="bodytext"/>
        <w:numPr>
          <w:ilvl w:val="2"/>
          <w:numId w:val="55"/>
        </w:numPr>
        <w:tabs>
          <w:tab w:val="left" w:pos="360"/>
        </w:tabs>
        <w:spacing w:after="0"/>
      </w:pPr>
      <w:proofErr w:type="gramStart"/>
      <w:r w:rsidRPr="00C578CE">
        <w:rPr>
          <w:b/>
        </w:rPr>
        <w:t>None</w:t>
      </w:r>
      <w:r w:rsidR="00C578CE">
        <w:t xml:space="preserve"> – </w:t>
      </w:r>
      <w:r>
        <w:t>Does not sort the Row Headers</w:t>
      </w:r>
      <w:r w:rsidR="00C578CE">
        <w:t>.</w:t>
      </w:r>
      <w:proofErr w:type="gramEnd"/>
    </w:p>
    <w:p w:rsidR="0086763D" w:rsidRDefault="0086763D" w:rsidP="00D4103D">
      <w:pPr>
        <w:pStyle w:val="bodytext"/>
        <w:numPr>
          <w:ilvl w:val="2"/>
          <w:numId w:val="55"/>
        </w:numPr>
        <w:tabs>
          <w:tab w:val="left" w:pos="360"/>
        </w:tabs>
        <w:spacing w:after="0"/>
      </w:pPr>
      <w:r w:rsidRPr="00C578CE">
        <w:rPr>
          <w:b/>
        </w:rPr>
        <w:t>Header Value (Text)</w:t>
      </w:r>
      <w:r>
        <w:t xml:space="preserve"> – Sorts the Row Header by its values as though they are text.</w:t>
      </w:r>
    </w:p>
    <w:p w:rsidR="0086763D" w:rsidRDefault="0086763D" w:rsidP="00D4103D">
      <w:pPr>
        <w:pStyle w:val="bodytext"/>
        <w:numPr>
          <w:ilvl w:val="2"/>
          <w:numId w:val="55"/>
        </w:numPr>
        <w:tabs>
          <w:tab w:val="left" w:pos="360"/>
        </w:tabs>
        <w:spacing w:after="0"/>
      </w:pPr>
      <w:r w:rsidRPr="00C578CE">
        <w:rPr>
          <w:b/>
        </w:rPr>
        <w:t>Header Value (Number)</w:t>
      </w:r>
      <w:r>
        <w:t xml:space="preserve"> – Sorts the Row Header by its values as though they are numbers.</w:t>
      </w:r>
    </w:p>
    <w:p w:rsidR="000C3FBB" w:rsidRDefault="0086763D" w:rsidP="00D4103D">
      <w:pPr>
        <w:pStyle w:val="bodytext"/>
        <w:numPr>
          <w:ilvl w:val="2"/>
          <w:numId w:val="55"/>
        </w:numPr>
        <w:tabs>
          <w:tab w:val="left" w:pos="360"/>
        </w:tabs>
      </w:pPr>
      <w:r w:rsidRPr="00C578CE">
        <w:rPr>
          <w:b/>
        </w:rPr>
        <w:t>Tabular Totals</w:t>
      </w:r>
      <w:r>
        <w:t xml:space="preserve"> – Sorts the Row Header by the totals of the Tabulation Data.</w:t>
      </w:r>
      <w:r w:rsidR="000C3FBB" w:rsidRPr="000C3FBB">
        <w:rPr>
          <w:noProof/>
        </w:rPr>
        <w:t xml:space="preserve"> </w:t>
      </w:r>
    </w:p>
    <w:p w:rsidR="00484368" w:rsidRDefault="0086763D" w:rsidP="009949FD">
      <w:pPr>
        <w:pStyle w:val="ImportantNote"/>
      </w:pPr>
      <w:r>
        <w:t>If there is more than one Row Header</w:t>
      </w:r>
      <w:r w:rsidR="004A13F9">
        <w:t>,</w:t>
      </w:r>
      <w:r>
        <w:t xml:space="preserve"> the Header Options Menu for the top</w:t>
      </w:r>
      <w:r w:rsidR="003F4D98">
        <w:t>-</w:t>
      </w:r>
      <w:r>
        <w:t xml:space="preserve">most Row </w:t>
      </w:r>
      <w:r w:rsidR="00484368">
        <w:t>Header will</w:t>
      </w:r>
      <w:r>
        <w:t xml:space="preserve"> </w:t>
      </w:r>
      <w:r w:rsidR="003E5AC7">
        <w:t xml:space="preserve">have Options for </w:t>
      </w:r>
      <w:r w:rsidR="003F4D98">
        <w:t>subtotal</w:t>
      </w:r>
      <w:r>
        <w:t>s</w:t>
      </w:r>
      <w:r w:rsidR="003E5AC7">
        <w:t xml:space="preserve"> of Tabulation Data.</w:t>
      </w:r>
    </w:p>
    <w:p w:rsidR="000C3FBB" w:rsidRDefault="003E5AC7" w:rsidP="00D4103D">
      <w:pPr>
        <w:pStyle w:val="bodytext"/>
        <w:numPr>
          <w:ilvl w:val="1"/>
          <w:numId w:val="55"/>
        </w:numPr>
        <w:tabs>
          <w:tab w:val="left" w:pos="360"/>
        </w:tabs>
        <w:spacing w:after="0"/>
      </w:pPr>
      <w:r>
        <w:t xml:space="preserve">Select where to display subtotals by using the </w:t>
      </w:r>
      <w:r w:rsidRPr="000E3333">
        <w:rPr>
          <w:i/>
        </w:rPr>
        <w:t>Placement</w:t>
      </w:r>
      <w:r w:rsidR="000E3333">
        <w:t xml:space="preserve"> dropdown:</w:t>
      </w:r>
    </w:p>
    <w:p w:rsidR="000C3FBB" w:rsidRDefault="000C3FBB" w:rsidP="000C3FBB">
      <w:pPr>
        <w:pStyle w:val="bodytext"/>
        <w:tabs>
          <w:tab w:val="left" w:pos="360"/>
        </w:tabs>
        <w:spacing w:after="0"/>
        <w:ind w:left="1440"/>
      </w:pPr>
    </w:p>
    <w:p w:rsidR="0086763D" w:rsidRDefault="003E5AC7" w:rsidP="00D4103D">
      <w:pPr>
        <w:pStyle w:val="bodytext"/>
        <w:numPr>
          <w:ilvl w:val="2"/>
          <w:numId w:val="55"/>
        </w:numPr>
        <w:tabs>
          <w:tab w:val="left" w:pos="360"/>
        </w:tabs>
        <w:spacing w:after="0"/>
      </w:pPr>
      <w:proofErr w:type="gramStart"/>
      <w:r w:rsidRPr="00C578CE">
        <w:rPr>
          <w:b/>
        </w:rPr>
        <w:t>None</w:t>
      </w:r>
      <w:r>
        <w:t xml:space="preserve"> –</w:t>
      </w:r>
      <w:r w:rsidR="0086763D">
        <w:t xml:space="preserve"> Does not display subtotals.</w:t>
      </w:r>
      <w:proofErr w:type="gramEnd"/>
    </w:p>
    <w:p w:rsidR="0086763D" w:rsidRDefault="0086763D" w:rsidP="00D4103D">
      <w:pPr>
        <w:pStyle w:val="bodytext"/>
        <w:numPr>
          <w:ilvl w:val="2"/>
          <w:numId w:val="55"/>
        </w:numPr>
        <w:tabs>
          <w:tab w:val="left" w:pos="360"/>
        </w:tabs>
        <w:spacing w:after="0"/>
      </w:pPr>
      <w:r w:rsidRPr="00C578CE">
        <w:rPr>
          <w:b/>
        </w:rPr>
        <w:t>Top</w:t>
      </w:r>
      <w:r w:rsidR="003E5AC7">
        <w:t xml:space="preserve"> – Displays subtotals above the Tabulation Data for each Row Header value.</w:t>
      </w:r>
    </w:p>
    <w:p w:rsidR="003E5AC7" w:rsidRDefault="003E5AC7" w:rsidP="00D4103D">
      <w:pPr>
        <w:pStyle w:val="bodytext"/>
        <w:numPr>
          <w:ilvl w:val="2"/>
          <w:numId w:val="55"/>
        </w:numPr>
        <w:tabs>
          <w:tab w:val="left" w:pos="360"/>
        </w:tabs>
      </w:pPr>
      <w:r w:rsidRPr="00C578CE">
        <w:rPr>
          <w:b/>
        </w:rPr>
        <w:t>Bottom</w:t>
      </w:r>
      <w:r>
        <w:t xml:space="preserve"> – Display</w:t>
      </w:r>
      <w:r w:rsidR="00C578CE">
        <w:t>s</w:t>
      </w:r>
      <w:r>
        <w:t xml:space="preserve"> subtotals below the Tabulation Data for each Row Header value.</w:t>
      </w:r>
    </w:p>
    <w:p w:rsidR="00C82369" w:rsidRDefault="003E5AC7" w:rsidP="00D4103D">
      <w:pPr>
        <w:pStyle w:val="bodytext"/>
        <w:numPr>
          <w:ilvl w:val="1"/>
          <w:numId w:val="55"/>
        </w:numPr>
        <w:tabs>
          <w:tab w:val="left" w:pos="360"/>
        </w:tabs>
      </w:pPr>
      <w:r>
        <w:t xml:space="preserve">Set a </w:t>
      </w:r>
      <w:r w:rsidR="000E3333" w:rsidRPr="000E3333">
        <w:rPr>
          <w:i/>
        </w:rPr>
        <w:t>Label</w:t>
      </w:r>
      <w:r>
        <w:t xml:space="preserve"> for the subtotals.</w:t>
      </w:r>
    </w:p>
    <w:p w:rsidR="00C82369" w:rsidRDefault="00C82369" w:rsidP="00D4103D">
      <w:pPr>
        <w:pStyle w:val="bodytext"/>
        <w:numPr>
          <w:ilvl w:val="0"/>
          <w:numId w:val="94"/>
        </w:numPr>
        <w:tabs>
          <w:tab w:val="left" w:pos="360"/>
        </w:tabs>
      </w:pPr>
      <w:r w:rsidRPr="00C82369">
        <w:t xml:space="preserve">Use the </w:t>
      </w:r>
      <w:r w:rsidR="00300DDF">
        <w:t>up (</w:t>
      </w:r>
      <w:r w:rsidR="00300DDF">
        <w:rPr>
          <w:noProof/>
        </w:rPr>
        <w:drawing>
          <wp:inline distT="0" distB="0" distL="0" distR="0">
            <wp:extent cx="142875" cy="85725"/>
            <wp:effectExtent l="19050" t="0" r="9525"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rsidRPr="00C82369">
        <w:t>arrows to rearrange the order of the Row Headers.</w:t>
      </w:r>
    </w:p>
    <w:p w:rsidR="007A2F4A" w:rsidRDefault="00403F60" w:rsidP="00D4103D">
      <w:pPr>
        <w:pStyle w:val="bodytext"/>
        <w:numPr>
          <w:ilvl w:val="0"/>
          <w:numId w:val="94"/>
        </w:numPr>
        <w:tabs>
          <w:tab w:val="left" w:pos="360"/>
        </w:tabs>
      </w:pPr>
      <w:r>
        <w:lastRenderedPageBreak/>
        <w:t>To remove a Row Header</w:t>
      </w:r>
      <w:r w:rsidR="003F4D98">
        <w:t>,</w:t>
      </w:r>
      <w:r>
        <w:t xml:space="preserve"> </w:t>
      </w:r>
      <w:r w:rsidR="006445CA">
        <w:t>press</w:t>
      </w:r>
      <w:r>
        <w:t xml:space="preserve"> the delete button </w:t>
      </w:r>
      <w:r w:rsidR="00FF625A">
        <w:t>(</w:t>
      </w:r>
      <w:r w:rsidR="00AD3AF2">
        <w:rPr>
          <w:noProof/>
        </w:rPr>
        <w:drawing>
          <wp:inline distT="0" distB="0" distL="0" distR="0">
            <wp:extent cx="133350" cy="133350"/>
            <wp:effectExtent l="1905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695569">
        <w:t>.</w:t>
      </w:r>
    </w:p>
    <w:p w:rsidR="00965010" w:rsidRDefault="0023625E" w:rsidP="002128DD">
      <w:pPr>
        <w:pStyle w:val="Heading4"/>
      </w:pPr>
      <w:r>
        <w:t>Column</w:t>
      </w:r>
      <w:r w:rsidR="00965010" w:rsidRPr="00317985">
        <w:t xml:space="preserve"> Headers</w:t>
      </w:r>
    </w:p>
    <w:p w:rsidR="00C807CE" w:rsidRDefault="0023625E" w:rsidP="00C807CE">
      <w:pPr>
        <w:pStyle w:val="bodytext"/>
        <w:tabs>
          <w:tab w:val="left" w:pos="360"/>
        </w:tabs>
      </w:pPr>
      <w:r>
        <w:t>Column</w:t>
      </w:r>
      <w:r w:rsidR="00965010">
        <w:t xml:space="preserve"> Headers expand a</w:t>
      </w:r>
      <w:r w:rsidR="00A57F74">
        <w:t xml:space="preserve"> </w:t>
      </w:r>
      <w:proofErr w:type="spellStart"/>
      <w:r w:rsidR="00A57F74">
        <w:t>CrossT</w:t>
      </w:r>
      <w:r w:rsidR="00965010">
        <w:t>ab</w:t>
      </w:r>
      <w:proofErr w:type="spellEnd"/>
      <w:r w:rsidR="00965010">
        <w:t xml:space="preserve"> </w:t>
      </w:r>
      <w:r>
        <w:t>horizontally</w:t>
      </w:r>
      <w:r w:rsidR="00965010">
        <w:t xml:space="preserve">. A </w:t>
      </w:r>
      <w:proofErr w:type="spellStart"/>
      <w:r w:rsidR="00965010">
        <w:t>Cross</w:t>
      </w:r>
      <w:r w:rsidR="00A57F74">
        <w:t>T</w:t>
      </w:r>
      <w:r w:rsidR="00965010">
        <w:t>ab</w:t>
      </w:r>
      <w:proofErr w:type="spellEnd"/>
      <w:r w:rsidR="00965010">
        <w:t xml:space="preserve"> has a </w:t>
      </w:r>
      <w:r>
        <w:t>column</w:t>
      </w:r>
      <w:r w:rsidR="00965010">
        <w:t xml:space="preserve"> for each unique value of a </w:t>
      </w:r>
      <w:r>
        <w:t xml:space="preserve">Column </w:t>
      </w:r>
      <w:r w:rsidR="00C807CE">
        <w:t>Header.</w:t>
      </w:r>
    </w:p>
    <w:p w:rsidR="004D7301" w:rsidRDefault="00C807CE" w:rsidP="00C807CE">
      <w:pPr>
        <w:pStyle w:val="bodytext"/>
        <w:tabs>
          <w:tab w:val="left" w:pos="360"/>
        </w:tabs>
      </w:pPr>
      <w:r>
        <w:t>E.g.</w:t>
      </w:r>
      <w:r w:rsidR="007E79C4">
        <w:t xml:space="preserve"> </w:t>
      </w:r>
      <w:r>
        <w:t>I</w:t>
      </w:r>
      <w:r w:rsidR="007E79C4">
        <w:t>f you were using sales data</w:t>
      </w:r>
      <w:r w:rsidR="003D0285">
        <w:t>,</w:t>
      </w:r>
      <w:r w:rsidR="007E79C4">
        <w:t xml:space="preserve"> you may have the Column Headers </w:t>
      </w:r>
      <w:r w:rsidR="003E6BBF" w:rsidRPr="003E6BBF">
        <w:t>'</w:t>
      </w:r>
      <w:r w:rsidR="007E79C4">
        <w:t>Year({</w:t>
      </w:r>
      <w:proofErr w:type="spellStart"/>
      <w:r w:rsidR="007E79C4">
        <w:t>Order.OrderDate</w:t>
      </w:r>
      <w:proofErr w:type="spellEnd"/>
      <w:r w:rsidR="007E79C4">
        <w:t>})</w:t>
      </w:r>
      <w:r w:rsidR="003E6BBF" w:rsidRPr="003E6BBF">
        <w:t>'</w:t>
      </w:r>
      <w:r w:rsidR="007E79C4">
        <w:t xml:space="preserve"> and </w:t>
      </w:r>
      <w:r w:rsidR="003E6BBF" w:rsidRPr="003E6BBF">
        <w:t>'</w:t>
      </w:r>
      <w:r w:rsidR="007E79C4">
        <w:t>Month({</w:t>
      </w:r>
      <w:proofErr w:type="spellStart"/>
      <w:r w:rsidR="007E79C4">
        <w:t>Orders.OrderDate</w:t>
      </w:r>
      <w:proofErr w:type="spellEnd"/>
      <w:r w:rsidR="007E79C4">
        <w:t>})</w:t>
      </w:r>
      <w:r w:rsidR="003E6BBF" w:rsidRPr="003E6BBF">
        <w:t>'</w:t>
      </w:r>
      <w:r w:rsidR="007E79C4">
        <w:t xml:space="preserve"> to provide columns for each month grouped by year.</w:t>
      </w:r>
    </w:p>
    <w:p w:rsidR="00C82369" w:rsidRDefault="00C82369" w:rsidP="00D4103D">
      <w:pPr>
        <w:pStyle w:val="bodytext"/>
        <w:numPr>
          <w:ilvl w:val="0"/>
          <w:numId w:val="94"/>
        </w:numPr>
        <w:tabs>
          <w:tab w:val="left" w:pos="360"/>
        </w:tabs>
      </w:pPr>
      <w:r w:rsidRPr="00C82369">
        <w:t>To add a Column Header</w:t>
      </w:r>
      <w:r w:rsidR="004D7301">
        <w:t>,</w:t>
      </w:r>
      <w:r w:rsidRPr="00C82369">
        <w:t xml:space="preserve"> either drag and drop </w:t>
      </w:r>
      <w:r w:rsidR="007C42BC">
        <w:t>the</w:t>
      </w:r>
      <w:r w:rsidR="00C807CE">
        <w:t xml:space="preserve"> </w:t>
      </w:r>
      <w:r w:rsidR="007C42BC">
        <w:t>D</w:t>
      </w:r>
      <w:r w:rsidR="00C807CE">
        <w:t xml:space="preserve">ata </w:t>
      </w:r>
      <w:r w:rsidR="007C42BC">
        <w:t>F</w:t>
      </w:r>
      <w:r w:rsidR="00C807CE">
        <w:t xml:space="preserve">ield </w:t>
      </w:r>
      <w:r w:rsidRPr="00C82369">
        <w:t xml:space="preserve">to the </w:t>
      </w:r>
      <w:r w:rsidR="003E6BBF" w:rsidRPr="003E6BBF">
        <w:t>'</w:t>
      </w:r>
      <w:r w:rsidRPr="003B48CB">
        <w:rPr>
          <w:i/>
        </w:rPr>
        <w:t>Column Header Source</w:t>
      </w:r>
      <w:r w:rsidR="003E6BBF" w:rsidRPr="003E6BBF">
        <w:t>'</w:t>
      </w:r>
      <w:r w:rsidRPr="00C82369">
        <w:t xml:space="preserve"> panel or </w:t>
      </w:r>
      <w:r w:rsidR="007C42BC">
        <w:t>select the Data Field and press the</w:t>
      </w:r>
      <w:r w:rsidRPr="00C82369">
        <w:t xml:space="preserve"> </w:t>
      </w:r>
      <w:r w:rsidR="000C3FBB">
        <w:rPr>
          <w:noProof/>
        </w:rPr>
        <w:drawing>
          <wp:inline distT="0" distB="0" distL="0" distR="0">
            <wp:extent cx="228600" cy="95250"/>
            <wp:effectExtent l="0" t="0" r="0" b="0"/>
            <wp:docPr id="511" name="Picture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AddCrossTabRow.pn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pic:spPr>
                </pic:pic>
              </a:graphicData>
            </a:graphic>
          </wp:inline>
        </w:drawing>
      </w:r>
      <w:r w:rsidR="00C807CE">
        <w:t xml:space="preserve"> button.</w:t>
      </w:r>
    </w:p>
    <w:p w:rsidR="00C82369" w:rsidRDefault="006445CA" w:rsidP="00D4103D">
      <w:pPr>
        <w:pStyle w:val="bodytext"/>
        <w:numPr>
          <w:ilvl w:val="0"/>
          <w:numId w:val="94"/>
        </w:numPr>
        <w:tabs>
          <w:tab w:val="left" w:pos="360"/>
        </w:tabs>
      </w:pPr>
      <w:r>
        <w:t>Use</w:t>
      </w:r>
      <w:r w:rsidR="00965010">
        <w:t xml:space="preserve"> the </w:t>
      </w:r>
      <w:hyperlink w:anchor="_Formula_Editor" w:history="1">
        <w:r w:rsidR="00D05407" w:rsidRPr="00D05407">
          <w:rPr>
            <w:rStyle w:val="Hyperlink"/>
          </w:rPr>
          <w:t>Formula Editor</w:t>
        </w:r>
      </w:hyperlink>
      <w:r w:rsidR="00C578CE">
        <w:t xml:space="preserve"> </w:t>
      </w:r>
      <w:r w:rsidR="00965010">
        <w:t>Button (</w:t>
      </w:r>
      <w:r w:rsidR="003D0285">
        <w:rPr>
          <w:noProof/>
        </w:rPr>
        <w:drawing>
          <wp:inline distT="0" distB="0" distL="0" distR="0">
            <wp:extent cx="152400" cy="152400"/>
            <wp:effectExtent l="19050" t="0" r="0" b="0"/>
            <wp:docPr id="913" name="Picture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965010">
        <w:t xml:space="preserve">) to insert a formula into the </w:t>
      </w:r>
      <w:r w:rsidR="0023625E">
        <w:t xml:space="preserve">Column </w:t>
      </w:r>
      <w:r w:rsidR="00C578CE">
        <w:t>Header.</w:t>
      </w:r>
    </w:p>
    <w:p w:rsidR="00965010" w:rsidRDefault="006445CA" w:rsidP="00D4103D">
      <w:pPr>
        <w:pStyle w:val="bodytext"/>
        <w:numPr>
          <w:ilvl w:val="0"/>
          <w:numId w:val="94"/>
        </w:numPr>
        <w:tabs>
          <w:tab w:val="left" w:pos="360"/>
        </w:tabs>
      </w:pPr>
      <w:r>
        <w:t>Use</w:t>
      </w:r>
      <w:r w:rsidR="00965010">
        <w:t xml:space="preserve"> the Edit Header button </w:t>
      </w:r>
      <w:r w:rsidR="0043674F">
        <w:t>(</w:t>
      </w:r>
      <w:r w:rsidR="000C3FBB">
        <w:rPr>
          <w:noProof/>
        </w:rPr>
        <w:drawing>
          <wp:inline distT="0" distB="0" distL="0" distR="0">
            <wp:extent cx="152400" cy="152400"/>
            <wp:effectExtent l="19050" t="0" r="0" b="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965010">
        <w:t xml:space="preserve">) to open the </w:t>
      </w:r>
      <w:r w:rsidR="005E4A54">
        <w:t>Header O</w:t>
      </w:r>
      <w:r w:rsidR="00965010">
        <w:t xml:space="preserve">ptions </w:t>
      </w:r>
      <w:r w:rsidR="0080190F">
        <w:t>menu.</w:t>
      </w:r>
      <w:r w:rsidR="0080190F">
        <w:br/>
      </w:r>
      <w:r w:rsidR="0080190F">
        <w:br/>
      </w:r>
      <w:r w:rsidR="0080190F" w:rsidRPr="0080190F">
        <w:rPr>
          <w:noProof/>
        </w:rPr>
        <w:drawing>
          <wp:inline distT="0" distB="0" distL="0" distR="0">
            <wp:extent cx="3620005" cy="2896004"/>
            <wp:effectExtent l="0" t="0" r="0" b="0"/>
            <wp:docPr id="556"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user23.png"/>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0005" cy="2896004"/>
                    </a:xfrm>
                    <a:prstGeom prst="rect">
                      <a:avLst/>
                    </a:prstGeom>
                  </pic:spPr>
                </pic:pic>
              </a:graphicData>
            </a:graphic>
          </wp:inline>
        </w:drawing>
      </w:r>
      <w:r w:rsidR="0080190F">
        <w:br/>
      </w:r>
      <w:r w:rsidR="0080190F">
        <w:br/>
      </w:r>
      <w:r w:rsidR="00965010">
        <w:t>In the Header Options Menu</w:t>
      </w:r>
      <w:r w:rsidR="004D7301">
        <w:t>,</w:t>
      </w:r>
      <w:r w:rsidR="00965010">
        <w:t xml:space="preserve"> you </w:t>
      </w:r>
      <w:r w:rsidR="005E4A54">
        <w:t>can</w:t>
      </w:r>
      <w:r w:rsidR="00965010">
        <w:t>:</w:t>
      </w:r>
    </w:p>
    <w:p w:rsidR="00965010" w:rsidRDefault="00965010" w:rsidP="00D4103D">
      <w:pPr>
        <w:pStyle w:val="bodytext"/>
        <w:numPr>
          <w:ilvl w:val="1"/>
          <w:numId w:val="55"/>
        </w:numPr>
        <w:tabs>
          <w:tab w:val="left" w:pos="360"/>
        </w:tabs>
      </w:pPr>
      <w:r>
        <w:t xml:space="preserve">Set a </w:t>
      </w:r>
      <w:r w:rsidRPr="0080190F">
        <w:rPr>
          <w:i/>
        </w:rPr>
        <w:t>Label</w:t>
      </w:r>
      <w:r>
        <w:t xml:space="preserve"> for the </w:t>
      </w:r>
      <w:r w:rsidR="0023625E">
        <w:t xml:space="preserve">Column </w:t>
      </w:r>
      <w:r>
        <w:t>Header to app</w:t>
      </w:r>
      <w:r w:rsidR="00A57F74">
        <w:t xml:space="preserve">ear at the top of the </w:t>
      </w:r>
      <w:proofErr w:type="spellStart"/>
      <w:r w:rsidR="00A57F74">
        <w:t>CrossT</w:t>
      </w:r>
      <w:r>
        <w:t>ab</w:t>
      </w:r>
      <w:proofErr w:type="spellEnd"/>
      <w:r>
        <w:t>.</w:t>
      </w:r>
    </w:p>
    <w:p w:rsidR="00965010" w:rsidRDefault="00965010" w:rsidP="00D4103D">
      <w:pPr>
        <w:pStyle w:val="bodytext"/>
        <w:numPr>
          <w:ilvl w:val="1"/>
          <w:numId w:val="55"/>
        </w:numPr>
        <w:tabs>
          <w:tab w:val="left" w:pos="360"/>
        </w:tabs>
        <w:spacing w:after="0"/>
      </w:pPr>
      <w:r>
        <w:t>Select</w:t>
      </w:r>
      <w:r w:rsidR="0080190F">
        <w:t xml:space="preserve"> a Sorting </w:t>
      </w:r>
      <w:r w:rsidR="0080190F" w:rsidRPr="0080190F">
        <w:rPr>
          <w:i/>
        </w:rPr>
        <w:t>Method</w:t>
      </w:r>
      <w:r w:rsidR="0080190F">
        <w:t xml:space="preserve"> and </w:t>
      </w:r>
      <w:r w:rsidR="0080190F" w:rsidRPr="0080190F">
        <w:rPr>
          <w:i/>
        </w:rPr>
        <w:t>Direction</w:t>
      </w:r>
      <w:r w:rsidR="0080190F">
        <w:t>:</w:t>
      </w:r>
    </w:p>
    <w:p w:rsidR="007B28C1" w:rsidRDefault="007B28C1" w:rsidP="007B28C1">
      <w:pPr>
        <w:pStyle w:val="bodytext"/>
        <w:tabs>
          <w:tab w:val="left" w:pos="360"/>
        </w:tabs>
        <w:spacing w:after="0"/>
        <w:ind w:left="1440"/>
      </w:pPr>
    </w:p>
    <w:p w:rsidR="00965010" w:rsidRDefault="00965010" w:rsidP="00D4103D">
      <w:pPr>
        <w:pStyle w:val="bodytext"/>
        <w:numPr>
          <w:ilvl w:val="2"/>
          <w:numId w:val="55"/>
        </w:numPr>
        <w:tabs>
          <w:tab w:val="left" w:pos="360"/>
        </w:tabs>
        <w:spacing w:after="0"/>
      </w:pPr>
      <w:proofErr w:type="gramStart"/>
      <w:r w:rsidRPr="00C578CE">
        <w:rPr>
          <w:b/>
        </w:rPr>
        <w:t>None</w:t>
      </w:r>
      <w:r w:rsidR="00C578CE">
        <w:t xml:space="preserve"> – </w:t>
      </w:r>
      <w:r>
        <w:t xml:space="preserve">Does not sort the </w:t>
      </w:r>
      <w:r w:rsidR="0023625E">
        <w:t xml:space="preserve">Column </w:t>
      </w:r>
      <w:r>
        <w:t>Headers</w:t>
      </w:r>
      <w:r w:rsidR="00C578CE">
        <w:t>.</w:t>
      </w:r>
      <w:proofErr w:type="gramEnd"/>
    </w:p>
    <w:p w:rsidR="00965010" w:rsidRDefault="00965010" w:rsidP="00D4103D">
      <w:pPr>
        <w:pStyle w:val="bodytext"/>
        <w:numPr>
          <w:ilvl w:val="2"/>
          <w:numId w:val="55"/>
        </w:numPr>
        <w:tabs>
          <w:tab w:val="left" w:pos="360"/>
        </w:tabs>
        <w:spacing w:after="0"/>
      </w:pPr>
      <w:r w:rsidRPr="00C578CE">
        <w:rPr>
          <w:b/>
        </w:rPr>
        <w:t>Header Value (Text)</w:t>
      </w:r>
      <w:r>
        <w:t xml:space="preserve"> – Sorts the </w:t>
      </w:r>
      <w:r w:rsidR="0023625E">
        <w:t xml:space="preserve">Column </w:t>
      </w:r>
      <w:r>
        <w:t xml:space="preserve">Header by its values as though they </w:t>
      </w:r>
      <w:r w:rsidR="004D7301">
        <w:t xml:space="preserve">were </w:t>
      </w:r>
      <w:r>
        <w:t>text.</w:t>
      </w:r>
    </w:p>
    <w:p w:rsidR="00965010" w:rsidRDefault="00965010" w:rsidP="00D4103D">
      <w:pPr>
        <w:pStyle w:val="bodytext"/>
        <w:numPr>
          <w:ilvl w:val="2"/>
          <w:numId w:val="55"/>
        </w:numPr>
        <w:tabs>
          <w:tab w:val="left" w:pos="360"/>
        </w:tabs>
        <w:spacing w:after="0"/>
      </w:pPr>
      <w:r w:rsidRPr="00C578CE">
        <w:rPr>
          <w:b/>
        </w:rPr>
        <w:t>Header Value (Number)</w:t>
      </w:r>
      <w:r>
        <w:t xml:space="preserve"> – Sorts the </w:t>
      </w:r>
      <w:r w:rsidR="0023625E">
        <w:t xml:space="preserve">Column </w:t>
      </w:r>
      <w:r>
        <w:t xml:space="preserve">Header by its values as though they </w:t>
      </w:r>
      <w:r w:rsidR="004D7301">
        <w:t xml:space="preserve">were </w:t>
      </w:r>
      <w:r>
        <w:t>numbers.</w:t>
      </w:r>
    </w:p>
    <w:p w:rsidR="00965010" w:rsidRDefault="00965010" w:rsidP="00D4103D">
      <w:pPr>
        <w:pStyle w:val="bodytext"/>
        <w:numPr>
          <w:ilvl w:val="2"/>
          <w:numId w:val="55"/>
        </w:numPr>
        <w:tabs>
          <w:tab w:val="left" w:pos="360"/>
        </w:tabs>
      </w:pPr>
      <w:r w:rsidRPr="00C578CE">
        <w:rPr>
          <w:b/>
        </w:rPr>
        <w:t>Tabular Totals</w:t>
      </w:r>
      <w:r>
        <w:t xml:space="preserve"> – Sorts the </w:t>
      </w:r>
      <w:r w:rsidR="0023625E">
        <w:t xml:space="preserve">Column </w:t>
      </w:r>
      <w:r>
        <w:t>Header by the totals of the Tabulation Data.</w:t>
      </w:r>
    </w:p>
    <w:p w:rsidR="00965010" w:rsidRDefault="00965010" w:rsidP="009949FD">
      <w:pPr>
        <w:pStyle w:val="ImportantNote"/>
      </w:pPr>
      <w:r>
        <w:lastRenderedPageBreak/>
        <w:t xml:space="preserve">If there is more than one </w:t>
      </w:r>
      <w:r w:rsidR="0023625E">
        <w:t xml:space="preserve">Column </w:t>
      </w:r>
      <w:r>
        <w:t>Header</w:t>
      </w:r>
      <w:r w:rsidR="004D7301">
        <w:t>,</w:t>
      </w:r>
      <w:r>
        <w:t xml:space="preserve"> the Header Options Menu for the topmost </w:t>
      </w:r>
      <w:r w:rsidR="0023625E">
        <w:t xml:space="preserve">Column </w:t>
      </w:r>
      <w:r>
        <w:t xml:space="preserve">Header will have Options for </w:t>
      </w:r>
      <w:r w:rsidR="003F4D98">
        <w:t>subtotal</w:t>
      </w:r>
      <w:r>
        <w:t>s of Tabulation Data.</w:t>
      </w:r>
    </w:p>
    <w:p w:rsidR="00965010" w:rsidRDefault="00965010" w:rsidP="00D4103D">
      <w:pPr>
        <w:pStyle w:val="bodytext"/>
        <w:numPr>
          <w:ilvl w:val="1"/>
          <w:numId w:val="55"/>
        </w:numPr>
        <w:tabs>
          <w:tab w:val="left" w:pos="360"/>
        </w:tabs>
        <w:spacing w:after="0"/>
      </w:pPr>
      <w:r>
        <w:t xml:space="preserve">Select where to display subtotals by using the </w:t>
      </w:r>
      <w:r w:rsidRPr="00356374">
        <w:rPr>
          <w:i/>
        </w:rPr>
        <w:t>Placement</w:t>
      </w:r>
      <w:r>
        <w:t xml:space="preserve"> dropdown.</w:t>
      </w:r>
    </w:p>
    <w:p w:rsidR="007B28C1" w:rsidRDefault="007B28C1" w:rsidP="007B28C1">
      <w:pPr>
        <w:pStyle w:val="bodytext"/>
        <w:tabs>
          <w:tab w:val="left" w:pos="360"/>
        </w:tabs>
        <w:spacing w:after="0"/>
        <w:ind w:left="1440"/>
      </w:pPr>
    </w:p>
    <w:p w:rsidR="00965010" w:rsidRDefault="00965010" w:rsidP="00D4103D">
      <w:pPr>
        <w:pStyle w:val="bodytext"/>
        <w:numPr>
          <w:ilvl w:val="2"/>
          <w:numId w:val="55"/>
        </w:numPr>
        <w:tabs>
          <w:tab w:val="left" w:pos="360"/>
        </w:tabs>
        <w:spacing w:after="0"/>
      </w:pPr>
      <w:proofErr w:type="gramStart"/>
      <w:r w:rsidRPr="00C578CE">
        <w:rPr>
          <w:b/>
        </w:rPr>
        <w:t>None</w:t>
      </w:r>
      <w:r>
        <w:t xml:space="preserve"> – Does not display subtotals.</w:t>
      </w:r>
      <w:proofErr w:type="gramEnd"/>
    </w:p>
    <w:p w:rsidR="00965010" w:rsidRDefault="0023625E" w:rsidP="00D4103D">
      <w:pPr>
        <w:pStyle w:val="bodytext"/>
        <w:numPr>
          <w:ilvl w:val="2"/>
          <w:numId w:val="55"/>
        </w:numPr>
        <w:tabs>
          <w:tab w:val="left" w:pos="360"/>
        </w:tabs>
        <w:spacing w:after="0"/>
      </w:pPr>
      <w:r w:rsidRPr="00C578CE">
        <w:rPr>
          <w:b/>
        </w:rPr>
        <w:t>Left</w:t>
      </w:r>
      <w:r w:rsidR="00965010">
        <w:t xml:space="preserve"> – Displays subtotals </w:t>
      </w:r>
      <w:r>
        <w:t>to the left of</w:t>
      </w:r>
      <w:r w:rsidR="00965010">
        <w:t xml:space="preserve"> the Tabulation Data for each </w:t>
      </w:r>
      <w:r>
        <w:t xml:space="preserve">Column </w:t>
      </w:r>
      <w:r w:rsidR="00965010">
        <w:t>Header value.</w:t>
      </w:r>
    </w:p>
    <w:p w:rsidR="00965010" w:rsidRDefault="0023625E" w:rsidP="00D4103D">
      <w:pPr>
        <w:pStyle w:val="bodytext"/>
        <w:numPr>
          <w:ilvl w:val="2"/>
          <w:numId w:val="55"/>
        </w:numPr>
        <w:tabs>
          <w:tab w:val="left" w:pos="360"/>
        </w:tabs>
      </w:pPr>
      <w:r w:rsidRPr="00C578CE">
        <w:rPr>
          <w:b/>
        </w:rPr>
        <w:t>Right</w:t>
      </w:r>
      <w:r w:rsidR="00965010">
        <w:t xml:space="preserve"> – Display</w:t>
      </w:r>
      <w:r w:rsidR="00C578CE">
        <w:t>s</w:t>
      </w:r>
      <w:r w:rsidR="00965010">
        <w:t xml:space="preserve"> subtotals </w:t>
      </w:r>
      <w:r>
        <w:t>to the right of</w:t>
      </w:r>
      <w:r w:rsidR="00965010">
        <w:t xml:space="preserve"> the Tabulation Data for each </w:t>
      </w:r>
      <w:r>
        <w:t xml:space="preserve">Column </w:t>
      </w:r>
      <w:r w:rsidR="00965010">
        <w:t>Header value.</w:t>
      </w:r>
    </w:p>
    <w:p w:rsidR="00965010" w:rsidRDefault="00965010" w:rsidP="00D4103D">
      <w:pPr>
        <w:pStyle w:val="bodytext"/>
        <w:numPr>
          <w:ilvl w:val="1"/>
          <w:numId w:val="55"/>
        </w:numPr>
        <w:tabs>
          <w:tab w:val="left" w:pos="360"/>
        </w:tabs>
      </w:pPr>
      <w:r>
        <w:t xml:space="preserve">Set a </w:t>
      </w:r>
      <w:r w:rsidR="00356374" w:rsidRPr="00356374">
        <w:rPr>
          <w:i/>
        </w:rPr>
        <w:t>Label</w:t>
      </w:r>
      <w:r>
        <w:t xml:space="preserve"> for the subtotals.</w:t>
      </w:r>
    </w:p>
    <w:p w:rsidR="00B76944" w:rsidRDefault="00B76944" w:rsidP="00D4103D">
      <w:pPr>
        <w:pStyle w:val="bodytext"/>
        <w:numPr>
          <w:ilvl w:val="0"/>
          <w:numId w:val="94"/>
        </w:numPr>
        <w:tabs>
          <w:tab w:val="left" w:pos="360"/>
        </w:tabs>
      </w:pPr>
      <w:r w:rsidRPr="00B76944">
        <w:t xml:space="preserve">Use the </w:t>
      </w:r>
      <w:r w:rsidR="00300DDF">
        <w:t>up (</w:t>
      </w:r>
      <w:r w:rsidR="00300DDF">
        <w:rPr>
          <w:noProof/>
        </w:rPr>
        <w:drawing>
          <wp:inline distT="0" distB="0" distL="0" distR="0">
            <wp:extent cx="142875" cy="85725"/>
            <wp:effectExtent l="19050" t="0" r="9525"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3"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rsidRPr="00B76944">
        <w:t>arrows to rearrange the order of the Column Headers.</w:t>
      </w:r>
    </w:p>
    <w:p w:rsidR="00B76944" w:rsidRDefault="00965010" w:rsidP="00D4103D">
      <w:pPr>
        <w:pStyle w:val="bodytext"/>
        <w:numPr>
          <w:ilvl w:val="0"/>
          <w:numId w:val="94"/>
        </w:numPr>
        <w:tabs>
          <w:tab w:val="left" w:pos="360"/>
        </w:tabs>
      </w:pPr>
      <w:r>
        <w:t xml:space="preserve">To remove a </w:t>
      </w:r>
      <w:r w:rsidR="00F155F8">
        <w:t xml:space="preserve">Column </w:t>
      </w:r>
      <w:r>
        <w:t>Header</w:t>
      </w:r>
      <w:r w:rsidR="001A62A6">
        <w:t>,</w:t>
      </w:r>
      <w:r>
        <w:t xml:space="preserve"> </w:t>
      </w:r>
      <w:r w:rsidR="006445CA">
        <w:t>press</w:t>
      </w:r>
      <w:r>
        <w:t xml:space="preserve"> the delete button </w:t>
      </w:r>
      <w:r w:rsidR="00FF625A">
        <w:t>(</w:t>
      </w:r>
      <w:r w:rsidR="00AD3AF2">
        <w:rPr>
          <w:noProof/>
        </w:rPr>
        <w:drawing>
          <wp:inline distT="0" distB="0" distL="0" distR="0">
            <wp:extent cx="133350" cy="133350"/>
            <wp:effectExtent l="1905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F155F8" w:rsidRDefault="00F155F8" w:rsidP="002128DD">
      <w:pPr>
        <w:pStyle w:val="Heading4"/>
      </w:pPr>
      <w:r>
        <w:t>Tabulation Data</w:t>
      </w:r>
    </w:p>
    <w:p w:rsidR="003B48CB" w:rsidRDefault="00AA18D9" w:rsidP="00B76944">
      <w:pPr>
        <w:pStyle w:val="bodytext"/>
        <w:tabs>
          <w:tab w:val="left" w:pos="360"/>
        </w:tabs>
      </w:pPr>
      <w:r>
        <w:t xml:space="preserve">Tabulation Data </w:t>
      </w:r>
      <w:r w:rsidR="007E79C4">
        <w:t xml:space="preserve">provides information when data exists for </w:t>
      </w:r>
      <w:r w:rsidR="005E4A54">
        <w:t xml:space="preserve">both </w:t>
      </w:r>
      <w:r w:rsidR="007E79C4">
        <w:t>the Colum</w:t>
      </w:r>
      <w:r w:rsidR="003B48CB">
        <w:t>n Header and Row Header values.</w:t>
      </w:r>
    </w:p>
    <w:p w:rsidR="00B76944" w:rsidRDefault="003B48CB" w:rsidP="00B76944">
      <w:pPr>
        <w:pStyle w:val="bodytext"/>
        <w:tabs>
          <w:tab w:val="left" w:pos="360"/>
        </w:tabs>
      </w:pPr>
      <w:r>
        <w:t>E.g.</w:t>
      </w:r>
      <w:r w:rsidR="007E79C4">
        <w:t xml:space="preserve"> </w:t>
      </w:r>
      <w:r>
        <w:t xml:space="preserve">If you have a Row Header on </w:t>
      </w:r>
      <w:r w:rsidRPr="003B48CB">
        <w:rPr>
          <w:b/>
        </w:rPr>
        <w:t>P</w:t>
      </w:r>
      <w:r w:rsidR="007E79C4" w:rsidRPr="003B48CB">
        <w:rPr>
          <w:b/>
        </w:rPr>
        <w:t>roducts</w:t>
      </w:r>
      <w:r w:rsidR="007E79C4">
        <w:t xml:space="preserve"> and a Column Header</w:t>
      </w:r>
      <w:r w:rsidR="00F155F8">
        <w:t xml:space="preserve"> </w:t>
      </w:r>
      <w:r w:rsidR="007E79C4">
        <w:t xml:space="preserve">on the </w:t>
      </w:r>
      <w:r w:rsidRPr="003B48CB">
        <w:rPr>
          <w:b/>
        </w:rPr>
        <w:t>Month</w:t>
      </w:r>
      <w:r w:rsidR="007E79C4">
        <w:t xml:space="preserve">, then Tabulation Data of </w:t>
      </w:r>
      <w:proofErr w:type="spellStart"/>
      <w:r w:rsidR="007E79C4" w:rsidRPr="00C371C9">
        <w:rPr>
          <w:b/>
        </w:rPr>
        <w:t>Orders.OrderID</w:t>
      </w:r>
      <w:proofErr w:type="spellEnd"/>
      <w:r w:rsidR="007E79C4">
        <w:t xml:space="preserve"> may use the </w:t>
      </w:r>
      <w:r w:rsidR="007E79C4" w:rsidRPr="003B48CB">
        <w:rPr>
          <w:b/>
        </w:rPr>
        <w:t>Count</w:t>
      </w:r>
      <w:r w:rsidR="007E79C4">
        <w:t xml:space="preserve"> function to display how many orders con</w:t>
      </w:r>
      <w:r w:rsidR="00C578CE">
        <w:t>tained each product each month.</w:t>
      </w:r>
    </w:p>
    <w:p w:rsidR="00B76944" w:rsidRDefault="00F155F8" w:rsidP="00D4103D">
      <w:pPr>
        <w:pStyle w:val="bodytext"/>
        <w:numPr>
          <w:ilvl w:val="0"/>
          <w:numId w:val="135"/>
        </w:numPr>
        <w:tabs>
          <w:tab w:val="left" w:pos="360"/>
        </w:tabs>
      </w:pPr>
      <w:r>
        <w:t xml:space="preserve">To add a </w:t>
      </w:r>
      <w:r w:rsidR="007E79C4">
        <w:t>Tabulation Data</w:t>
      </w:r>
      <w:r w:rsidR="003F4D98">
        <w:t xml:space="preserve"> Source,</w:t>
      </w:r>
      <w:r>
        <w:t xml:space="preserve"> either drag and drop </w:t>
      </w:r>
      <w:r w:rsidR="007C42BC">
        <w:t>the</w:t>
      </w:r>
      <w:r w:rsidR="003B48CB">
        <w:t xml:space="preserve"> </w:t>
      </w:r>
      <w:r w:rsidR="007C42BC">
        <w:t>D</w:t>
      </w:r>
      <w:r w:rsidR="003B48CB">
        <w:t xml:space="preserve">ata </w:t>
      </w:r>
      <w:r w:rsidR="007C42BC">
        <w:t>F</w:t>
      </w:r>
      <w:r w:rsidR="003B48CB">
        <w:t>ield</w:t>
      </w:r>
      <w:r>
        <w:t xml:space="preserve"> to the </w:t>
      </w:r>
      <w:r w:rsidR="003E6BBF" w:rsidRPr="003E6BBF">
        <w:t>'</w:t>
      </w:r>
      <w:r w:rsidR="000A5FCD" w:rsidRPr="003B48CB">
        <w:rPr>
          <w:i/>
        </w:rPr>
        <w:t>Tabulation Data</w:t>
      </w:r>
      <w:r w:rsidR="003E6BBF" w:rsidRPr="003E6BBF">
        <w:t>'</w:t>
      </w:r>
      <w:r>
        <w:t xml:space="preserve"> panel or </w:t>
      </w:r>
      <w:r w:rsidR="007C42BC">
        <w:t>select the Data Field and press the</w:t>
      </w:r>
      <w:r>
        <w:t xml:space="preserve"> </w:t>
      </w:r>
      <w:r w:rsidR="000C3FBB">
        <w:rPr>
          <w:noProof/>
        </w:rPr>
        <w:drawing>
          <wp:inline distT="0" distB="0" distL="0" distR="0">
            <wp:extent cx="228600" cy="95250"/>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AddCrossTabTabulation.png"/>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pic:spPr>
                </pic:pic>
              </a:graphicData>
            </a:graphic>
          </wp:inline>
        </w:drawing>
      </w:r>
      <w:r w:rsidR="003B48CB">
        <w:t xml:space="preserve"> button.</w:t>
      </w:r>
    </w:p>
    <w:p w:rsidR="00B76944" w:rsidRDefault="006445CA" w:rsidP="00D4103D">
      <w:pPr>
        <w:pStyle w:val="bodytext"/>
        <w:numPr>
          <w:ilvl w:val="0"/>
          <w:numId w:val="135"/>
        </w:numPr>
        <w:tabs>
          <w:tab w:val="left" w:pos="360"/>
        </w:tabs>
      </w:pPr>
      <w:r>
        <w:t>Use</w:t>
      </w:r>
      <w:r w:rsidR="00F155F8">
        <w:t xml:space="preserve"> the </w:t>
      </w:r>
      <w:hyperlink w:anchor="_Formula_Editor" w:history="1">
        <w:r w:rsidR="00F155F8" w:rsidRPr="00D05407">
          <w:rPr>
            <w:rStyle w:val="Hyperlink"/>
          </w:rPr>
          <w:t>Formula Editor</w:t>
        </w:r>
      </w:hyperlink>
      <w:r w:rsidR="00F155F8">
        <w:t xml:space="preserve"> Button (</w:t>
      </w:r>
      <w:r w:rsidR="003F4D98">
        <w:rPr>
          <w:noProof/>
        </w:rPr>
        <w:drawing>
          <wp:inline distT="0" distB="0" distL="0" distR="0">
            <wp:extent cx="152400" cy="152400"/>
            <wp:effectExtent l="19050" t="0" r="0" b="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F155F8">
        <w:t>) to insert a formula into the</w:t>
      </w:r>
      <w:r w:rsidR="000A5FCD" w:rsidRPr="000A5FCD">
        <w:t xml:space="preserve"> </w:t>
      </w:r>
      <w:r w:rsidR="000A5FCD">
        <w:t>Tabulation Data</w:t>
      </w:r>
      <w:r w:rsidR="007A6549">
        <w:t>.</w:t>
      </w:r>
    </w:p>
    <w:p w:rsidR="001B5BCC" w:rsidRDefault="006445CA" w:rsidP="00D4103D">
      <w:pPr>
        <w:pStyle w:val="bodytext"/>
        <w:numPr>
          <w:ilvl w:val="0"/>
          <w:numId w:val="135"/>
        </w:numPr>
        <w:tabs>
          <w:tab w:val="left" w:pos="360"/>
        </w:tabs>
      </w:pPr>
      <w:r>
        <w:t>Use</w:t>
      </w:r>
      <w:r w:rsidR="001B5BCC">
        <w:t xml:space="preserve"> the Edit Tabulation button (</w:t>
      </w:r>
      <w:r w:rsidR="000C3FBB">
        <w:rPr>
          <w:noProof/>
        </w:rPr>
        <w:drawing>
          <wp:inline distT="0" distB="0" distL="0" distR="0">
            <wp:extent cx="152400" cy="152400"/>
            <wp:effectExtent l="19050" t="0" r="0"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1B5BCC">
        <w:t>) to op</w:t>
      </w:r>
      <w:r w:rsidR="003F25AB">
        <w:t>en the Tabulation Options menu.</w:t>
      </w:r>
      <w:r w:rsidR="003F25AB">
        <w:br/>
      </w:r>
      <w:r w:rsidR="003F25AB">
        <w:br/>
      </w:r>
      <w:r w:rsidR="003F25AB" w:rsidRPr="003F25AB">
        <w:rPr>
          <w:noProof/>
        </w:rPr>
        <w:drawing>
          <wp:inline distT="0" distB="0" distL="0" distR="0">
            <wp:extent cx="3143689" cy="2219635"/>
            <wp:effectExtent l="0" t="0" r="0" b="9525"/>
            <wp:docPr id="557"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user24.png"/>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689" cy="2219635"/>
                    </a:xfrm>
                    <a:prstGeom prst="rect">
                      <a:avLst/>
                    </a:prstGeom>
                  </pic:spPr>
                </pic:pic>
              </a:graphicData>
            </a:graphic>
          </wp:inline>
        </w:drawing>
      </w:r>
      <w:r w:rsidR="003F25AB">
        <w:br/>
      </w:r>
      <w:r w:rsidR="003F25AB">
        <w:br/>
      </w:r>
      <w:r w:rsidR="001B5BCC">
        <w:t>In the Tabulation Options Menu</w:t>
      </w:r>
      <w:r w:rsidR="003F4D98">
        <w:t>,</w:t>
      </w:r>
      <w:r w:rsidR="001B5BCC">
        <w:t xml:space="preserve"> you can:</w:t>
      </w:r>
    </w:p>
    <w:p w:rsidR="001B5BCC" w:rsidRDefault="001B5BCC" w:rsidP="00D4103D">
      <w:pPr>
        <w:pStyle w:val="bodytext"/>
        <w:numPr>
          <w:ilvl w:val="1"/>
          <w:numId w:val="55"/>
        </w:numPr>
        <w:tabs>
          <w:tab w:val="left" w:pos="360"/>
        </w:tabs>
      </w:pPr>
      <w:r>
        <w:lastRenderedPageBreak/>
        <w:t xml:space="preserve">Set a </w:t>
      </w:r>
      <w:r w:rsidRPr="003F25AB">
        <w:rPr>
          <w:i/>
        </w:rPr>
        <w:t>Label</w:t>
      </w:r>
      <w:r>
        <w:t xml:space="preserve"> for the Tabulation Row to appear at the beginning of each row.</w:t>
      </w:r>
    </w:p>
    <w:p w:rsidR="00F155F8" w:rsidRDefault="00241C70" w:rsidP="00D4103D">
      <w:pPr>
        <w:pStyle w:val="bodytext"/>
        <w:numPr>
          <w:ilvl w:val="1"/>
          <w:numId w:val="55"/>
        </w:numPr>
        <w:tabs>
          <w:tab w:val="left" w:pos="360"/>
        </w:tabs>
        <w:spacing w:after="0"/>
      </w:pPr>
      <w:r>
        <w:t xml:space="preserve">Use the </w:t>
      </w:r>
      <w:r w:rsidRPr="00E83FCF">
        <w:rPr>
          <w:i/>
        </w:rPr>
        <w:t>Method</w:t>
      </w:r>
      <w:r>
        <w:t xml:space="preserve"> dropdown to select the summary function to be applied to the Tabulation Data.</w:t>
      </w:r>
      <w:r w:rsidR="00E83FCF">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7464"/>
      </w:tblGrid>
      <w:tr w:rsidR="00E83FCF" w:rsidTr="00A555B9">
        <w:trPr>
          <w:jc w:val="center"/>
        </w:trPr>
        <w:tc>
          <w:tcPr>
            <w:tcW w:w="509" w:type="dxa"/>
            <w:vAlign w:val="center"/>
          </w:tcPr>
          <w:p w:rsidR="00E83FCF" w:rsidRPr="00C37B30" w:rsidRDefault="00E83FCF" w:rsidP="00A555B9">
            <w:pPr>
              <w:pStyle w:val="bodytext"/>
              <w:spacing w:after="0"/>
              <w:jc w:val="center"/>
            </w:pPr>
            <w:r>
              <w:t>Summary Functions</w:t>
            </w:r>
          </w:p>
        </w:tc>
        <w:tc>
          <w:tcPr>
            <w:tcW w:w="0" w:type="auto"/>
          </w:tcPr>
          <w:p w:rsidR="00E83FCF" w:rsidRDefault="00E83FCF" w:rsidP="00D4103D">
            <w:pPr>
              <w:pStyle w:val="bodytext"/>
              <w:numPr>
                <w:ilvl w:val="0"/>
                <w:numId w:val="131"/>
              </w:numPr>
              <w:tabs>
                <w:tab w:val="left" w:pos="360"/>
              </w:tabs>
              <w:spacing w:after="0"/>
            </w:pPr>
            <w:r w:rsidRPr="00FD1E4C">
              <w:rPr>
                <w:b/>
              </w:rPr>
              <w:t>Sum</w:t>
            </w:r>
            <w:r>
              <w:t xml:space="preserve">: Totals the all of the data in the </w:t>
            </w:r>
            <w:r w:rsidR="00382DE7">
              <w:t>Tabulation Data</w:t>
            </w:r>
            <w:r>
              <w:t>.</w:t>
            </w:r>
          </w:p>
          <w:p w:rsidR="00E83FCF" w:rsidRDefault="00E83FCF" w:rsidP="00D4103D">
            <w:pPr>
              <w:pStyle w:val="bodytext"/>
              <w:numPr>
                <w:ilvl w:val="0"/>
                <w:numId w:val="131"/>
              </w:numPr>
              <w:tabs>
                <w:tab w:val="left" w:pos="360"/>
              </w:tabs>
              <w:spacing w:after="0"/>
            </w:pPr>
            <w:r w:rsidRPr="00FD1E4C">
              <w:rPr>
                <w:b/>
              </w:rPr>
              <w:t>Count</w:t>
            </w:r>
            <w:r>
              <w:t xml:space="preserve">: Returns the number of rows in the </w:t>
            </w:r>
            <w:r w:rsidR="00382DE7">
              <w:t>Tabulation Data</w:t>
            </w:r>
            <w:r>
              <w:t>.</w:t>
            </w:r>
          </w:p>
          <w:p w:rsidR="00E83FCF" w:rsidRDefault="00E83FCF" w:rsidP="00D4103D">
            <w:pPr>
              <w:pStyle w:val="bodytext"/>
              <w:numPr>
                <w:ilvl w:val="0"/>
                <w:numId w:val="131"/>
              </w:numPr>
              <w:spacing w:after="0"/>
            </w:pPr>
            <w:r w:rsidRPr="00FD1E4C">
              <w:rPr>
                <w:b/>
              </w:rPr>
              <w:t>Average</w:t>
            </w:r>
            <w:r>
              <w:t xml:space="preserve">: Takes the mean of the data in the </w:t>
            </w:r>
            <w:r w:rsidR="00382DE7">
              <w:t>Tabulation Data</w:t>
            </w:r>
            <w:r>
              <w:t>.</w:t>
            </w:r>
          </w:p>
          <w:p w:rsidR="00E83FCF" w:rsidRDefault="00E83FCF" w:rsidP="00D4103D">
            <w:pPr>
              <w:pStyle w:val="bodytext"/>
              <w:numPr>
                <w:ilvl w:val="0"/>
                <w:numId w:val="131"/>
              </w:numPr>
              <w:tabs>
                <w:tab w:val="left" w:pos="360"/>
              </w:tabs>
              <w:spacing w:after="0"/>
            </w:pPr>
            <w:r w:rsidRPr="00FD1E4C">
              <w:rPr>
                <w:b/>
              </w:rPr>
              <w:t>Minimum</w:t>
            </w:r>
            <w:r>
              <w:t xml:space="preserve">: Displays the lowest value in the </w:t>
            </w:r>
            <w:r w:rsidR="00382DE7">
              <w:t>Tabulation Data</w:t>
            </w:r>
            <w:r>
              <w:t>.</w:t>
            </w:r>
          </w:p>
          <w:p w:rsidR="00E83FCF" w:rsidRDefault="00E83FCF" w:rsidP="00D4103D">
            <w:pPr>
              <w:pStyle w:val="bodytext"/>
              <w:numPr>
                <w:ilvl w:val="0"/>
                <w:numId w:val="131"/>
              </w:numPr>
              <w:tabs>
                <w:tab w:val="left" w:pos="360"/>
              </w:tabs>
              <w:spacing w:after="0"/>
            </w:pPr>
            <w:r w:rsidRPr="00FD1E4C">
              <w:rPr>
                <w:b/>
              </w:rPr>
              <w:t>Maximum</w:t>
            </w:r>
            <w:r>
              <w:t xml:space="preserve">: Displays the highest value in the </w:t>
            </w:r>
            <w:r w:rsidR="00382DE7">
              <w:t>Tabulation Data</w:t>
            </w:r>
            <w:r>
              <w:t>.</w:t>
            </w:r>
          </w:p>
          <w:p w:rsidR="00382DE7" w:rsidRDefault="00382DE7" w:rsidP="00D4103D">
            <w:pPr>
              <w:pStyle w:val="bodytext"/>
              <w:numPr>
                <w:ilvl w:val="0"/>
                <w:numId w:val="131"/>
              </w:numPr>
              <w:tabs>
                <w:tab w:val="left" w:pos="360"/>
              </w:tabs>
              <w:spacing w:after="0"/>
            </w:pPr>
            <w:r w:rsidRPr="00382DE7">
              <w:rPr>
                <w:b/>
              </w:rPr>
              <w:t>None</w:t>
            </w:r>
            <w:r>
              <w:t>: Displays the value in the Tabulation Data without doing any calculations.</w:t>
            </w:r>
          </w:p>
        </w:tc>
      </w:tr>
    </w:tbl>
    <w:p w:rsidR="00833C7C" w:rsidRDefault="00833C7C" w:rsidP="00E83FCF">
      <w:pPr>
        <w:pStyle w:val="bodytext"/>
        <w:tabs>
          <w:tab w:val="left" w:pos="360"/>
        </w:tabs>
        <w:spacing w:after="0"/>
        <w:ind w:left="1440"/>
      </w:pPr>
    </w:p>
    <w:p w:rsidR="006906AF" w:rsidRDefault="001B5BCC" w:rsidP="00D4103D">
      <w:pPr>
        <w:pStyle w:val="bodytext"/>
        <w:numPr>
          <w:ilvl w:val="1"/>
          <w:numId w:val="55"/>
        </w:numPr>
        <w:tabs>
          <w:tab w:val="left" w:pos="360"/>
        </w:tabs>
        <w:spacing w:after="0"/>
      </w:pPr>
      <w:r>
        <w:t xml:space="preserve">Use the </w:t>
      </w:r>
      <w:r w:rsidRPr="000E0AB9">
        <w:rPr>
          <w:i/>
        </w:rPr>
        <w:t>Value</w:t>
      </w:r>
      <w:r>
        <w:t xml:space="preserve"> dropdown to select how the </w:t>
      </w:r>
      <w:r w:rsidR="006906AF">
        <w:t>Tabulation Data</w:t>
      </w:r>
      <w:r>
        <w:t xml:space="preserve"> should</w:t>
      </w:r>
      <w:r w:rsidR="00072E08">
        <w:t xml:space="preserve"> be displayed:</w:t>
      </w:r>
    </w:p>
    <w:p w:rsidR="006906AF" w:rsidRDefault="006906AF" w:rsidP="00D4103D">
      <w:pPr>
        <w:pStyle w:val="bodytext"/>
        <w:numPr>
          <w:ilvl w:val="2"/>
          <w:numId w:val="55"/>
        </w:numPr>
        <w:tabs>
          <w:tab w:val="left" w:pos="360"/>
        </w:tabs>
        <w:spacing w:after="0"/>
      </w:pPr>
      <w:r w:rsidRPr="007A6549">
        <w:rPr>
          <w:b/>
        </w:rPr>
        <w:t>Aggregate</w:t>
      </w:r>
      <w:r>
        <w:t>: Display the result of the selected Method.</w:t>
      </w:r>
    </w:p>
    <w:p w:rsidR="006906AF" w:rsidRDefault="006906AF" w:rsidP="00D4103D">
      <w:pPr>
        <w:pStyle w:val="bodytext"/>
        <w:numPr>
          <w:ilvl w:val="2"/>
          <w:numId w:val="55"/>
        </w:numPr>
        <w:tabs>
          <w:tab w:val="left" w:pos="360"/>
        </w:tabs>
        <w:spacing w:after="0"/>
      </w:pPr>
      <w:r w:rsidRPr="007A6549">
        <w:rPr>
          <w:b/>
        </w:rPr>
        <w:t>Percent of Row</w:t>
      </w:r>
      <w:r>
        <w:t xml:space="preserve">: Display the result of the selected </w:t>
      </w:r>
      <w:r w:rsidR="003F4D98">
        <w:t>M</w:t>
      </w:r>
      <w:r>
        <w:t>ethod as a percentage of the row total.</w:t>
      </w:r>
    </w:p>
    <w:p w:rsidR="001B5BCC" w:rsidRDefault="006906AF" w:rsidP="00D4103D">
      <w:pPr>
        <w:pStyle w:val="bodytext"/>
        <w:numPr>
          <w:ilvl w:val="2"/>
          <w:numId w:val="55"/>
        </w:numPr>
        <w:tabs>
          <w:tab w:val="left" w:pos="360"/>
        </w:tabs>
        <w:spacing w:after="0"/>
      </w:pPr>
      <w:r w:rsidRPr="007A6549">
        <w:rPr>
          <w:b/>
        </w:rPr>
        <w:t>Percent of Colum</w:t>
      </w:r>
      <w:r>
        <w:t xml:space="preserve">: Display the result of the selected </w:t>
      </w:r>
      <w:r w:rsidR="003F4D98">
        <w:t>M</w:t>
      </w:r>
      <w:r>
        <w:t>ethod as a percentage of the column total.</w:t>
      </w:r>
    </w:p>
    <w:p w:rsidR="00072E08" w:rsidRDefault="00072E08" w:rsidP="00072E08">
      <w:pPr>
        <w:pStyle w:val="bodytext"/>
        <w:tabs>
          <w:tab w:val="left" w:pos="360"/>
        </w:tabs>
        <w:spacing w:after="0"/>
        <w:ind w:left="2160"/>
      </w:pPr>
    </w:p>
    <w:p w:rsidR="00833C7C" w:rsidRDefault="00833C7C" w:rsidP="00D4103D">
      <w:pPr>
        <w:pStyle w:val="bodytext"/>
        <w:numPr>
          <w:ilvl w:val="0"/>
          <w:numId w:val="135"/>
        </w:numPr>
        <w:tabs>
          <w:tab w:val="left" w:pos="360"/>
        </w:tabs>
        <w:spacing w:after="0"/>
      </w:pPr>
      <w:r w:rsidRPr="00833C7C">
        <w:t xml:space="preserve">Use the </w:t>
      </w:r>
      <w:r w:rsidR="00300DDF">
        <w:t>up (</w:t>
      </w:r>
      <w:r w:rsidR="00300DDF">
        <w:rPr>
          <w:noProof/>
        </w:rPr>
        <w:drawing>
          <wp:inline distT="0" distB="0" distL="0" distR="0">
            <wp:extent cx="142875" cy="85725"/>
            <wp:effectExtent l="19050" t="0" r="9525" b="0"/>
            <wp:docPr id="444" name="Picture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833C7C">
        <w:t xml:space="preserve"> arrows to rearrange the order of the Tabulation Data.</w:t>
      </w:r>
    </w:p>
    <w:p w:rsidR="00833C7C" w:rsidRDefault="00F155F8" w:rsidP="00D4103D">
      <w:pPr>
        <w:pStyle w:val="bodytext"/>
        <w:numPr>
          <w:ilvl w:val="0"/>
          <w:numId w:val="135"/>
        </w:numPr>
        <w:tabs>
          <w:tab w:val="left" w:pos="360"/>
        </w:tabs>
        <w:spacing w:after="0"/>
      </w:pPr>
      <w:r>
        <w:t xml:space="preserve">To remove a </w:t>
      </w:r>
      <w:r w:rsidR="005E4A54">
        <w:t>Tabulation Data</w:t>
      </w:r>
      <w:r w:rsidR="003F4D98">
        <w:t xml:space="preserve"> Source,</w:t>
      </w:r>
      <w:r w:rsidR="005E4A54">
        <w:t xml:space="preserve"> </w:t>
      </w:r>
      <w:r w:rsidR="006445CA">
        <w:t>press</w:t>
      </w:r>
      <w:r>
        <w:t xml:space="preserve"> the delete button </w:t>
      </w:r>
      <w:r w:rsidR="00FF625A">
        <w:t>(</w:t>
      </w:r>
      <w:r w:rsidR="00AD3AF2">
        <w:rPr>
          <w:noProof/>
        </w:rPr>
        <w:drawing>
          <wp:inline distT="0" distB="0" distL="0" distR="0">
            <wp:extent cx="133350" cy="133350"/>
            <wp:effectExtent l="1905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B87DA8" w:rsidRDefault="00A57F74" w:rsidP="00072E08">
      <w:pPr>
        <w:pStyle w:val="Heading4"/>
        <w:spacing w:after="0"/>
      </w:pPr>
      <w:proofErr w:type="spellStart"/>
      <w:r>
        <w:t>CrossT</w:t>
      </w:r>
      <w:r w:rsidR="00B87DA8">
        <w:t>ab</w:t>
      </w:r>
      <w:proofErr w:type="spellEnd"/>
      <w:r w:rsidR="00B87DA8">
        <w:t xml:space="preserve"> Themes</w:t>
      </w:r>
    </w:p>
    <w:p w:rsidR="00965010" w:rsidRDefault="00B87DA8" w:rsidP="000778D8">
      <w:pPr>
        <w:pStyle w:val="bodytext"/>
        <w:tabs>
          <w:tab w:val="left" w:pos="360"/>
        </w:tabs>
      </w:pPr>
      <w:r>
        <w:t xml:space="preserve">The Theme dropdown can be used to quickly style the </w:t>
      </w:r>
      <w:proofErr w:type="spellStart"/>
      <w:r>
        <w:t>CrossTab</w:t>
      </w:r>
      <w:proofErr w:type="spellEnd"/>
      <w:r>
        <w:t xml:space="preserve"> using </w:t>
      </w:r>
      <w:r w:rsidR="007A6549">
        <w:t>a predefined theme</w:t>
      </w:r>
      <w:r>
        <w:t xml:space="preserve">. Further styling can be done in the </w:t>
      </w:r>
      <w:hyperlink w:anchor="_Report_Designer" w:history="1">
        <w:r w:rsidRPr="00B87DA8">
          <w:rPr>
            <w:rStyle w:val="Hyperlink"/>
          </w:rPr>
          <w:t>Report Designer</w:t>
        </w:r>
      </w:hyperlink>
      <w:r>
        <w:t>.</w:t>
      </w:r>
    </w:p>
    <w:p w:rsidR="00510465" w:rsidRDefault="00510465" w:rsidP="002128DD">
      <w:pPr>
        <w:pStyle w:val="Heading4"/>
      </w:pPr>
      <w:proofErr w:type="spellStart"/>
      <w:r>
        <w:t>Cross</w:t>
      </w:r>
      <w:r w:rsidR="00A57F74">
        <w:t>T</w:t>
      </w:r>
      <w:r>
        <w:t>ab</w:t>
      </w:r>
      <w:proofErr w:type="spellEnd"/>
      <w:r>
        <w:t xml:space="preserve"> Options</w:t>
      </w:r>
    </w:p>
    <w:p w:rsidR="00072E08" w:rsidRDefault="00F458B5" w:rsidP="00510465">
      <w:pPr>
        <w:pStyle w:val="bodytext"/>
      </w:pPr>
      <w:r>
        <w:t xml:space="preserve">Settings that affect the entire </w:t>
      </w:r>
      <w:proofErr w:type="spellStart"/>
      <w:r>
        <w:t>CrossTab</w:t>
      </w:r>
      <w:proofErr w:type="spellEnd"/>
      <w:r>
        <w:t xml:space="preserve"> are controlle</w:t>
      </w:r>
      <w:r w:rsidR="006445CA">
        <w:t xml:space="preserve">d in the </w:t>
      </w:r>
      <w:proofErr w:type="spellStart"/>
      <w:r w:rsidR="006445CA">
        <w:t>CrossTab</w:t>
      </w:r>
      <w:proofErr w:type="spellEnd"/>
      <w:r w:rsidR="006445CA">
        <w:t xml:space="preserve"> </w:t>
      </w:r>
      <w:r w:rsidR="00111BEE">
        <w:rPr>
          <w:noProof/>
        </w:rPr>
        <w:drawing>
          <wp:inline distT="0" distB="0" distL="0" distR="0">
            <wp:extent cx="581106" cy="133369"/>
            <wp:effectExtent l="19050" t="0" r="9444" b="0"/>
            <wp:docPr id="520" name="Picture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user25.png"/>
                    <pic:cNvPicPr/>
                  </pic:nvPicPr>
                  <pic:blipFill rotWithShape="1">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pic:blipFill>
                  <pic:spPr bwMode="auto">
                    <a:xfrm>
                      <a:off x="0" y="0"/>
                      <a:ext cx="581106" cy="13336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6445CA">
        <w:t xml:space="preserve"> menu.</w:t>
      </w:r>
    </w:p>
    <w:p w:rsidR="00072E08" w:rsidRDefault="00072E08" w:rsidP="00072E08">
      <w:pPr>
        <w:pStyle w:val="bodytext"/>
        <w:jc w:val="center"/>
      </w:pPr>
      <w:r w:rsidRPr="00072E08">
        <w:rPr>
          <w:noProof/>
        </w:rPr>
        <w:lastRenderedPageBreak/>
        <w:drawing>
          <wp:inline distT="0" distB="0" distL="0" distR="0">
            <wp:extent cx="3124200" cy="3057525"/>
            <wp:effectExtent l="19050" t="0" r="0" b="0"/>
            <wp:docPr id="559"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user26.png"/>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4200" cy="3057525"/>
                    </a:xfrm>
                    <a:prstGeom prst="rect">
                      <a:avLst/>
                    </a:prstGeom>
                    <a:noFill/>
                    <a:ln>
                      <a:noFill/>
                    </a:ln>
                  </pic:spPr>
                </pic:pic>
              </a:graphicData>
            </a:graphic>
          </wp:inline>
        </w:drawing>
      </w:r>
    </w:p>
    <w:p w:rsidR="00510465" w:rsidRDefault="00F458B5" w:rsidP="00510465">
      <w:pPr>
        <w:pStyle w:val="bodytext"/>
      </w:pPr>
      <w:r>
        <w:t>Using this menu</w:t>
      </w:r>
      <w:r w:rsidR="00DE0222">
        <w:t>,</w:t>
      </w:r>
      <w:r>
        <w:t xml:space="preserve"> you can adjust the following settings:</w:t>
      </w:r>
    </w:p>
    <w:p w:rsidR="001D5C84" w:rsidRPr="005E4A54" w:rsidRDefault="005E4A54" w:rsidP="005E4A54">
      <w:pPr>
        <w:pStyle w:val="bodytext"/>
        <w:tabs>
          <w:tab w:val="left" w:pos="360"/>
        </w:tabs>
        <w:rPr>
          <w:b/>
        </w:rPr>
      </w:pPr>
      <w:r w:rsidRPr="005E4A54">
        <w:rPr>
          <w:b/>
        </w:rPr>
        <w:t xml:space="preserve">General </w:t>
      </w:r>
    </w:p>
    <w:p w:rsidR="00F458B5" w:rsidRDefault="00F458B5" w:rsidP="00D4103D">
      <w:pPr>
        <w:pStyle w:val="bodytext"/>
        <w:numPr>
          <w:ilvl w:val="0"/>
          <w:numId w:val="136"/>
        </w:numPr>
        <w:tabs>
          <w:tab w:val="left" w:pos="360"/>
        </w:tabs>
      </w:pPr>
      <w:r>
        <w:t xml:space="preserve">Use the </w:t>
      </w:r>
      <w:r w:rsidRPr="00072E08">
        <w:rPr>
          <w:i/>
        </w:rPr>
        <w:t>Row Headers Placement</w:t>
      </w:r>
      <w:r>
        <w:t xml:space="preserve"> dropdown to determine how the Row Headers are displayed.</w:t>
      </w:r>
    </w:p>
    <w:p w:rsidR="00F458B5" w:rsidRDefault="00281CDD" w:rsidP="00D4103D">
      <w:pPr>
        <w:pStyle w:val="bodytext"/>
        <w:numPr>
          <w:ilvl w:val="1"/>
          <w:numId w:val="55"/>
        </w:numPr>
        <w:tabs>
          <w:tab w:val="left" w:pos="360"/>
        </w:tabs>
      </w:pPr>
      <w:r w:rsidRPr="007A6549">
        <w:rPr>
          <w:b/>
        </w:rPr>
        <w:t>Columns</w:t>
      </w:r>
      <w:r>
        <w:t xml:space="preserve"> – Display the Row Headers in columns from left to right in </w:t>
      </w:r>
      <w:r w:rsidR="005E4A54">
        <w:t xml:space="preserve">the order they </w:t>
      </w:r>
      <w:r w:rsidR="00D04749">
        <w:t xml:space="preserve">appear </w:t>
      </w:r>
      <w:r>
        <w:t>in the Row Header Source panel.</w:t>
      </w:r>
    </w:p>
    <w:p w:rsidR="005E4A54" w:rsidRPr="00510465" w:rsidRDefault="00281CDD" w:rsidP="00D4103D">
      <w:pPr>
        <w:pStyle w:val="bodytext"/>
        <w:numPr>
          <w:ilvl w:val="1"/>
          <w:numId w:val="55"/>
        </w:numPr>
        <w:tabs>
          <w:tab w:val="left" w:pos="360"/>
        </w:tabs>
      </w:pPr>
      <w:r w:rsidRPr="007A6549">
        <w:rPr>
          <w:b/>
        </w:rPr>
        <w:t>Hierarchical</w:t>
      </w:r>
      <w:r>
        <w:t xml:space="preserve"> – Display Row Headers in a hierarchical structure using indentation to display their order.</w:t>
      </w:r>
    </w:p>
    <w:p w:rsidR="00833C7C" w:rsidRDefault="00281CDD" w:rsidP="00D4103D">
      <w:pPr>
        <w:pStyle w:val="bodytext"/>
        <w:numPr>
          <w:ilvl w:val="0"/>
          <w:numId w:val="136"/>
        </w:numPr>
        <w:tabs>
          <w:tab w:val="left" w:pos="360"/>
        </w:tabs>
      </w:pPr>
      <w:r>
        <w:t xml:space="preserve">Check </w:t>
      </w:r>
      <w:r w:rsidR="003E6BBF" w:rsidRPr="003E6BBF">
        <w:t>'</w:t>
      </w:r>
      <w:r w:rsidRPr="00072E08">
        <w:rPr>
          <w:i/>
        </w:rPr>
        <w:t xml:space="preserve">Repeat </w:t>
      </w:r>
      <w:proofErr w:type="spellStart"/>
      <w:r w:rsidRPr="00072E08">
        <w:rPr>
          <w:i/>
        </w:rPr>
        <w:t>CrossTab</w:t>
      </w:r>
      <w:proofErr w:type="spellEnd"/>
      <w:r w:rsidRPr="00072E08">
        <w:rPr>
          <w:i/>
        </w:rPr>
        <w:t xml:space="preserve"> Header every new page</w:t>
      </w:r>
      <w:r w:rsidR="003E6BBF" w:rsidRPr="003E6BBF">
        <w:t>'</w:t>
      </w:r>
      <w:r>
        <w:t xml:space="preserve"> to repeat Row Header labels and C</w:t>
      </w:r>
      <w:r w:rsidR="007A6549">
        <w:t>olumn Headers on each new page.</w:t>
      </w:r>
    </w:p>
    <w:p w:rsidR="00294AD6" w:rsidRPr="00294AD6" w:rsidRDefault="00294AD6" w:rsidP="00294AD6">
      <w:pPr>
        <w:pStyle w:val="bodytext"/>
        <w:tabs>
          <w:tab w:val="left" w:pos="360"/>
        </w:tabs>
        <w:rPr>
          <w:b/>
        </w:rPr>
      </w:pPr>
      <w:r w:rsidRPr="00294AD6">
        <w:rPr>
          <w:b/>
        </w:rPr>
        <w:t>Grand Total Row</w:t>
      </w:r>
    </w:p>
    <w:p w:rsidR="00236CBE" w:rsidRDefault="00236CBE" w:rsidP="00D4103D">
      <w:pPr>
        <w:pStyle w:val="bodytext"/>
        <w:numPr>
          <w:ilvl w:val="0"/>
          <w:numId w:val="136"/>
        </w:numPr>
      </w:pPr>
      <w:r>
        <w:t xml:space="preserve">To get a total for each column, select </w:t>
      </w:r>
      <w:r w:rsidR="003E6BBF" w:rsidRPr="003E6BBF">
        <w:t>'</w:t>
      </w:r>
      <w:r w:rsidRPr="00072E08">
        <w:rPr>
          <w:b/>
        </w:rPr>
        <w:t>Top</w:t>
      </w:r>
      <w:r w:rsidR="003E6BBF" w:rsidRPr="003E6BBF">
        <w:t>'</w:t>
      </w:r>
      <w:r>
        <w:t xml:space="preserve"> or </w:t>
      </w:r>
      <w:r w:rsidR="003E6BBF" w:rsidRPr="003E6BBF">
        <w:t>'</w:t>
      </w:r>
      <w:r w:rsidRPr="00072E08">
        <w:rPr>
          <w:b/>
        </w:rPr>
        <w:t>Bottom</w:t>
      </w:r>
      <w:r w:rsidR="003E6BBF" w:rsidRPr="003E6BBF">
        <w:t>'</w:t>
      </w:r>
      <w:r>
        <w:t xml:space="preserve"> from the </w:t>
      </w:r>
      <w:r w:rsidRPr="00072E08">
        <w:rPr>
          <w:i/>
        </w:rPr>
        <w:t>Placement</w:t>
      </w:r>
      <w:r>
        <w:t xml:space="preserve"> dropdown</w:t>
      </w:r>
      <w:r w:rsidR="00072E08">
        <w:t xml:space="preserve"> and </w:t>
      </w:r>
      <w:r>
        <w:t>provide</w:t>
      </w:r>
      <w:r w:rsidR="007A6549">
        <w:t xml:space="preserve"> a label in the </w:t>
      </w:r>
      <w:r w:rsidR="007A6549" w:rsidRPr="00072E08">
        <w:rPr>
          <w:i/>
        </w:rPr>
        <w:t>Label</w:t>
      </w:r>
      <w:r w:rsidR="007A6549">
        <w:t xml:space="preserve"> text box.</w:t>
      </w:r>
    </w:p>
    <w:p w:rsidR="00294AD6" w:rsidRPr="00294AD6" w:rsidRDefault="00294AD6" w:rsidP="00294AD6">
      <w:pPr>
        <w:pStyle w:val="bodytext"/>
        <w:tabs>
          <w:tab w:val="left" w:pos="360"/>
        </w:tabs>
        <w:rPr>
          <w:b/>
        </w:rPr>
      </w:pPr>
      <w:r w:rsidRPr="00294AD6">
        <w:rPr>
          <w:b/>
        </w:rPr>
        <w:t>Grand Total Column</w:t>
      </w:r>
    </w:p>
    <w:p w:rsidR="003B59C9" w:rsidRDefault="00072E08" w:rsidP="00D4103D">
      <w:pPr>
        <w:pStyle w:val="bodytext"/>
        <w:numPr>
          <w:ilvl w:val="0"/>
          <w:numId w:val="136"/>
        </w:numPr>
      </w:pPr>
      <w:r>
        <w:t xml:space="preserve">To get a total for each row, select </w:t>
      </w:r>
      <w:r w:rsidR="003E6BBF" w:rsidRPr="003E6BBF">
        <w:t>'</w:t>
      </w:r>
      <w:r w:rsidRPr="00072E08">
        <w:rPr>
          <w:b/>
        </w:rPr>
        <w:t>Top</w:t>
      </w:r>
      <w:r w:rsidR="003E6BBF" w:rsidRPr="003E6BBF">
        <w:t>'</w:t>
      </w:r>
      <w:r>
        <w:t xml:space="preserve"> or </w:t>
      </w:r>
      <w:r w:rsidR="003E6BBF" w:rsidRPr="003E6BBF">
        <w:t>'</w:t>
      </w:r>
      <w:r w:rsidRPr="00072E08">
        <w:rPr>
          <w:b/>
        </w:rPr>
        <w:t>Bottom</w:t>
      </w:r>
      <w:r w:rsidR="003E6BBF" w:rsidRPr="003E6BBF">
        <w:t>'</w:t>
      </w:r>
      <w:r>
        <w:t xml:space="preserve"> from the </w:t>
      </w:r>
      <w:r w:rsidRPr="00072E08">
        <w:rPr>
          <w:i/>
        </w:rPr>
        <w:t>Placement</w:t>
      </w:r>
      <w:r>
        <w:t xml:space="preserve"> dropdown and provide a label in the </w:t>
      </w:r>
      <w:r w:rsidRPr="00072E08">
        <w:rPr>
          <w:i/>
        </w:rPr>
        <w:t>Label</w:t>
      </w:r>
      <w:r>
        <w:t xml:space="preserve"> text box.</w:t>
      </w:r>
    </w:p>
    <w:p w:rsidR="00452B46" w:rsidRDefault="00452B46" w:rsidP="002128DD">
      <w:pPr>
        <w:pStyle w:val="Heading4"/>
      </w:pPr>
      <w:r>
        <w:t>Preview</w:t>
      </w:r>
    </w:p>
    <w:p w:rsidR="00072E08" w:rsidRPr="00072E08" w:rsidRDefault="00072E08" w:rsidP="00072E08">
      <w:r w:rsidRPr="00072E08">
        <w:rPr>
          <w:noProof/>
        </w:rPr>
        <w:lastRenderedPageBreak/>
        <w:drawing>
          <wp:inline distT="0" distB="0" distL="0" distR="0">
            <wp:extent cx="6400800" cy="1480820"/>
            <wp:effectExtent l="19050" t="19050" r="19050" b="24130"/>
            <wp:docPr id="560"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user27.png"/>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480820"/>
                    </a:xfrm>
                    <a:prstGeom prst="rect">
                      <a:avLst/>
                    </a:prstGeom>
                    <a:ln>
                      <a:solidFill>
                        <a:schemeClr val="bg1">
                          <a:lumMod val="85000"/>
                        </a:schemeClr>
                      </a:solidFill>
                    </a:ln>
                  </pic:spPr>
                </pic:pic>
              </a:graphicData>
            </a:graphic>
          </wp:inline>
        </w:drawing>
      </w:r>
    </w:p>
    <w:p w:rsidR="00314DFF" w:rsidRDefault="00314DFF" w:rsidP="00452B46">
      <w:pPr>
        <w:pStyle w:val="bodytext"/>
        <w:tabs>
          <w:tab w:val="left" w:pos="360"/>
        </w:tabs>
      </w:pPr>
    </w:p>
    <w:p w:rsidR="00452B46" w:rsidRDefault="00452B46" w:rsidP="00314DFF">
      <w:pPr>
        <w:pStyle w:val="bodytext"/>
        <w:tabs>
          <w:tab w:val="left" w:pos="360"/>
        </w:tabs>
      </w:pPr>
      <w:r>
        <w:t xml:space="preserve">At the bottom of the </w:t>
      </w:r>
      <w:r w:rsidR="00DE0222">
        <w:t>L</w:t>
      </w:r>
      <w:r>
        <w:t xml:space="preserve">ayout </w:t>
      </w:r>
      <w:r w:rsidR="00DE0222">
        <w:t>T</w:t>
      </w:r>
      <w:r>
        <w:t>ab</w:t>
      </w:r>
      <w:r w:rsidR="00DE0222">
        <w:t>,</w:t>
      </w:r>
      <w:r>
        <w:t xml:space="preserve"> a preview will display how the Crosstab will appear based on the</w:t>
      </w:r>
      <w:r w:rsidR="00C371C9">
        <w:t xml:space="preserve"> fields that have been added. </w:t>
      </w:r>
      <w:r>
        <w:t>You can increase</w:t>
      </w:r>
      <w:r w:rsidR="00C371C9">
        <w:t>/decrease</w:t>
      </w:r>
      <w:r>
        <w:t xml:space="preserve"> the size of the preview or hide it altogether by dragging </w:t>
      </w:r>
      <w:r w:rsidR="00C371C9">
        <w:t>the top of the preview box.</w:t>
      </w:r>
    </w:p>
    <w:p w:rsidR="00227A58" w:rsidRPr="00C63841" w:rsidRDefault="00227A58" w:rsidP="00227A58">
      <w:pPr>
        <w:pStyle w:val="Heading1"/>
      </w:pPr>
      <w:bookmarkStart w:id="57" w:name="_Express_Reports_Wizard_1"/>
      <w:bookmarkStart w:id="58" w:name="_Express_Report_Wizard"/>
      <w:bookmarkStart w:id="59" w:name="_Styling_Express_Reports"/>
      <w:bookmarkStart w:id="60" w:name="_Layout_Options"/>
      <w:bookmarkStart w:id="61" w:name="_Express_Report_Themes."/>
      <w:bookmarkStart w:id="62" w:name="_Dashboard_Wizard"/>
      <w:bookmarkStart w:id="63" w:name="_Toc462824847"/>
      <w:bookmarkEnd w:id="57"/>
      <w:bookmarkEnd w:id="58"/>
      <w:bookmarkEnd w:id="59"/>
      <w:bookmarkEnd w:id="60"/>
      <w:bookmarkEnd w:id="61"/>
      <w:bookmarkEnd w:id="62"/>
      <w:r>
        <w:lastRenderedPageBreak/>
        <w:t>Searching Reports</w:t>
      </w:r>
      <w:bookmarkEnd w:id="63"/>
    </w:p>
    <w:p w:rsidR="00227A58" w:rsidRDefault="00227A58" w:rsidP="00227A58">
      <w:pPr>
        <w:pStyle w:val="bodytext"/>
      </w:pPr>
    </w:p>
    <w:p w:rsidR="00BC2518" w:rsidRDefault="00227A58" w:rsidP="00227A58">
      <w:pPr>
        <w:pStyle w:val="bodytext"/>
      </w:pPr>
      <w:r>
        <w:t>To search for a specific report</w:t>
      </w:r>
      <w:r w:rsidR="000F1207">
        <w:t>,</w:t>
      </w:r>
      <w:r>
        <w:t xml:space="preserve"> </w:t>
      </w:r>
      <w:r w:rsidR="000F1207">
        <w:t>e</w:t>
      </w:r>
      <w:r>
        <w:t xml:space="preserve">nter </w:t>
      </w:r>
      <w:r w:rsidR="00D04749">
        <w:t>your search terms in</w:t>
      </w:r>
      <w:r w:rsidR="000F1207">
        <w:t xml:space="preserve"> the search box</w:t>
      </w:r>
      <w:r w:rsidR="00D04749">
        <w:t xml:space="preserve"> in the Main Menu</w:t>
      </w:r>
      <w:r w:rsidR="000F1207">
        <w:t xml:space="preserve">. </w:t>
      </w:r>
      <w:r>
        <w:t xml:space="preserve">All reports that </w:t>
      </w:r>
      <w:r w:rsidR="00D04749">
        <w:t>contain one or more of the search</w:t>
      </w:r>
      <w:r>
        <w:t xml:space="preserve"> terms in the</w:t>
      </w:r>
      <w:r w:rsidR="00D04749">
        <w:t>ir</w:t>
      </w:r>
      <w:r>
        <w:t xml:space="preserve"> </w:t>
      </w:r>
      <w:r w:rsidR="00DF3549">
        <w:t>name</w:t>
      </w:r>
      <w:r w:rsidR="00D04749">
        <w:t>s</w:t>
      </w:r>
      <w:r>
        <w:t xml:space="preserve"> will appear.</w:t>
      </w:r>
    </w:p>
    <w:p w:rsidR="00BC2518" w:rsidRDefault="00BC2518" w:rsidP="00AD3AF2">
      <w:pPr>
        <w:pStyle w:val="bodytext"/>
        <w:jc w:val="center"/>
      </w:pPr>
      <w:r>
        <w:rPr>
          <w:noProof/>
        </w:rPr>
        <w:drawing>
          <wp:inline distT="0" distB="0" distL="0" distR="0">
            <wp:extent cx="1743075" cy="2000250"/>
            <wp:effectExtent l="19050" t="0" r="9525"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user45.png"/>
                    <pic:cNvPicPr/>
                  </pic:nvPicPr>
                  <pic:blipFill>
                    <a:blip r:embed="rId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43075" cy="2000250"/>
                    </a:xfrm>
                    <a:prstGeom prst="rect">
                      <a:avLst/>
                    </a:prstGeom>
                    <a:noFill/>
                    <a:ln>
                      <a:noFill/>
                    </a:ln>
                  </pic:spPr>
                </pic:pic>
              </a:graphicData>
            </a:graphic>
          </wp:inline>
        </w:drawing>
      </w:r>
    </w:p>
    <w:p w:rsidR="003A5983" w:rsidRDefault="003A5983" w:rsidP="00227A58">
      <w:pPr>
        <w:pStyle w:val="bodytext"/>
      </w:pPr>
      <w:proofErr w:type="gramStart"/>
      <w:r>
        <w:t xml:space="preserve">To cancel your search and return to a complete list of reports, </w:t>
      </w:r>
      <w:r w:rsidR="006445CA">
        <w:t>press</w:t>
      </w:r>
      <w:r>
        <w:t xml:space="preserve"> the Clear button (</w:t>
      </w:r>
      <w:r>
        <w:rPr>
          <w:noProof/>
        </w:rPr>
        <w:drawing>
          <wp:inline distT="0" distB="0" distL="0" distR="0">
            <wp:extent cx="114300" cy="114300"/>
            <wp:effectExtent l="19050" t="0" r="0" b="0"/>
            <wp:docPr id="561" name="Picture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CloseButtonSmall.png"/>
                    <pic:cNvPicPr/>
                  </pic:nvPicPr>
                  <pic:blipFill>
                    <a:blip r:embed="rId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t>).</w:t>
      </w:r>
      <w:proofErr w:type="gramEnd"/>
    </w:p>
    <w:p w:rsidR="00227A58" w:rsidRDefault="00D04749" w:rsidP="00227A58">
      <w:pPr>
        <w:pStyle w:val="bodytext"/>
      </w:pPr>
      <w:r>
        <w:t xml:space="preserve">To expand your search to include report descriptions, </w:t>
      </w:r>
      <w:r w:rsidR="006445CA">
        <w:t>press</w:t>
      </w:r>
      <w:r>
        <w:t xml:space="preserve"> the Settings </w:t>
      </w:r>
      <w:r w:rsidR="006445CA">
        <w:t>button</w:t>
      </w:r>
      <w:r>
        <w:t xml:space="preserve"> (</w:t>
      </w:r>
      <w:r w:rsidR="00BC2518">
        <w:rPr>
          <w:noProof/>
        </w:rPr>
        <w:drawing>
          <wp:inline distT="0" distB="0" distL="0" distR="0">
            <wp:extent cx="152400" cy="152400"/>
            <wp:effectExtent l="1905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Options.png"/>
                    <pic:cNvPicPr/>
                  </pic:nvPicPr>
                  <pic:blipFill>
                    <a:blip r:embed="rId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r w:rsidR="00BC2518">
        <w:t xml:space="preserve"> and check the </w:t>
      </w:r>
      <w:r w:rsidR="003E6BBF" w:rsidRPr="003E6BBF">
        <w:t>'</w:t>
      </w:r>
      <w:r w:rsidR="00BC2518" w:rsidRPr="003F65E3">
        <w:rPr>
          <w:i/>
        </w:rPr>
        <w:t>Include Description (slower)</w:t>
      </w:r>
      <w:r w:rsidR="003F65E3" w:rsidRPr="003F65E3">
        <w:t xml:space="preserve"> </w:t>
      </w:r>
      <w:r w:rsidR="003E6BBF" w:rsidRPr="003E6BBF">
        <w:t>'</w:t>
      </w:r>
      <w:r w:rsidR="00BC2518">
        <w:t xml:space="preserve"> box.</w:t>
      </w:r>
    </w:p>
    <w:p w:rsidR="00DF3549" w:rsidRDefault="00E408DF" w:rsidP="00DF3549">
      <w:pPr>
        <w:pStyle w:val="bodytext"/>
        <w:jc w:val="center"/>
      </w:pPr>
      <w:r>
        <w:rPr>
          <w:noProof/>
        </w:rPr>
        <w:drawing>
          <wp:inline distT="0" distB="0" distL="0" distR="0">
            <wp:extent cx="2200275" cy="762000"/>
            <wp:effectExtent l="19050" t="0" r="9525" b="0"/>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user46.png"/>
                    <pic:cNvPicPr/>
                  </pic:nvPicPr>
                  <pic:blipFill>
                    <a:blip r:embed="rId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00275" cy="762000"/>
                    </a:xfrm>
                    <a:prstGeom prst="rect">
                      <a:avLst/>
                    </a:prstGeom>
                    <a:noFill/>
                    <a:ln>
                      <a:noFill/>
                    </a:ln>
                  </pic:spPr>
                </pic:pic>
              </a:graphicData>
            </a:graphic>
          </wp:inline>
        </w:drawing>
      </w:r>
    </w:p>
    <w:p w:rsidR="00227A58" w:rsidRDefault="00227A58" w:rsidP="00227A58">
      <w:pPr>
        <w:pStyle w:val="Heading1"/>
      </w:pPr>
      <w:bookmarkStart w:id="64" w:name="_Toc462824848"/>
      <w:r>
        <w:lastRenderedPageBreak/>
        <w:t>Folder Management</w:t>
      </w:r>
      <w:bookmarkEnd w:id="64"/>
    </w:p>
    <w:p w:rsidR="00227A58" w:rsidRDefault="00227A58" w:rsidP="00227A58">
      <w:pPr>
        <w:pStyle w:val="Textbody"/>
      </w:pPr>
    </w:p>
    <w:p w:rsidR="00510DF1" w:rsidRPr="00510DF1" w:rsidRDefault="00227A58" w:rsidP="009949FD">
      <w:pPr>
        <w:pStyle w:val="ImportantNote"/>
      </w:pPr>
      <w:r w:rsidRPr="002256E3">
        <w:t>If you do not see a Manage Folders button in the Main Menu</w:t>
      </w:r>
      <w:r w:rsidR="00CE0DE1">
        <w:t>,</w:t>
      </w:r>
      <w:r w:rsidRPr="002256E3">
        <w:t xml:space="preserve"> then </w:t>
      </w:r>
      <w:r w:rsidR="00510DF1">
        <w:t xml:space="preserve">you do not have </w:t>
      </w:r>
      <w:r w:rsidR="008C50C9">
        <w:t>folder management privileges</w:t>
      </w:r>
      <w:r w:rsidRPr="002256E3">
        <w:t xml:space="preserve"> and should contact your administrator.</w:t>
      </w:r>
    </w:p>
    <w:p w:rsidR="00510DF1" w:rsidRDefault="00227A58" w:rsidP="00227A58">
      <w:pPr>
        <w:pStyle w:val="bodytext"/>
      </w:pPr>
      <w:r>
        <w:t>In the Main Menu</w:t>
      </w:r>
      <w:r w:rsidR="00CE0DE1">
        <w:t>,</w:t>
      </w:r>
      <w:r>
        <w:t xml:space="preserve"> </w:t>
      </w:r>
      <w:r w:rsidR="006445CA">
        <w:t>press</w:t>
      </w:r>
      <w:r w:rsidR="00C8186C">
        <w:t xml:space="preserve"> the Manage Folders button. </w:t>
      </w:r>
      <w:r w:rsidR="00BF1853">
        <w:t>A drop</w:t>
      </w:r>
      <w:r w:rsidR="00A2591E">
        <w:t>-</w:t>
      </w:r>
      <w:r w:rsidR="00BF1853">
        <w:t>down menu will appear</w:t>
      </w:r>
      <w:r w:rsidR="008406BA">
        <w:t>:</w:t>
      </w:r>
    </w:p>
    <w:p w:rsidR="00227A58" w:rsidRDefault="00E408DF" w:rsidP="00BF1853">
      <w:pPr>
        <w:pStyle w:val="Textbody"/>
        <w:jc w:val="center"/>
      </w:pPr>
      <w:r>
        <w:rPr>
          <w:noProof/>
        </w:rPr>
        <w:drawing>
          <wp:inline distT="0" distB="0" distL="0" distR="0">
            <wp:extent cx="2638425" cy="1514475"/>
            <wp:effectExtent l="19050" t="0" r="9525" b="0"/>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user47.png"/>
                    <pic:cNvPicPr/>
                  </pic:nvPicPr>
                  <pic:blipFill>
                    <a:blip r:embed="rId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38425" cy="1514475"/>
                    </a:xfrm>
                    <a:prstGeom prst="rect">
                      <a:avLst/>
                    </a:prstGeom>
                    <a:noFill/>
                    <a:ln>
                      <a:noFill/>
                    </a:ln>
                  </pic:spPr>
                </pic:pic>
              </a:graphicData>
            </a:graphic>
          </wp:inline>
        </w:drawing>
      </w:r>
    </w:p>
    <w:p w:rsidR="00227A58" w:rsidRDefault="00227A58" w:rsidP="00227A58">
      <w:pPr>
        <w:pStyle w:val="Textbody"/>
      </w:pPr>
    </w:p>
    <w:p w:rsidR="00227A58" w:rsidRDefault="008406BA" w:rsidP="00904262">
      <w:pPr>
        <w:pStyle w:val="bodytext"/>
      </w:pPr>
      <w:r w:rsidRPr="008406BA">
        <w:rPr>
          <w:noProof/>
        </w:rPr>
        <w:drawing>
          <wp:inline distT="0" distB="0" distL="0" distR="0">
            <wp:extent cx="152400" cy="152400"/>
            <wp:effectExtent l="19050" t="0" r="0" b="0"/>
            <wp:docPr id="56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AddFolder.png"/>
                    <pic:cNvPicPr/>
                  </pic:nvPicPr>
                  <pic:blipFill>
                    <a:blip r:embed="rId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Add root folder</w:t>
      </w:r>
      <w:r>
        <w:t>: Add a new folder at the base of the directory.</w:t>
      </w:r>
    </w:p>
    <w:p w:rsidR="008406BA" w:rsidRDefault="008406BA" w:rsidP="00904262">
      <w:pPr>
        <w:pStyle w:val="bodytext"/>
      </w:pPr>
      <w:r w:rsidRPr="008406BA">
        <w:rPr>
          <w:noProof/>
        </w:rPr>
        <w:drawing>
          <wp:inline distT="0" distB="0" distL="0" distR="0">
            <wp:extent cx="152400" cy="152400"/>
            <wp:effectExtent l="19050" t="0" r="0" b="0"/>
            <wp:docPr id="56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AddSubfolder.png"/>
                    <pic:cNvPicPr/>
                  </pic:nvPicPr>
                  <pic:blipFill>
                    <a:blip r:embed="rId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Add child folder</w:t>
      </w:r>
      <w:r>
        <w:t>: Add a new folder within the selected folder.</w:t>
      </w:r>
    </w:p>
    <w:p w:rsidR="008406BA" w:rsidRDefault="008406BA" w:rsidP="00904262">
      <w:pPr>
        <w:pStyle w:val="bodytext"/>
      </w:pPr>
      <w:r w:rsidRPr="008406BA">
        <w:rPr>
          <w:noProof/>
        </w:rPr>
        <w:drawing>
          <wp:inline distT="0" distB="0" distL="0" distR="0">
            <wp:extent cx="152400" cy="152400"/>
            <wp:effectExtent l="19050" t="0" r="0" b="0"/>
            <wp:docPr id="56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RenameFolder.png"/>
                    <pic:cNvPicPr/>
                  </pic:nvPicPr>
                  <pic:blipFill>
                    <a:blip r:embed="rId1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Rename folder</w:t>
      </w:r>
      <w:r>
        <w:t>: Rename the selected folder.</w:t>
      </w:r>
    </w:p>
    <w:p w:rsidR="00904262" w:rsidRDefault="008406BA" w:rsidP="00904262">
      <w:pPr>
        <w:pStyle w:val="bodytext"/>
      </w:pPr>
      <w:r w:rsidRPr="008406BA">
        <w:rPr>
          <w:noProof/>
        </w:rPr>
        <w:drawing>
          <wp:inline distT="0" distB="0" distL="0" distR="0">
            <wp:extent cx="152400" cy="152400"/>
            <wp:effectExtent l="19050" t="0" r="0" b="0"/>
            <wp:docPr id="568"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DeleteFolder.png"/>
                    <pic:cNvPicPr/>
                  </pic:nvPicPr>
                  <pic:blipFill>
                    <a:blip r:embed="rId1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Pr="00904262">
        <w:rPr>
          <w:i/>
        </w:rPr>
        <w:t>Delete folder</w:t>
      </w:r>
      <w:r>
        <w:t>: Delete the selected folder. The folder must be empty.</w:t>
      </w:r>
    </w:p>
    <w:p w:rsidR="00904262" w:rsidRPr="008406BA" w:rsidRDefault="00904262" w:rsidP="009949FD">
      <w:pPr>
        <w:pStyle w:val="ImportantNote"/>
      </w:pPr>
      <w:r>
        <w:t>A folder marked read-only (</w:t>
      </w:r>
      <w:r>
        <w:rPr>
          <w:noProof/>
        </w:rPr>
        <w:drawing>
          <wp:inline distT="0" distB="0" distL="0" distR="0">
            <wp:extent cx="114300" cy="114300"/>
            <wp:effectExtent l="19050" t="0" r="0" b="0"/>
            <wp:docPr id="569"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TreeReportLock.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t>) cannot be modified.</w:t>
      </w:r>
    </w:p>
    <w:p w:rsidR="00F50DC5" w:rsidRPr="00F50DC5" w:rsidRDefault="000D5D9C" w:rsidP="00F50DC5">
      <w:pPr>
        <w:pStyle w:val="Heading1"/>
      </w:pPr>
      <w:bookmarkStart w:id="65" w:name="_Toc462824849"/>
      <w:r>
        <w:lastRenderedPageBreak/>
        <w:t>Editing Reports</w:t>
      </w:r>
      <w:bookmarkEnd w:id="65"/>
    </w:p>
    <w:p w:rsidR="006445CA" w:rsidRDefault="00F50DC5" w:rsidP="006445CA">
      <w:pPr>
        <w:pStyle w:val="bodytext"/>
      </w:pPr>
      <w:r>
        <w:br/>
        <w:t>To edit an existing report:</w:t>
      </w:r>
    </w:p>
    <w:p w:rsidR="00570CFE" w:rsidRPr="006445CA" w:rsidRDefault="00F50DC5" w:rsidP="006445CA">
      <w:pPr>
        <w:pStyle w:val="bodytext"/>
      </w:pPr>
      <w:r w:rsidRPr="006445CA">
        <w:rPr>
          <w:rFonts w:cs="Arial"/>
        </w:rPr>
        <w:t xml:space="preserve">On the </w:t>
      </w:r>
      <w:hyperlink w:anchor="_Main_Menu" w:history="1">
        <w:r w:rsidRPr="006445CA">
          <w:rPr>
            <w:rStyle w:val="Hyperlink"/>
            <w:rFonts w:cs="Arial"/>
            <w:bCs/>
          </w:rPr>
          <w:t>Main Menu</w:t>
        </w:r>
      </w:hyperlink>
      <w:r w:rsidRPr="006445CA">
        <w:rPr>
          <w:rFonts w:cs="Arial"/>
        </w:rPr>
        <w:t>, sel</w:t>
      </w:r>
      <w:r w:rsidR="006445CA" w:rsidRPr="006445CA">
        <w:rPr>
          <w:rFonts w:cs="Arial"/>
        </w:rPr>
        <w:t xml:space="preserve">ect the report you want to edit and </w:t>
      </w:r>
      <w:r w:rsidR="006445CA">
        <w:rPr>
          <w:rFonts w:cs="Arial"/>
        </w:rPr>
        <w:t>p</w:t>
      </w:r>
      <w:r w:rsidR="006445CA" w:rsidRPr="006445CA">
        <w:rPr>
          <w:rFonts w:cs="Arial"/>
        </w:rPr>
        <w:t>ress</w:t>
      </w:r>
      <w:r w:rsidRPr="006445CA">
        <w:rPr>
          <w:rFonts w:cs="Arial"/>
        </w:rPr>
        <w:t xml:space="preserve"> the </w:t>
      </w:r>
      <w:r w:rsidR="008C0D34" w:rsidRPr="006445CA">
        <w:rPr>
          <w:rFonts w:cs="Arial"/>
        </w:rPr>
        <w:t>Edit</w:t>
      </w:r>
      <w:r w:rsidRPr="006445CA">
        <w:rPr>
          <w:rFonts w:cs="Arial"/>
        </w:rPr>
        <w:t xml:space="preserve"> button (</w:t>
      </w:r>
      <w:r w:rsidR="004171B9">
        <w:rPr>
          <w:rFonts w:cs="Arial"/>
          <w:noProof/>
        </w:rPr>
        <w:drawing>
          <wp:inline distT="0" distB="0" distL="0" distR="0">
            <wp:extent cx="152400" cy="152400"/>
            <wp:effectExtent l="19050" t="0" r="0" b="0"/>
            <wp:docPr id="598" name="Picture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Pr="006445CA">
        <w:rPr>
          <w:rFonts w:cs="Arial"/>
        </w:rPr>
        <w:t>)</w:t>
      </w:r>
      <w:r w:rsidR="006445CA" w:rsidRPr="006445CA">
        <w:rPr>
          <w:rFonts w:cs="Arial"/>
        </w:rPr>
        <w:t xml:space="preserve"> or double-</w:t>
      </w:r>
      <w:r w:rsidR="0046350B" w:rsidRPr="006445CA">
        <w:rPr>
          <w:rFonts w:cs="Arial"/>
        </w:rPr>
        <w:t>click the report</w:t>
      </w:r>
      <w:r w:rsidR="00570CFE" w:rsidRPr="006445CA">
        <w:rPr>
          <w:rFonts w:cs="Arial"/>
        </w:rPr>
        <w:t>.</w:t>
      </w:r>
    </w:p>
    <w:p w:rsidR="00570CFE" w:rsidRDefault="001206BD" w:rsidP="00D4103D">
      <w:pPr>
        <w:pStyle w:val="bodytext"/>
        <w:numPr>
          <w:ilvl w:val="0"/>
          <w:numId w:val="155"/>
        </w:numPr>
        <w:rPr>
          <w:rFonts w:cs="Arial"/>
        </w:rPr>
      </w:pPr>
      <w:r>
        <w:rPr>
          <w:rFonts w:cs="Arial"/>
        </w:rPr>
        <w:t xml:space="preserve">For Standard </w:t>
      </w:r>
      <w:r w:rsidR="00CD3050">
        <w:rPr>
          <w:rFonts w:cs="Arial"/>
        </w:rPr>
        <w:t xml:space="preserve">and </w:t>
      </w:r>
      <w:proofErr w:type="spellStart"/>
      <w:r w:rsidR="00CD3050">
        <w:rPr>
          <w:rFonts w:cs="Arial"/>
        </w:rPr>
        <w:t>CrossTab</w:t>
      </w:r>
      <w:proofErr w:type="spellEnd"/>
      <w:r w:rsidR="00CD3050">
        <w:rPr>
          <w:rFonts w:cs="Arial"/>
        </w:rPr>
        <w:t xml:space="preserve"> reports</w:t>
      </w:r>
      <w:r w:rsidR="00CE0DE1">
        <w:rPr>
          <w:rFonts w:cs="Arial"/>
        </w:rPr>
        <w:t>,</w:t>
      </w:r>
      <w:r>
        <w:rPr>
          <w:rFonts w:cs="Arial"/>
        </w:rPr>
        <w:t xml:space="preserve"> t</w:t>
      </w:r>
      <w:r w:rsidR="008C0D34" w:rsidRPr="008C0D34">
        <w:rPr>
          <w:rFonts w:cs="Arial"/>
        </w:rPr>
        <w:t xml:space="preserve">he </w:t>
      </w:r>
      <w:hyperlink w:anchor="_Report_Designer" w:history="1">
        <w:r w:rsidR="008C0D34" w:rsidRPr="006C51FF">
          <w:rPr>
            <w:rStyle w:val="Hyperlink"/>
            <w:rFonts w:cs="Arial"/>
          </w:rPr>
          <w:t>Report Designer</w:t>
        </w:r>
      </w:hyperlink>
      <w:r w:rsidR="008C0D34" w:rsidRPr="008C0D34">
        <w:rPr>
          <w:rFonts w:cs="Arial"/>
        </w:rPr>
        <w:t xml:space="preserve"> will open in a new tab.</w:t>
      </w:r>
    </w:p>
    <w:p w:rsidR="00570CFE" w:rsidRDefault="00CD3050" w:rsidP="00D4103D">
      <w:pPr>
        <w:pStyle w:val="bodytext"/>
        <w:numPr>
          <w:ilvl w:val="0"/>
          <w:numId w:val="155"/>
        </w:numPr>
        <w:rPr>
          <w:rFonts w:cs="Arial"/>
        </w:rPr>
      </w:pPr>
      <w:r>
        <w:rPr>
          <w:rFonts w:cs="Arial"/>
        </w:rPr>
        <w:t>For Express Reports</w:t>
      </w:r>
      <w:r w:rsidR="00CE0DE1">
        <w:rPr>
          <w:rFonts w:cs="Arial"/>
        </w:rPr>
        <w:t>,</w:t>
      </w:r>
      <w:r w:rsidR="001206BD">
        <w:rPr>
          <w:rFonts w:cs="Arial"/>
        </w:rPr>
        <w:t xml:space="preserve"> the </w:t>
      </w:r>
      <w:hyperlink w:anchor="_Express_Reports_Wizard_1" w:history="1">
        <w:r w:rsidR="001206BD" w:rsidRPr="000E22F6">
          <w:rPr>
            <w:rStyle w:val="Hyperlink"/>
            <w:rFonts w:cs="Arial"/>
          </w:rPr>
          <w:t>Express Report Wizard</w:t>
        </w:r>
      </w:hyperlink>
      <w:r w:rsidR="00570CFE">
        <w:rPr>
          <w:rFonts w:cs="Arial"/>
        </w:rPr>
        <w:t xml:space="preserve"> will open in a new tab.</w:t>
      </w:r>
    </w:p>
    <w:p w:rsidR="00F50DC5" w:rsidRDefault="00CD3050" w:rsidP="00D4103D">
      <w:pPr>
        <w:pStyle w:val="bodytext"/>
        <w:numPr>
          <w:ilvl w:val="0"/>
          <w:numId w:val="155"/>
        </w:numPr>
        <w:rPr>
          <w:rFonts w:cs="Arial"/>
        </w:rPr>
      </w:pPr>
      <w:r>
        <w:rPr>
          <w:rFonts w:cs="Arial"/>
        </w:rPr>
        <w:t>For Chained Reports</w:t>
      </w:r>
      <w:r w:rsidR="00CE0DE1">
        <w:rPr>
          <w:rFonts w:cs="Arial"/>
        </w:rPr>
        <w:t>,</w:t>
      </w:r>
      <w:r w:rsidR="00570CFE">
        <w:rPr>
          <w:rFonts w:cs="Arial"/>
        </w:rPr>
        <w:t xml:space="preserve"> the </w:t>
      </w:r>
      <w:hyperlink w:anchor="_Chained_Report_Wizard" w:history="1">
        <w:r w:rsidR="00570CFE" w:rsidRPr="00570CFE">
          <w:rPr>
            <w:rStyle w:val="Hyperlink"/>
            <w:rFonts w:cs="Arial"/>
          </w:rPr>
          <w:t>Chained Report Wizard</w:t>
        </w:r>
      </w:hyperlink>
      <w:r w:rsidR="00570CFE">
        <w:rPr>
          <w:rFonts w:cs="Arial"/>
        </w:rPr>
        <w:t xml:space="preserve"> will open in a new tab.</w:t>
      </w:r>
    </w:p>
    <w:p w:rsidR="00CD3050" w:rsidRPr="00F7371A" w:rsidRDefault="00CD3050" w:rsidP="00D4103D">
      <w:pPr>
        <w:pStyle w:val="bodytext"/>
        <w:numPr>
          <w:ilvl w:val="0"/>
          <w:numId w:val="155"/>
        </w:numPr>
        <w:rPr>
          <w:rFonts w:cs="Arial"/>
        </w:rPr>
      </w:pPr>
      <w:r>
        <w:rPr>
          <w:rFonts w:cs="Arial"/>
        </w:rPr>
        <w:t xml:space="preserve">For Dashboards, the </w:t>
      </w:r>
      <w:hyperlink w:anchor="_Dashboard_Designer" w:history="1">
        <w:r w:rsidRPr="00CD3050">
          <w:rPr>
            <w:rStyle w:val="Hyperlink"/>
            <w:rFonts w:cs="Arial"/>
          </w:rPr>
          <w:t xml:space="preserve">Dashboard Designer </w:t>
        </w:r>
      </w:hyperlink>
      <w:r>
        <w:rPr>
          <w:rFonts w:cs="Arial"/>
        </w:rPr>
        <w:t>will open in a new tab.</w:t>
      </w:r>
    </w:p>
    <w:p w:rsidR="00F50DC5" w:rsidRPr="00F50DC5" w:rsidRDefault="00317E22" w:rsidP="009949FD">
      <w:pPr>
        <w:pStyle w:val="ImportantNote"/>
      </w:pPr>
      <w:r>
        <w:t xml:space="preserve">You cannot edit </w:t>
      </w:r>
      <w:r w:rsidR="0033797A">
        <w:t>reports</w:t>
      </w:r>
      <w:r w:rsidR="00CD3050">
        <w:t xml:space="preserve"> marked read-only (</w:t>
      </w:r>
      <w:r w:rsidR="00CD3050">
        <w:rPr>
          <w:noProof/>
        </w:rPr>
        <w:drawing>
          <wp:inline distT="0" distB="0" distL="0" distR="0">
            <wp:extent cx="114300" cy="114300"/>
            <wp:effectExtent l="19050" t="0" r="0" b="0"/>
            <wp:docPr id="570"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TreeReportLock.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4300" cy="114300"/>
                    </a:xfrm>
                    <a:prstGeom prst="rect">
                      <a:avLst/>
                    </a:prstGeom>
                    <a:noFill/>
                    <a:ln>
                      <a:noFill/>
                    </a:ln>
                  </pic:spPr>
                </pic:pic>
              </a:graphicData>
            </a:graphic>
          </wp:inline>
        </w:drawing>
      </w:r>
      <w:r w:rsidR="00CD3050">
        <w:t>)</w:t>
      </w:r>
      <w:r w:rsidR="00B91B6C">
        <w:t>. You can duplicate</w:t>
      </w:r>
      <w:r w:rsidR="0033797A">
        <w:t xml:space="preserve"> a</w:t>
      </w:r>
      <w:r w:rsidR="00B91B6C">
        <w:t xml:space="preserve"> </w:t>
      </w:r>
      <w:r w:rsidR="0033797A">
        <w:t>read-only</w:t>
      </w:r>
      <w:r w:rsidR="00B91B6C">
        <w:t xml:space="preserve"> report into an unlocked folder and edit the </w:t>
      </w:r>
      <w:r w:rsidR="00C8186C">
        <w:t>duplicate.</w:t>
      </w:r>
    </w:p>
    <w:p w:rsidR="00E60E0B" w:rsidRDefault="00E60E0B" w:rsidP="00E60E0B">
      <w:pPr>
        <w:pStyle w:val="Heading2"/>
        <w:pageBreakBefore/>
        <w:spacing w:before="0"/>
      </w:pPr>
      <w:bookmarkStart w:id="66" w:name="_Report_Designer"/>
      <w:bookmarkStart w:id="67" w:name="chapter_03_editing_reports_repor_3780"/>
      <w:bookmarkStart w:id="68" w:name="chapter_03_editing_reports_repor_915"/>
      <w:bookmarkStart w:id="69" w:name="_Toc296683228"/>
      <w:bookmarkStart w:id="70" w:name="_Toc306613052"/>
      <w:bookmarkStart w:id="71" w:name="_Toc462824850"/>
      <w:bookmarkEnd w:id="66"/>
      <w:r>
        <w:lastRenderedPageBreak/>
        <w:t>Report Designer</w:t>
      </w:r>
      <w:bookmarkEnd w:id="67"/>
      <w:bookmarkEnd w:id="68"/>
      <w:bookmarkEnd w:id="69"/>
      <w:bookmarkEnd w:id="70"/>
      <w:bookmarkEnd w:id="71"/>
    </w:p>
    <w:p w:rsidR="0044548E" w:rsidRDefault="00013AC8" w:rsidP="00E60E0B">
      <w:pPr>
        <w:pStyle w:val="bodytext"/>
      </w:pPr>
      <w:r>
        <w:t>The R</w:t>
      </w:r>
      <w:r w:rsidR="00D8643F">
        <w:t>eport</w:t>
      </w:r>
      <w:r>
        <w:t xml:space="preserve"> D</w:t>
      </w:r>
      <w:r w:rsidR="00D8643F">
        <w:t xml:space="preserve">esigner </w:t>
      </w:r>
      <w:r w:rsidR="001E4CB0">
        <w:t xml:space="preserve">can be used to add data, charts, formulas, sorts, filters and </w:t>
      </w:r>
      <w:r>
        <w:t>many other features</w:t>
      </w:r>
      <w:r w:rsidR="00C8186C">
        <w:t xml:space="preserve"> to a report.</w:t>
      </w:r>
    </w:p>
    <w:p w:rsidR="009E3F3C" w:rsidRDefault="001E4CB0" w:rsidP="00E60E0B">
      <w:pPr>
        <w:pStyle w:val="bodytext"/>
      </w:pPr>
      <w:r>
        <w:t xml:space="preserve">The </w:t>
      </w:r>
      <w:r w:rsidR="00013AC8">
        <w:t>Report D</w:t>
      </w:r>
      <w:r w:rsidR="00C8186C">
        <w:t>esigner has three parts:</w:t>
      </w:r>
      <w:r w:rsidR="005B1831">
        <w:t xml:space="preserve"> </w:t>
      </w:r>
      <w:r w:rsidR="00E02C99">
        <w:t xml:space="preserve">the </w:t>
      </w:r>
      <w:hyperlink w:anchor="_Design_Grid" w:history="1">
        <w:r w:rsidR="005B1831" w:rsidRPr="002E541D">
          <w:rPr>
            <w:rStyle w:val="Hyperlink"/>
          </w:rPr>
          <w:t>Design Grid</w:t>
        </w:r>
      </w:hyperlink>
      <w:r w:rsidR="005B1831">
        <w:t xml:space="preserve">, </w:t>
      </w:r>
      <w:r w:rsidR="00E02C99">
        <w:t xml:space="preserve">the </w:t>
      </w:r>
      <w:hyperlink w:anchor="_Data_Menu" w:history="1">
        <w:r w:rsidR="00DE4BD9" w:rsidRPr="002E541D">
          <w:rPr>
            <w:rStyle w:val="Hyperlink"/>
          </w:rPr>
          <w:t>Data</w:t>
        </w:r>
        <w:r w:rsidR="00E02C99" w:rsidRPr="002E541D">
          <w:rPr>
            <w:rStyle w:val="Hyperlink"/>
          </w:rPr>
          <w:t xml:space="preserve"> Menu </w:t>
        </w:r>
      </w:hyperlink>
      <w:r w:rsidR="00C8186C">
        <w:t xml:space="preserve">and the </w:t>
      </w:r>
      <w:hyperlink w:anchor="_Toolbar" w:history="1">
        <w:r w:rsidR="00C8186C" w:rsidRPr="002E541D">
          <w:rPr>
            <w:rStyle w:val="Hyperlink"/>
          </w:rPr>
          <w:t>Toolbar</w:t>
        </w:r>
      </w:hyperlink>
      <w:r w:rsidR="00C8186C">
        <w:t>.</w:t>
      </w:r>
    </w:p>
    <w:p w:rsidR="002206DD" w:rsidRPr="00E02C99" w:rsidRDefault="00665316" w:rsidP="00DF5FC6">
      <w:pPr>
        <w:pStyle w:val="bodytext"/>
        <w:jc w:val="center"/>
        <w:rPr>
          <w:noProof/>
        </w:rPr>
      </w:pPr>
      <w:r>
        <w:rPr>
          <w:noProof/>
        </w:rPr>
        <w:drawing>
          <wp:inline distT="0" distB="0" distL="0" distR="0">
            <wp:extent cx="6400800" cy="4008755"/>
            <wp:effectExtent l="19050" t="19050" r="19050" b="10795"/>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user48.png"/>
                    <pic:cNvPicPr/>
                  </pic:nvPicPr>
                  <pic:blipFill>
                    <a:blip r:embed="rId1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008755"/>
                    </a:xfrm>
                    <a:prstGeom prst="rect">
                      <a:avLst/>
                    </a:prstGeom>
                    <a:ln>
                      <a:solidFill>
                        <a:schemeClr val="bg1">
                          <a:lumMod val="85000"/>
                        </a:schemeClr>
                      </a:solidFill>
                    </a:ln>
                  </pic:spPr>
                </pic:pic>
              </a:graphicData>
            </a:graphic>
          </wp:inline>
        </w:drawing>
      </w:r>
    </w:p>
    <w:p w:rsidR="005B1831" w:rsidRDefault="005B1831" w:rsidP="002E541D">
      <w:pPr>
        <w:pStyle w:val="Heading3"/>
      </w:pPr>
      <w:bookmarkStart w:id="72" w:name="_Toc462824851"/>
      <w:r>
        <w:t>Design Grid</w:t>
      </w:r>
      <w:bookmarkEnd w:id="72"/>
    </w:p>
    <w:p w:rsidR="005B1831" w:rsidRDefault="00BC656D" w:rsidP="005B1831">
      <w:pPr>
        <w:pStyle w:val="bodytext"/>
      </w:pPr>
      <w:r>
        <w:t>In the design grid</w:t>
      </w:r>
      <w:r w:rsidR="0033797A">
        <w:t>,</w:t>
      </w:r>
      <w:r>
        <w:t xml:space="preserve"> you can:</w:t>
      </w:r>
    </w:p>
    <w:p w:rsidR="005B1831" w:rsidRDefault="00BC656D" w:rsidP="00D4103D">
      <w:pPr>
        <w:pStyle w:val="bodytext"/>
        <w:numPr>
          <w:ilvl w:val="0"/>
          <w:numId w:val="75"/>
        </w:numPr>
        <w:rPr>
          <w:rFonts w:cs="Arial"/>
        </w:rPr>
      </w:pPr>
      <w:r>
        <w:rPr>
          <w:rFonts w:cs="Arial"/>
        </w:rPr>
        <w:t>Add and del</w:t>
      </w:r>
      <w:r w:rsidR="00C8186C">
        <w:rPr>
          <w:rFonts w:cs="Arial"/>
        </w:rPr>
        <w:t>ete rows, columns</w:t>
      </w:r>
      <w:r w:rsidR="0033797A">
        <w:rPr>
          <w:rFonts w:cs="Arial"/>
        </w:rPr>
        <w:t>,</w:t>
      </w:r>
      <w:r w:rsidR="00C8186C">
        <w:rPr>
          <w:rFonts w:cs="Arial"/>
        </w:rPr>
        <w:t xml:space="preserve"> and sections.</w:t>
      </w:r>
    </w:p>
    <w:p w:rsidR="008B1ECC" w:rsidRPr="008B1ECC" w:rsidRDefault="00BC656D" w:rsidP="00D4103D">
      <w:pPr>
        <w:pStyle w:val="bodytext"/>
        <w:numPr>
          <w:ilvl w:val="0"/>
          <w:numId w:val="75"/>
        </w:numPr>
        <w:rPr>
          <w:rFonts w:cs="Arial"/>
        </w:rPr>
      </w:pPr>
      <w:r>
        <w:rPr>
          <w:rFonts w:cs="Arial"/>
        </w:rPr>
        <w:t xml:space="preserve">Enter </w:t>
      </w:r>
      <w:r w:rsidR="005C110B">
        <w:rPr>
          <w:rFonts w:cs="Arial"/>
        </w:rPr>
        <w:t>D</w:t>
      </w:r>
      <w:r>
        <w:rPr>
          <w:rFonts w:cs="Arial"/>
        </w:rPr>
        <w:t xml:space="preserve">ata </w:t>
      </w:r>
      <w:r w:rsidR="005C110B">
        <w:rPr>
          <w:rFonts w:cs="Arial"/>
        </w:rPr>
        <w:t>F</w:t>
      </w:r>
      <w:r w:rsidR="00C8186C">
        <w:rPr>
          <w:rFonts w:cs="Arial"/>
        </w:rPr>
        <w:t>ields, text</w:t>
      </w:r>
      <w:r w:rsidR="0033797A">
        <w:rPr>
          <w:rFonts w:cs="Arial"/>
        </w:rPr>
        <w:t>,</w:t>
      </w:r>
      <w:r w:rsidR="00C8186C">
        <w:rPr>
          <w:rFonts w:cs="Arial"/>
        </w:rPr>
        <w:t xml:space="preserve"> and formulas.</w:t>
      </w:r>
    </w:p>
    <w:p w:rsidR="00E02C99" w:rsidRDefault="00BC656D" w:rsidP="00D4103D">
      <w:pPr>
        <w:pStyle w:val="bodytext"/>
        <w:numPr>
          <w:ilvl w:val="0"/>
          <w:numId w:val="75"/>
        </w:numPr>
        <w:rPr>
          <w:rFonts w:cs="Arial"/>
        </w:rPr>
      </w:pPr>
      <w:r>
        <w:rPr>
          <w:rFonts w:cs="Arial"/>
        </w:rPr>
        <w:t xml:space="preserve">Drag and drop </w:t>
      </w:r>
      <w:r w:rsidR="008B1ECC">
        <w:rPr>
          <w:rFonts w:cs="Arial"/>
        </w:rPr>
        <w:t>data and text</w:t>
      </w:r>
      <w:r>
        <w:rPr>
          <w:rFonts w:cs="Arial"/>
        </w:rPr>
        <w:t xml:space="preserve"> into differ</w:t>
      </w:r>
      <w:r w:rsidR="00C8186C">
        <w:rPr>
          <w:rFonts w:cs="Arial"/>
        </w:rPr>
        <w:t>ent sections, rows</w:t>
      </w:r>
      <w:r w:rsidR="0033797A">
        <w:rPr>
          <w:rFonts w:cs="Arial"/>
        </w:rPr>
        <w:t>,</w:t>
      </w:r>
      <w:r w:rsidR="00C8186C">
        <w:rPr>
          <w:rFonts w:cs="Arial"/>
        </w:rPr>
        <w:t xml:space="preserve"> or columns.</w:t>
      </w:r>
    </w:p>
    <w:p w:rsidR="00E02C99" w:rsidRDefault="00826CFC" w:rsidP="002E541D">
      <w:pPr>
        <w:pStyle w:val="Heading3"/>
      </w:pPr>
      <w:bookmarkStart w:id="73" w:name="_Toc462824852"/>
      <w:r>
        <w:t>Data</w:t>
      </w:r>
      <w:r w:rsidR="00E02C99">
        <w:t xml:space="preserve"> Menu</w:t>
      </w:r>
      <w:bookmarkEnd w:id="73"/>
    </w:p>
    <w:p w:rsidR="00E02C99" w:rsidRDefault="009A7790" w:rsidP="00E02C99">
      <w:pPr>
        <w:pStyle w:val="bodytext"/>
      </w:pPr>
      <w:r>
        <w:t>Using</w:t>
      </w:r>
      <w:r w:rsidR="00E02C99">
        <w:t xml:space="preserve"> the </w:t>
      </w:r>
      <w:r w:rsidR="00826CFC">
        <w:t>data</w:t>
      </w:r>
      <w:r w:rsidR="00E02C99">
        <w:t xml:space="preserve"> menu</w:t>
      </w:r>
      <w:r w:rsidR="0033797A">
        <w:t>,</w:t>
      </w:r>
      <w:r w:rsidR="00E02C99">
        <w:t xml:space="preserve"> you can:</w:t>
      </w:r>
    </w:p>
    <w:p w:rsidR="00E02C99" w:rsidRDefault="00013AC8" w:rsidP="00D4103D">
      <w:pPr>
        <w:pStyle w:val="bodytext"/>
        <w:numPr>
          <w:ilvl w:val="0"/>
          <w:numId w:val="76"/>
        </w:numPr>
        <w:rPr>
          <w:rFonts w:cs="Arial"/>
        </w:rPr>
      </w:pPr>
      <w:r>
        <w:rPr>
          <w:rFonts w:cs="Arial"/>
        </w:rPr>
        <w:t>Drag and d</w:t>
      </w:r>
      <w:r w:rsidR="005C110B">
        <w:rPr>
          <w:rFonts w:cs="Arial"/>
        </w:rPr>
        <w:t>rop D</w:t>
      </w:r>
      <w:r w:rsidR="00E02C99">
        <w:rPr>
          <w:rFonts w:cs="Arial"/>
        </w:rPr>
        <w:t xml:space="preserve">ata </w:t>
      </w:r>
      <w:r w:rsidR="005C110B">
        <w:rPr>
          <w:rFonts w:cs="Arial"/>
        </w:rPr>
        <w:t>F</w:t>
      </w:r>
      <w:r w:rsidR="00E02C99">
        <w:rPr>
          <w:rFonts w:cs="Arial"/>
        </w:rPr>
        <w:t xml:space="preserve">ields onto </w:t>
      </w:r>
      <w:r w:rsidR="00BF166B">
        <w:rPr>
          <w:rFonts w:cs="Arial"/>
        </w:rPr>
        <w:t xml:space="preserve">cells in </w:t>
      </w:r>
      <w:r w:rsidR="00E02C99">
        <w:rPr>
          <w:rFonts w:cs="Arial"/>
        </w:rPr>
        <w:t>the report.</w:t>
      </w:r>
    </w:p>
    <w:p w:rsidR="00A02C3E" w:rsidRDefault="006445CA" w:rsidP="00E02C99">
      <w:pPr>
        <w:pStyle w:val="bodytext"/>
        <w:rPr>
          <w:noProof/>
        </w:rPr>
      </w:pPr>
      <w:r>
        <w:rPr>
          <w:rFonts w:cs="Arial"/>
        </w:rPr>
        <w:lastRenderedPageBreak/>
        <w:t>Press</w:t>
      </w:r>
      <w:r w:rsidR="00E02C99">
        <w:rPr>
          <w:rFonts w:cs="Arial"/>
        </w:rPr>
        <w:t xml:space="preserve"> the </w:t>
      </w:r>
      <w:r w:rsidR="003672A9">
        <w:rPr>
          <w:rFonts w:cs="Arial"/>
        </w:rPr>
        <w:t>splitter</w:t>
      </w:r>
      <w:r w:rsidR="00E02C99">
        <w:rPr>
          <w:rFonts w:cs="Arial"/>
        </w:rPr>
        <w:t xml:space="preserve"> </w:t>
      </w:r>
      <w:r w:rsidR="00FD7472">
        <w:rPr>
          <w:rFonts w:cs="Arial"/>
        </w:rPr>
        <w:t xml:space="preserve">icon </w:t>
      </w:r>
      <w:r w:rsidR="00E02C99">
        <w:rPr>
          <w:rFonts w:cs="Arial"/>
        </w:rPr>
        <w:t xml:space="preserve">( </w:t>
      </w:r>
      <w:r w:rsidR="00BE0D84">
        <w:rPr>
          <w:noProof/>
        </w:rPr>
        <w:drawing>
          <wp:inline distT="0" distB="0" distL="0" distR="0">
            <wp:extent cx="57150" cy="209550"/>
            <wp:effectExtent l="19050" t="0" r="0" b="0"/>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SplitterVertLeft.pn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150" cy="209550"/>
                    </a:xfrm>
                    <a:prstGeom prst="rect">
                      <a:avLst/>
                    </a:prstGeom>
                    <a:noFill/>
                    <a:ln>
                      <a:noFill/>
                    </a:ln>
                  </pic:spPr>
                </pic:pic>
              </a:graphicData>
            </a:graphic>
          </wp:inline>
        </w:drawing>
      </w:r>
      <w:r w:rsidR="00E02C99">
        <w:rPr>
          <w:noProof/>
        </w:rPr>
        <w:t xml:space="preserve"> ) to hide the </w:t>
      </w:r>
      <w:r w:rsidR="00DE4BD9">
        <w:rPr>
          <w:noProof/>
        </w:rPr>
        <w:t>data</w:t>
      </w:r>
      <w:r w:rsidR="00E02C99">
        <w:rPr>
          <w:noProof/>
        </w:rPr>
        <w:t xml:space="preserve"> menu.</w:t>
      </w:r>
    </w:p>
    <w:p w:rsidR="00A02C3E" w:rsidRDefault="00A02C3E" w:rsidP="002E541D">
      <w:pPr>
        <w:pStyle w:val="Heading3"/>
      </w:pPr>
      <w:bookmarkStart w:id="74" w:name="_Toc462824853"/>
      <w:r>
        <w:t>Toolbar</w:t>
      </w:r>
      <w:bookmarkEnd w:id="74"/>
    </w:p>
    <w:p w:rsidR="00A02C3E" w:rsidRDefault="00A02C3E" w:rsidP="00A02C3E">
      <w:pPr>
        <w:pStyle w:val="bodytext"/>
      </w:pPr>
      <w:r>
        <w:t>Using the toolbar</w:t>
      </w:r>
      <w:r w:rsidR="0033797A">
        <w:t>,</w:t>
      </w:r>
      <w:r>
        <w:t xml:space="preserve"> you can:</w:t>
      </w:r>
    </w:p>
    <w:p w:rsidR="007655E2" w:rsidRDefault="00765586" w:rsidP="00D4103D">
      <w:pPr>
        <w:pStyle w:val="bodytext"/>
        <w:numPr>
          <w:ilvl w:val="0"/>
          <w:numId w:val="75"/>
        </w:numPr>
        <w:rPr>
          <w:rFonts w:cs="Arial"/>
        </w:rPr>
      </w:pPr>
      <w:r>
        <w:rPr>
          <w:rFonts w:cs="Arial"/>
        </w:rPr>
        <w:t>Rename the report</w:t>
      </w:r>
      <w:r w:rsidR="0033797A">
        <w:rPr>
          <w:rFonts w:cs="Arial"/>
        </w:rPr>
        <w:t>.</w:t>
      </w:r>
    </w:p>
    <w:p w:rsidR="007655E2" w:rsidRDefault="007655E2" w:rsidP="00D4103D">
      <w:pPr>
        <w:pStyle w:val="bodytext"/>
        <w:numPr>
          <w:ilvl w:val="0"/>
          <w:numId w:val="75"/>
        </w:numPr>
        <w:rPr>
          <w:rFonts w:cs="Arial"/>
        </w:rPr>
      </w:pPr>
      <w:r>
        <w:rPr>
          <w:rFonts w:cs="Arial"/>
        </w:rPr>
        <w:t>Add, modify</w:t>
      </w:r>
      <w:r w:rsidR="00765586">
        <w:rPr>
          <w:rFonts w:cs="Arial"/>
        </w:rPr>
        <w:t>, or remove sorts and filters</w:t>
      </w:r>
      <w:r w:rsidR="0033797A">
        <w:rPr>
          <w:rFonts w:cs="Arial"/>
        </w:rPr>
        <w:t>.</w:t>
      </w:r>
    </w:p>
    <w:p w:rsidR="007655E2" w:rsidRDefault="007655E2" w:rsidP="00D4103D">
      <w:pPr>
        <w:pStyle w:val="bodytext"/>
        <w:numPr>
          <w:ilvl w:val="0"/>
          <w:numId w:val="75"/>
        </w:numPr>
        <w:rPr>
          <w:rFonts w:cs="Arial"/>
        </w:rPr>
      </w:pPr>
      <w:r>
        <w:rPr>
          <w:rFonts w:cs="Arial"/>
        </w:rPr>
        <w:t>Format cells</w:t>
      </w:r>
      <w:r w:rsidR="003E6BBF" w:rsidRPr="003E6BBF">
        <w:rPr>
          <w:rFonts w:cs="Arial"/>
        </w:rPr>
        <w:t>'</w:t>
      </w:r>
      <w:r>
        <w:rPr>
          <w:rFonts w:cs="Arial"/>
        </w:rPr>
        <w:t xml:space="preserve"> font, font size, alignment, color</w:t>
      </w:r>
      <w:r w:rsidR="00765586">
        <w:rPr>
          <w:rFonts w:cs="Arial"/>
        </w:rPr>
        <w:t>, and borders</w:t>
      </w:r>
      <w:r w:rsidR="0033797A">
        <w:rPr>
          <w:rFonts w:cs="Arial"/>
        </w:rPr>
        <w:t>.</w:t>
      </w:r>
    </w:p>
    <w:p w:rsidR="007655E2" w:rsidRDefault="007655E2" w:rsidP="00D4103D">
      <w:pPr>
        <w:pStyle w:val="bodytext"/>
        <w:numPr>
          <w:ilvl w:val="0"/>
          <w:numId w:val="75"/>
        </w:numPr>
        <w:rPr>
          <w:rFonts w:cs="Arial"/>
        </w:rPr>
      </w:pPr>
      <w:r>
        <w:rPr>
          <w:rFonts w:cs="Arial"/>
        </w:rPr>
        <w:t>Use the Formula Edit</w:t>
      </w:r>
      <w:r w:rsidR="007E6126">
        <w:rPr>
          <w:rFonts w:cs="Arial"/>
        </w:rPr>
        <w:t>or to create complex functions</w:t>
      </w:r>
      <w:r w:rsidR="0033797A">
        <w:rPr>
          <w:rFonts w:cs="Arial"/>
        </w:rPr>
        <w:t>.</w:t>
      </w:r>
    </w:p>
    <w:p w:rsidR="007655E2" w:rsidRDefault="007655E2" w:rsidP="00D4103D">
      <w:pPr>
        <w:pStyle w:val="bodytext"/>
        <w:numPr>
          <w:ilvl w:val="0"/>
          <w:numId w:val="75"/>
        </w:numPr>
        <w:rPr>
          <w:rFonts w:cs="Arial"/>
        </w:rPr>
      </w:pPr>
      <w:r>
        <w:rPr>
          <w:rFonts w:cs="Arial"/>
        </w:rPr>
        <w:t>Ins</w:t>
      </w:r>
      <w:r w:rsidR="007E6126">
        <w:rPr>
          <w:rFonts w:cs="Arial"/>
        </w:rPr>
        <w:t>ert charts, gauges, and images</w:t>
      </w:r>
      <w:r w:rsidR="0033797A">
        <w:rPr>
          <w:rFonts w:cs="Arial"/>
        </w:rPr>
        <w:t>.</w:t>
      </w:r>
    </w:p>
    <w:p w:rsidR="007655E2" w:rsidRDefault="007655E2" w:rsidP="00D4103D">
      <w:pPr>
        <w:pStyle w:val="bodytext"/>
        <w:numPr>
          <w:ilvl w:val="0"/>
          <w:numId w:val="75"/>
        </w:numPr>
        <w:rPr>
          <w:rFonts w:cs="Arial"/>
        </w:rPr>
      </w:pPr>
      <w:r>
        <w:rPr>
          <w:rFonts w:cs="Arial"/>
        </w:rPr>
        <w:t>Link reports, allowing user</w:t>
      </w:r>
      <w:r w:rsidR="007E6126">
        <w:rPr>
          <w:rFonts w:cs="Arial"/>
        </w:rPr>
        <w:t>s to drilldown for more detail</w:t>
      </w:r>
      <w:r w:rsidR="0033797A">
        <w:rPr>
          <w:rFonts w:cs="Arial"/>
        </w:rPr>
        <w:t>.</w:t>
      </w:r>
    </w:p>
    <w:p w:rsidR="007655E2" w:rsidRDefault="00765586" w:rsidP="00D4103D">
      <w:pPr>
        <w:pStyle w:val="bodytext"/>
        <w:numPr>
          <w:ilvl w:val="0"/>
          <w:numId w:val="75"/>
        </w:numPr>
        <w:rPr>
          <w:rFonts w:cs="Arial"/>
        </w:rPr>
      </w:pPr>
      <w:r>
        <w:rPr>
          <w:rFonts w:cs="Arial"/>
        </w:rPr>
        <w:t>Save the report</w:t>
      </w:r>
      <w:r w:rsidR="0033797A">
        <w:rPr>
          <w:rFonts w:cs="Arial"/>
        </w:rPr>
        <w:t>.</w:t>
      </w:r>
    </w:p>
    <w:p w:rsidR="00765586" w:rsidRDefault="00765586" w:rsidP="00D4103D">
      <w:pPr>
        <w:pStyle w:val="bodytext"/>
        <w:numPr>
          <w:ilvl w:val="0"/>
          <w:numId w:val="75"/>
        </w:numPr>
        <w:rPr>
          <w:rFonts w:cs="Arial"/>
        </w:rPr>
      </w:pPr>
      <w:r>
        <w:rPr>
          <w:rFonts w:cs="Arial"/>
        </w:rPr>
        <w:t>Run the report in the Report Viewer</w:t>
      </w:r>
      <w:r w:rsidR="0033797A">
        <w:rPr>
          <w:rFonts w:cs="Arial"/>
        </w:rPr>
        <w:t>.</w:t>
      </w:r>
    </w:p>
    <w:p w:rsidR="007655E2" w:rsidRDefault="00765586" w:rsidP="00D4103D">
      <w:pPr>
        <w:pStyle w:val="bodytext"/>
        <w:numPr>
          <w:ilvl w:val="0"/>
          <w:numId w:val="75"/>
        </w:numPr>
        <w:rPr>
          <w:rFonts w:cs="Arial"/>
        </w:rPr>
      </w:pPr>
      <w:r>
        <w:rPr>
          <w:rFonts w:cs="Arial"/>
        </w:rPr>
        <w:t>Export the report to</w:t>
      </w:r>
      <w:r w:rsidR="007655E2">
        <w:rPr>
          <w:rFonts w:cs="Arial"/>
        </w:rPr>
        <w:t xml:space="preserve"> Excel, CVS, RTF</w:t>
      </w:r>
      <w:r>
        <w:rPr>
          <w:rFonts w:cs="Arial"/>
        </w:rPr>
        <w:t>, or PDF</w:t>
      </w:r>
      <w:r w:rsidR="0033797A">
        <w:rPr>
          <w:rFonts w:cs="Arial"/>
        </w:rPr>
        <w:t>.</w:t>
      </w:r>
    </w:p>
    <w:p w:rsidR="007655E2" w:rsidRDefault="0033797A" w:rsidP="00D4103D">
      <w:pPr>
        <w:pStyle w:val="bodytext"/>
        <w:numPr>
          <w:ilvl w:val="0"/>
          <w:numId w:val="75"/>
        </w:numPr>
        <w:rPr>
          <w:rFonts w:cs="Arial"/>
        </w:rPr>
      </w:pPr>
      <w:r>
        <w:rPr>
          <w:rFonts w:cs="Arial"/>
        </w:rPr>
        <w:t>Add or remove Data Categories from the report.</w:t>
      </w:r>
    </w:p>
    <w:p w:rsidR="007655E2" w:rsidRPr="007655E2" w:rsidRDefault="007655E2" w:rsidP="00D4103D">
      <w:pPr>
        <w:pStyle w:val="bodytext"/>
        <w:numPr>
          <w:ilvl w:val="0"/>
          <w:numId w:val="75"/>
        </w:numPr>
        <w:rPr>
          <w:rFonts w:cs="Arial"/>
        </w:rPr>
      </w:pPr>
      <w:r>
        <w:rPr>
          <w:rFonts w:cs="Arial"/>
        </w:rPr>
        <w:t>Add Action Event</w:t>
      </w:r>
      <w:r w:rsidR="00EF3BC2">
        <w:rPr>
          <w:rFonts w:cs="Arial"/>
        </w:rPr>
        <w:t>s</w:t>
      </w:r>
      <w:r w:rsidR="003D0BD6">
        <w:rPr>
          <w:rFonts w:cs="Arial"/>
        </w:rPr>
        <w:t>.</w:t>
      </w:r>
    </w:p>
    <w:p w:rsidR="00E02C99" w:rsidRPr="00A02C3E" w:rsidRDefault="00E02C99" w:rsidP="00A02C3E">
      <w:pPr>
        <w:rPr>
          <w:rFonts w:cs="Times New Roman"/>
          <w:noProof/>
        </w:rPr>
      </w:pPr>
    </w:p>
    <w:p w:rsidR="00506A0F" w:rsidRDefault="00506A0F" w:rsidP="00506A0F">
      <w:pPr>
        <w:pStyle w:val="Heading2"/>
        <w:pageBreakBefore/>
        <w:spacing w:before="0"/>
      </w:pPr>
      <w:bookmarkStart w:id="75" w:name="_Design_Grid"/>
      <w:bookmarkStart w:id="76" w:name="_Toc462824854"/>
      <w:bookmarkEnd w:id="75"/>
      <w:r>
        <w:lastRenderedPageBreak/>
        <w:t>Design Grid</w:t>
      </w:r>
      <w:bookmarkEnd w:id="76"/>
    </w:p>
    <w:p w:rsidR="000B55C7" w:rsidRDefault="00506A0F" w:rsidP="00506A0F">
      <w:pPr>
        <w:pStyle w:val="bodytext"/>
      </w:pPr>
      <w:r>
        <w:t>In the design grid</w:t>
      </w:r>
      <w:r w:rsidR="0033797A">
        <w:t>,</w:t>
      </w:r>
      <w:r>
        <w:t xml:space="preserve"> you can</w:t>
      </w:r>
      <w:r w:rsidR="00F27887">
        <w:t>:</w:t>
      </w:r>
    </w:p>
    <w:p w:rsidR="00F27887" w:rsidRPr="000B55C7" w:rsidRDefault="00F27887" w:rsidP="00D4103D">
      <w:pPr>
        <w:pStyle w:val="bodytext"/>
        <w:numPr>
          <w:ilvl w:val="0"/>
          <w:numId w:val="99"/>
        </w:numPr>
      </w:pPr>
      <w:r w:rsidRPr="000B55C7">
        <w:rPr>
          <w:rFonts w:cs="Arial"/>
        </w:rPr>
        <w:t>Add and delete row</w:t>
      </w:r>
      <w:r w:rsidR="00C07D84" w:rsidRPr="000B55C7">
        <w:rPr>
          <w:rFonts w:cs="Arial"/>
        </w:rPr>
        <w:t>s, columns</w:t>
      </w:r>
      <w:r w:rsidR="0033797A">
        <w:rPr>
          <w:rFonts w:cs="Arial"/>
        </w:rPr>
        <w:t>,</w:t>
      </w:r>
      <w:r w:rsidR="00C07D84" w:rsidRPr="000B55C7">
        <w:rPr>
          <w:rFonts w:cs="Arial"/>
        </w:rPr>
        <w:t xml:space="preserve"> and sections.</w:t>
      </w:r>
    </w:p>
    <w:p w:rsidR="00F27887" w:rsidRDefault="00F27887" w:rsidP="00D4103D">
      <w:pPr>
        <w:pStyle w:val="bodytext"/>
        <w:numPr>
          <w:ilvl w:val="0"/>
          <w:numId w:val="99"/>
        </w:numPr>
        <w:tabs>
          <w:tab w:val="left" w:pos="360"/>
        </w:tabs>
        <w:rPr>
          <w:rFonts w:cs="Arial"/>
        </w:rPr>
      </w:pPr>
      <w:r>
        <w:rPr>
          <w:rFonts w:cs="Arial"/>
        </w:rPr>
        <w:t xml:space="preserve">Enter </w:t>
      </w:r>
      <w:r w:rsidR="00C07D84">
        <w:rPr>
          <w:rFonts w:cs="Arial"/>
        </w:rPr>
        <w:t>data fields, text</w:t>
      </w:r>
      <w:r w:rsidR="0033797A">
        <w:rPr>
          <w:rFonts w:cs="Arial"/>
        </w:rPr>
        <w:t>,</w:t>
      </w:r>
      <w:r w:rsidR="00C07D84">
        <w:rPr>
          <w:rFonts w:cs="Arial"/>
        </w:rPr>
        <w:t xml:space="preserve"> and formulas.</w:t>
      </w:r>
    </w:p>
    <w:p w:rsidR="002D5AD5" w:rsidRPr="002D5AD5" w:rsidRDefault="00F27887" w:rsidP="00D4103D">
      <w:pPr>
        <w:pStyle w:val="bodytext"/>
        <w:numPr>
          <w:ilvl w:val="0"/>
          <w:numId w:val="99"/>
        </w:numPr>
        <w:tabs>
          <w:tab w:val="left" w:pos="360"/>
        </w:tabs>
        <w:rPr>
          <w:rFonts w:cs="Arial"/>
        </w:rPr>
      </w:pPr>
      <w:r>
        <w:rPr>
          <w:rFonts w:cs="Arial"/>
        </w:rPr>
        <w:t>Drag and drop fields into differ</w:t>
      </w:r>
      <w:r w:rsidR="00C07D84">
        <w:rPr>
          <w:rFonts w:cs="Arial"/>
        </w:rPr>
        <w:t>ent sections, rows</w:t>
      </w:r>
      <w:r w:rsidR="00BE0D84">
        <w:rPr>
          <w:rFonts w:cs="Arial"/>
        </w:rPr>
        <w:t>,</w:t>
      </w:r>
      <w:r w:rsidR="00C07D84">
        <w:rPr>
          <w:rFonts w:cs="Arial"/>
        </w:rPr>
        <w:t xml:space="preserve"> or columns.</w:t>
      </w:r>
    </w:p>
    <w:p w:rsidR="000D5D9C" w:rsidRDefault="000D5D9C" w:rsidP="00C214DC">
      <w:pPr>
        <w:pStyle w:val="Heading3"/>
      </w:pPr>
      <w:bookmarkStart w:id="77" w:name="_Sections"/>
      <w:bookmarkStart w:id="78" w:name="_Toc462824855"/>
      <w:bookmarkEnd w:id="77"/>
      <w:r>
        <w:t>Sections</w:t>
      </w:r>
      <w:bookmarkEnd w:id="26"/>
      <w:bookmarkEnd w:id="78"/>
    </w:p>
    <w:p w:rsidR="003D0BD6" w:rsidRDefault="003D0BD6" w:rsidP="003D0BD6">
      <w:pPr>
        <w:pStyle w:val="bodytext"/>
        <w:jc w:val="center"/>
      </w:pPr>
      <w:r w:rsidRPr="003D0BD6">
        <w:rPr>
          <w:noProof/>
        </w:rPr>
        <w:drawing>
          <wp:inline distT="0" distB="0" distL="0" distR="0">
            <wp:extent cx="3838575" cy="3000375"/>
            <wp:effectExtent l="19050" t="0" r="9525" b="0"/>
            <wp:docPr id="571" name="Picture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user49.png"/>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8575" cy="3000375"/>
                    </a:xfrm>
                    <a:prstGeom prst="rect">
                      <a:avLst/>
                    </a:prstGeom>
                    <a:noFill/>
                    <a:ln>
                      <a:noFill/>
                    </a:ln>
                  </pic:spPr>
                </pic:pic>
              </a:graphicData>
            </a:graphic>
          </wp:inline>
        </w:drawing>
      </w:r>
    </w:p>
    <w:p w:rsidR="000D5D9C" w:rsidRDefault="000D5D9C" w:rsidP="000D5D9C">
      <w:pPr>
        <w:pStyle w:val="bodytext"/>
      </w:pPr>
      <w:r>
        <w:t xml:space="preserve">Sections </w:t>
      </w:r>
      <w:r w:rsidR="00AF1104">
        <w:t>dictate</w:t>
      </w:r>
      <w:r>
        <w:t xml:space="preserve"> how the data appear</w:t>
      </w:r>
      <w:r w:rsidR="00235175">
        <w:t>s</w:t>
      </w:r>
      <w:r>
        <w:t xml:space="preserve"> in </w:t>
      </w:r>
      <w:r w:rsidR="00235175">
        <w:t>a</w:t>
      </w:r>
      <w:r>
        <w:t xml:space="preserve"> report. There are five types of sections: page, report, details, group</w:t>
      </w:r>
      <w:r w:rsidR="001673B7">
        <w:t>,</w:t>
      </w:r>
      <w:r>
        <w:t xml:space="preserve"> and </w:t>
      </w:r>
      <w:r w:rsidR="00C07D84">
        <w:t>repeating group.</w:t>
      </w:r>
    </w:p>
    <w:p w:rsidR="00E33C37" w:rsidRDefault="002047E4" w:rsidP="000D5D9C">
      <w:pPr>
        <w:pStyle w:val="bodytext"/>
      </w:pPr>
      <w:r>
        <w:rPr>
          <w:b/>
          <w:noProof/>
        </w:rPr>
        <w:drawing>
          <wp:inline distT="0" distB="0" distL="0" distR="0">
            <wp:extent cx="152400" cy="152400"/>
            <wp:effectExtent l="19050" t="0" r="0" b="0"/>
            <wp:docPr id="603" name="Picture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PageHeader.png"/>
                    <pic:cNvPicPr/>
                  </pic:nvPicPr>
                  <pic:blipFill>
                    <a:blip r:embed="rId1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Page Header &amp; </w:t>
      </w:r>
      <w:r>
        <w:rPr>
          <w:b/>
          <w:noProof/>
        </w:rPr>
        <w:drawing>
          <wp:inline distT="0" distB="0" distL="0" distR="0">
            <wp:extent cx="152400" cy="152400"/>
            <wp:effectExtent l="19050" t="0" r="0" b="0"/>
            <wp:docPr id="604" name="Picture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PageFooter.png"/>
                    <pic:cNvPicPr/>
                  </pic:nvPicPr>
                  <pic:blipFill>
                    <a:blip r:embed="rId1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Page </w:t>
      </w:r>
      <w:r w:rsidR="000D5D9C" w:rsidRPr="0065065E">
        <w:rPr>
          <w:b/>
        </w:rPr>
        <w:t xml:space="preserve">Footer </w:t>
      </w:r>
      <w:r w:rsidR="000D5D9C">
        <w:rPr>
          <w:b/>
        </w:rPr>
        <w:t>–</w:t>
      </w:r>
      <w:r w:rsidR="000D5D9C" w:rsidRPr="00660351">
        <w:t xml:space="preserve"> </w:t>
      </w:r>
      <w:r w:rsidR="00013AC8">
        <w:rPr>
          <w:bCs/>
        </w:rPr>
        <w:t xml:space="preserve">The </w:t>
      </w:r>
      <w:r w:rsidR="009E4E31">
        <w:rPr>
          <w:bCs/>
        </w:rPr>
        <w:t xml:space="preserve">rows in the </w:t>
      </w:r>
      <w:r w:rsidR="00013AC8">
        <w:rPr>
          <w:bCs/>
        </w:rPr>
        <w:t>Page Header</w:t>
      </w:r>
      <w:r w:rsidR="00492FD4">
        <w:rPr>
          <w:bCs/>
        </w:rPr>
        <w:t xml:space="preserve"> section</w:t>
      </w:r>
      <w:r w:rsidR="00013AC8">
        <w:rPr>
          <w:bCs/>
        </w:rPr>
        <w:t xml:space="preserve"> </w:t>
      </w:r>
      <w:r w:rsidR="009E4E31">
        <w:rPr>
          <w:bCs/>
        </w:rPr>
        <w:t>appear</w:t>
      </w:r>
      <w:r w:rsidR="00013AC8">
        <w:t xml:space="preserve"> at the top</w:t>
      </w:r>
      <w:r w:rsidR="00492FD4">
        <w:t xml:space="preserve"> of</w:t>
      </w:r>
      <w:r w:rsidR="00013AC8">
        <w:t xml:space="preserve"> every page of </w:t>
      </w:r>
      <w:r w:rsidR="00E33C37">
        <w:t>a</w:t>
      </w:r>
      <w:r w:rsidR="00013AC8">
        <w:t xml:space="preserve"> report. </w:t>
      </w:r>
      <w:r w:rsidR="00C17728">
        <w:t xml:space="preserve">Typically, </w:t>
      </w:r>
      <w:r w:rsidR="00492FD4">
        <w:t xml:space="preserve">the </w:t>
      </w:r>
      <w:r w:rsidR="00C17728">
        <w:t xml:space="preserve">Page Header section </w:t>
      </w:r>
      <w:r w:rsidR="00492FD4">
        <w:t>is</w:t>
      </w:r>
      <w:r w:rsidR="00C17728">
        <w:t xml:space="preserve"> used to designate column headers for </w:t>
      </w:r>
      <w:r w:rsidR="00492FD4">
        <w:t xml:space="preserve">a </w:t>
      </w:r>
      <w:r w:rsidR="00C17728">
        <w:t xml:space="preserve">report. </w:t>
      </w:r>
      <w:r w:rsidR="00013AC8">
        <w:t xml:space="preserve">The </w:t>
      </w:r>
      <w:r w:rsidR="00E33C37">
        <w:t>rows in</w:t>
      </w:r>
      <w:r w:rsidR="00492FD4">
        <w:t xml:space="preserve"> </w:t>
      </w:r>
      <w:r w:rsidR="00E33C37">
        <w:t xml:space="preserve">the </w:t>
      </w:r>
      <w:r w:rsidR="00013AC8">
        <w:t>Page Footer</w:t>
      </w:r>
      <w:r w:rsidR="00492FD4">
        <w:t xml:space="preserve"> section</w:t>
      </w:r>
      <w:r w:rsidR="00013AC8">
        <w:t xml:space="preserve"> </w:t>
      </w:r>
      <w:r w:rsidR="00E33C37">
        <w:t>appear</w:t>
      </w:r>
      <w:r w:rsidR="00013AC8">
        <w:t xml:space="preserve"> at the bottom </w:t>
      </w:r>
      <w:r w:rsidR="004512C4">
        <w:t xml:space="preserve">of </w:t>
      </w:r>
      <w:r w:rsidR="00013AC8">
        <w:t xml:space="preserve">every </w:t>
      </w:r>
      <w:r w:rsidR="004512C4">
        <w:t xml:space="preserve">page </w:t>
      </w:r>
      <w:r w:rsidR="00013AC8">
        <w:t xml:space="preserve">of </w:t>
      </w:r>
      <w:r w:rsidR="004975CE">
        <w:t>a</w:t>
      </w:r>
      <w:r w:rsidR="00013AC8">
        <w:t xml:space="preserve"> report.</w:t>
      </w:r>
      <w:r w:rsidR="00E33C37">
        <w:t xml:space="preserve"> </w:t>
      </w:r>
      <w:r w:rsidR="00C17728">
        <w:t xml:space="preserve">Typically, </w:t>
      </w:r>
      <w:r w:rsidR="004975CE">
        <w:t xml:space="preserve">the </w:t>
      </w:r>
      <w:r w:rsidR="00C17728">
        <w:t xml:space="preserve">Page Footer sections are used to display the page number </w:t>
      </w:r>
      <w:r w:rsidR="001673B7">
        <w:t>and/</w:t>
      </w:r>
      <w:r w:rsidR="00C17728">
        <w:t xml:space="preserve">or confidentiality notices for </w:t>
      </w:r>
      <w:r w:rsidR="004975CE">
        <w:t xml:space="preserve">a </w:t>
      </w:r>
      <w:r w:rsidR="00C17728">
        <w:t>report.</w:t>
      </w:r>
    </w:p>
    <w:p w:rsidR="009C1F5C" w:rsidRDefault="00FD4579" w:rsidP="009949FD">
      <w:pPr>
        <w:pStyle w:val="ImportantNote"/>
        <w:spacing w:after="0"/>
      </w:pPr>
      <w:r w:rsidRPr="00FD4579">
        <w:t>Page Headers and Page Footers are not intended to perform calculations or display data fields. For this reason, a Page Header populated with a data field will only return the first line of data in that field; a Page Footer will return only the last line of data.</w:t>
      </w:r>
    </w:p>
    <w:p w:rsidR="009949FD" w:rsidRDefault="009949FD" w:rsidP="009949FD">
      <w:pPr>
        <w:pStyle w:val="bodytext"/>
        <w:spacing w:after="0"/>
        <w:ind w:left="720"/>
      </w:pPr>
    </w:p>
    <w:p w:rsidR="00711C4A" w:rsidRPr="009949FD" w:rsidRDefault="00711C4A" w:rsidP="009949FD">
      <w:pPr>
        <w:pStyle w:val="ImportantNote"/>
      </w:pPr>
      <w:r w:rsidRPr="009949FD">
        <w:t>If</w:t>
      </w:r>
      <w:r w:rsidR="00E042E4" w:rsidRPr="009949FD">
        <w:t xml:space="preserve"> you are</w:t>
      </w:r>
      <w:r w:rsidRPr="009949FD">
        <w:t xml:space="preserve"> printing </w:t>
      </w:r>
      <w:r w:rsidR="00E042E4" w:rsidRPr="009949FD">
        <w:t xml:space="preserve">a </w:t>
      </w:r>
      <w:r w:rsidRPr="009949FD">
        <w:t>report</w:t>
      </w:r>
      <w:r w:rsidR="001673B7" w:rsidRPr="009949FD">
        <w:t>,</w:t>
      </w:r>
      <w:r w:rsidRPr="009949FD">
        <w:t xml:space="preserve"> </w:t>
      </w:r>
      <w:r w:rsidR="00915C6A" w:rsidRPr="009949FD">
        <w:t xml:space="preserve">remember </w:t>
      </w:r>
      <w:r w:rsidR="00A108FE" w:rsidRPr="009949FD">
        <w:t xml:space="preserve">that </w:t>
      </w:r>
      <w:r w:rsidR="00915C6A" w:rsidRPr="009949FD">
        <w:t xml:space="preserve">Excel output does not have pages. Page Headers will appear only once at the beginning of the report. </w:t>
      </w:r>
      <w:r w:rsidR="00A108FE" w:rsidRPr="009949FD">
        <w:t xml:space="preserve">Reports </w:t>
      </w:r>
      <w:r w:rsidR="007E6126" w:rsidRPr="009949FD">
        <w:t xml:space="preserve">run via the Report Viewer </w:t>
      </w:r>
      <w:r w:rsidR="00915C6A" w:rsidRPr="009949FD">
        <w:t xml:space="preserve">will display Page Headers similarly unless </w:t>
      </w:r>
      <w:r w:rsidR="003E6BBF" w:rsidRPr="009949FD">
        <w:t>'</w:t>
      </w:r>
      <w:r w:rsidR="00915C6A" w:rsidRPr="009949FD">
        <w:t>Simulate PDF</w:t>
      </w:r>
      <w:r w:rsidR="003E6BBF" w:rsidRPr="009949FD">
        <w:t>'</w:t>
      </w:r>
      <w:r w:rsidR="00915C6A" w:rsidRPr="009949FD">
        <w:t xml:space="preserve"> is checked in the </w:t>
      </w:r>
      <w:hyperlink w:anchor="_Report_Options" w:history="1">
        <w:r w:rsidR="00915C6A" w:rsidRPr="009949FD">
          <w:rPr>
            <w:rStyle w:val="Hyperlink"/>
            <w:b w:val="0"/>
            <w:color w:val="607886"/>
          </w:rPr>
          <w:t>Options</w:t>
        </w:r>
      </w:hyperlink>
      <w:r w:rsidR="00915C6A" w:rsidRPr="009949FD">
        <w:t xml:space="preserve"> menu.</w:t>
      </w:r>
    </w:p>
    <w:p w:rsidR="00C17728" w:rsidRDefault="002047E4" w:rsidP="000D5D9C">
      <w:pPr>
        <w:pStyle w:val="bodytext"/>
      </w:pPr>
      <w:r>
        <w:rPr>
          <w:b/>
          <w:noProof/>
        </w:rPr>
        <w:lastRenderedPageBreak/>
        <w:drawing>
          <wp:inline distT="0" distB="0" distL="0" distR="0">
            <wp:extent cx="152400" cy="152400"/>
            <wp:effectExtent l="19050" t="0" r="0" b="0"/>
            <wp:docPr id="605" name="Picture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ReportHeader.png"/>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Report Header &amp; </w:t>
      </w:r>
      <w:r>
        <w:rPr>
          <w:b/>
          <w:noProof/>
        </w:rPr>
        <w:drawing>
          <wp:inline distT="0" distB="0" distL="0" distR="0">
            <wp:extent cx="152400" cy="152400"/>
            <wp:effectExtent l="19050" t="0" r="0" b="0"/>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ReportFooter.png"/>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Report </w:t>
      </w:r>
      <w:r w:rsidR="000D5D9C" w:rsidRPr="0065065E">
        <w:rPr>
          <w:b/>
        </w:rPr>
        <w:t>Footer</w:t>
      </w:r>
      <w:r w:rsidR="000D5D9C">
        <w:rPr>
          <w:bCs/>
        </w:rPr>
        <w:t xml:space="preserve"> – The </w:t>
      </w:r>
      <w:r w:rsidR="00E33C37">
        <w:rPr>
          <w:bCs/>
        </w:rPr>
        <w:t xml:space="preserve">rows in the </w:t>
      </w:r>
      <w:r w:rsidR="00CF4B93">
        <w:rPr>
          <w:bCs/>
        </w:rPr>
        <w:t>Report H</w:t>
      </w:r>
      <w:r w:rsidR="000D5D9C">
        <w:rPr>
          <w:bCs/>
        </w:rPr>
        <w:t xml:space="preserve">eader </w:t>
      </w:r>
      <w:r w:rsidR="00E33C37">
        <w:rPr>
          <w:bCs/>
        </w:rPr>
        <w:t>appear</w:t>
      </w:r>
      <w:r w:rsidR="000D5D9C">
        <w:t xml:space="preserve"> at the </w:t>
      </w:r>
      <w:r w:rsidR="00E33C37">
        <w:t>beginning</w:t>
      </w:r>
      <w:r w:rsidR="000D5D9C">
        <w:t xml:space="preserve"> of </w:t>
      </w:r>
      <w:r w:rsidR="00E33C37">
        <w:t>a</w:t>
      </w:r>
      <w:r w:rsidR="000D5D9C">
        <w:t xml:space="preserve"> rep</w:t>
      </w:r>
      <w:r w:rsidR="00013AC8">
        <w:t xml:space="preserve">ort. </w:t>
      </w:r>
      <w:r w:rsidR="00C17728">
        <w:t>Typically,</w:t>
      </w:r>
      <w:r w:rsidR="00A108FE">
        <w:t xml:space="preserve"> these rows</w:t>
      </w:r>
      <w:r w:rsidR="00C17728">
        <w:t xml:space="preserve"> display the title of a report. </w:t>
      </w:r>
      <w:r w:rsidR="00C07D84">
        <w:t>T</w:t>
      </w:r>
      <w:r w:rsidR="00A108FE">
        <w:t>he</w:t>
      </w:r>
      <w:r w:rsidR="00E33C37">
        <w:t xml:space="preserve"> rows in the Report</w:t>
      </w:r>
      <w:r w:rsidR="00013AC8">
        <w:t xml:space="preserve"> F</w:t>
      </w:r>
      <w:r w:rsidR="000D5D9C">
        <w:t xml:space="preserve">ooter </w:t>
      </w:r>
      <w:r w:rsidR="00E33C37">
        <w:t>appear</w:t>
      </w:r>
      <w:r w:rsidR="000D5D9C">
        <w:t xml:space="preserve"> at the </w:t>
      </w:r>
      <w:r w:rsidR="00E33C37">
        <w:t>end</w:t>
      </w:r>
      <w:r w:rsidR="000D5D9C">
        <w:t xml:space="preserve"> </w:t>
      </w:r>
      <w:r w:rsidR="00E33C37">
        <w:t>of a</w:t>
      </w:r>
      <w:r w:rsidR="000D5D9C">
        <w:t xml:space="preserve"> report. </w:t>
      </w:r>
      <w:r w:rsidR="00C17728">
        <w:t>Typically, the Report Footer displays grand totals and summary information for the report.</w:t>
      </w:r>
    </w:p>
    <w:p w:rsidR="00C17728" w:rsidRPr="00C17728" w:rsidRDefault="002047E4" w:rsidP="000D5D9C">
      <w:pPr>
        <w:pStyle w:val="bodytext"/>
      </w:pPr>
      <w:r>
        <w:rPr>
          <w:b/>
          <w:noProof/>
        </w:rPr>
        <w:drawing>
          <wp:inline distT="0" distB="0" distL="0" distR="0">
            <wp:extent cx="152400" cy="152400"/>
            <wp:effectExtent l="19050" t="0" r="0" b="0"/>
            <wp:docPr id="607" name="Picture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Detail.png"/>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2801A5">
        <w:rPr>
          <w:b/>
        </w:rPr>
        <w:t>Detail</w:t>
      </w:r>
      <w:r w:rsidR="000D5D9C">
        <w:rPr>
          <w:b/>
        </w:rPr>
        <w:t xml:space="preserve"> –</w:t>
      </w:r>
      <w:r w:rsidR="000D5D9C" w:rsidRPr="00F77C9D">
        <w:t xml:space="preserve"> </w:t>
      </w:r>
      <w:r w:rsidR="00013AC8">
        <w:t>The Detail section is the</w:t>
      </w:r>
      <w:r w:rsidR="000D5D9C">
        <w:t xml:space="preserve"> main section of most repor</w:t>
      </w:r>
      <w:r w:rsidR="00453DCB">
        <w:t>ts. When a</w:t>
      </w:r>
      <w:r w:rsidR="00013AC8">
        <w:t xml:space="preserve"> report is </w:t>
      </w:r>
      <w:r w:rsidR="00F7408F">
        <w:t>executed</w:t>
      </w:r>
      <w:r w:rsidR="001673B7">
        <w:t>,</w:t>
      </w:r>
      <w:r w:rsidR="00013AC8">
        <w:t xml:space="preserve"> the D</w:t>
      </w:r>
      <w:r w:rsidR="000D5D9C">
        <w:t xml:space="preserve">etails </w:t>
      </w:r>
      <w:r w:rsidR="00013AC8">
        <w:t>S</w:t>
      </w:r>
      <w:r w:rsidR="000D5D9C">
        <w:t xml:space="preserve">ection creates a row for each </w:t>
      </w:r>
      <w:r w:rsidR="00013AC8">
        <w:t xml:space="preserve">element </w:t>
      </w:r>
      <w:r w:rsidR="000D5D9C">
        <w:t xml:space="preserve">in the Data Categories. </w:t>
      </w:r>
      <w:r w:rsidR="00D474E3">
        <w:t>For example</w:t>
      </w:r>
      <w:r w:rsidR="001673B7">
        <w:t>,</w:t>
      </w:r>
      <w:r w:rsidR="00D474E3">
        <w:t xml:space="preserve"> if the Detail section contains the Data Field </w:t>
      </w:r>
      <w:proofErr w:type="spellStart"/>
      <w:r w:rsidR="00D474E3" w:rsidRPr="008869FA">
        <w:rPr>
          <w:b/>
        </w:rPr>
        <w:t>Orders.OrderId</w:t>
      </w:r>
      <w:proofErr w:type="spellEnd"/>
      <w:r w:rsidR="00A108FE">
        <w:t>, the report will display each O</w:t>
      </w:r>
      <w:r w:rsidR="00D474E3">
        <w:t>rder Id on a separate row.</w:t>
      </w:r>
    </w:p>
    <w:p w:rsidR="009B4722" w:rsidRDefault="002047E4" w:rsidP="000D5D9C">
      <w:pPr>
        <w:pStyle w:val="bodytext"/>
      </w:pPr>
      <w:r>
        <w:rPr>
          <w:b/>
          <w:noProof/>
        </w:rPr>
        <w:drawing>
          <wp:inline distT="0" distB="0" distL="0" distR="0">
            <wp:extent cx="152400" cy="152400"/>
            <wp:effectExtent l="1905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GroupHeader.png"/>
                    <pic:cNvPicPr/>
                  </pic:nvPicPr>
                  <pic:blipFill>
                    <a:blip r:embed="rId1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D5D9C" w:rsidRPr="00F77C9D">
        <w:rPr>
          <w:b/>
        </w:rPr>
        <w:t>Group Header</w:t>
      </w:r>
      <w:r w:rsidR="00D907DF">
        <w:rPr>
          <w:b/>
        </w:rPr>
        <w:t xml:space="preserve"> &amp; </w:t>
      </w:r>
      <w:r>
        <w:rPr>
          <w:b/>
          <w:noProof/>
        </w:rPr>
        <w:drawing>
          <wp:inline distT="0" distB="0" distL="0" distR="0">
            <wp:extent cx="152400" cy="152400"/>
            <wp:effectExtent l="19050" t="0" r="0" b="0"/>
            <wp:docPr id="609" name="Picture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GroupFooter.png"/>
                    <pic:cNvPicPr/>
                  </pic:nvPicPr>
                  <pic:blipFill>
                    <a:blip r:embed="rId1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907DF">
        <w:rPr>
          <w:b/>
        </w:rPr>
        <w:t xml:space="preserve">Group </w:t>
      </w:r>
      <w:r w:rsidR="000D5D9C" w:rsidRPr="00F77C9D">
        <w:rPr>
          <w:b/>
        </w:rPr>
        <w:t>Footer</w:t>
      </w:r>
      <w:r w:rsidR="000D5D9C">
        <w:rPr>
          <w:b/>
        </w:rPr>
        <w:t xml:space="preserve"> –</w:t>
      </w:r>
      <w:r w:rsidR="000D5D9C">
        <w:t xml:space="preserve"> </w:t>
      </w:r>
      <w:r w:rsidR="00C07D84">
        <w:t>Group Header</w:t>
      </w:r>
      <w:r w:rsidR="00733196">
        <w:t>/Footer sections r</w:t>
      </w:r>
      <w:r w:rsidR="000D5D9C">
        <w:t xml:space="preserve">equire a sort on a </w:t>
      </w:r>
      <w:r w:rsidR="005C110B">
        <w:t>D</w:t>
      </w:r>
      <w:r w:rsidR="000D5D9C">
        <w:t xml:space="preserve">ata </w:t>
      </w:r>
      <w:r w:rsidR="005C110B">
        <w:t>F</w:t>
      </w:r>
      <w:r w:rsidR="000D5D9C">
        <w:t>ield</w:t>
      </w:r>
      <w:r w:rsidR="008B7DE3">
        <w:t xml:space="preserve"> or formula</w:t>
      </w:r>
      <w:r w:rsidR="000D5D9C">
        <w:t xml:space="preserve">. </w:t>
      </w:r>
      <w:r w:rsidR="009B4722">
        <w:t xml:space="preserve">The rows in a Group Header section will appear above the </w:t>
      </w:r>
      <w:r w:rsidR="002801A5">
        <w:t>Detail</w:t>
      </w:r>
      <w:r w:rsidR="009B4722">
        <w:t xml:space="preserve"> section </w:t>
      </w:r>
      <w:r w:rsidR="002801A5">
        <w:t xml:space="preserve">for each unique value of the sorted </w:t>
      </w:r>
      <w:r w:rsidR="008B7DE3">
        <w:t>item</w:t>
      </w:r>
      <w:r w:rsidR="002801A5">
        <w:t>. Typically</w:t>
      </w:r>
      <w:r w:rsidR="00C47D10">
        <w:t>,</w:t>
      </w:r>
      <w:r w:rsidR="002801A5">
        <w:t xml:space="preserve"> Group Header sections are used to display data as labels. For example</w:t>
      </w:r>
      <w:r w:rsidR="001673B7">
        <w:t>,</w:t>
      </w:r>
      <w:r w:rsidR="002801A5">
        <w:t xml:space="preserve"> a </w:t>
      </w:r>
      <w:r w:rsidR="00C47D10">
        <w:t xml:space="preserve">report may contain a </w:t>
      </w:r>
      <w:r w:rsidR="002801A5">
        <w:t xml:space="preserve">Group Header </w:t>
      </w:r>
      <w:r w:rsidR="00C47D10">
        <w:t xml:space="preserve">on </w:t>
      </w:r>
      <w:proofErr w:type="spellStart"/>
      <w:r w:rsidR="00C47D10" w:rsidRPr="00453DCB">
        <w:rPr>
          <w:b/>
        </w:rPr>
        <w:t>Orders.OrderDate</w:t>
      </w:r>
      <w:proofErr w:type="spellEnd"/>
      <w:r w:rsidR="00C47D10">
        <w:t xml:space="preserve"> and display </w:t>
      </w:r>
      <w:proofErr w:type="spellStart"/>
      <w:r w:rsidR="00C47D10" w:rsidRPr="00453DCB">
        <w:rPr>
          <w:b/>
        </w:rPr>
        <w:t>Orders.OrderId</w:t>
      </w:r>
      <w:proofErr w:type="spellEnd"/>
      <w:r w:rsidR="00C47D10">
        <w:t xml:space="preserve"> in the Detail section. The output would display each date with orders that occurred on that date below them.</w:t>
      </w:r>
    </w:p>
    <w:p w:rsidR="009B4722" w:rsidRDefault="00C47D10" w:rsidP="000D5D9C">
      <w:pPr>
        <w:pStyle w:val="bodytext"/>
      </w:pPr>
      <w:r>
        <w:t>The rows in a Group Footer section will appear below the Detail section for each unique value of the sorted</w:t>
      </w:r>
      <w:r w:rsidR="008B7DE3">
        <w:t xml:space="preserve"> item</w:t>
      </w:r>
      <w:r>
        <w:t>. Typically, Group Footer sections are used to calculate subtotals. For example</w:t>
      </w:r>
      <w:r w:rsidR="00B45C3F">
        <w:t>,</w:t>
      </w:r>
      <w:r>
        <w:t xml:space="preserve"> a report may contain a Group Footer on </w:t>
      </w:r>
      <w:proofErr w:type="spellStart"/>
      <w:r w:rsidR="007471FC" w:rsidRPr="00453DCB">
        <w:rPr>
          <w:b/>
        </w:rPr>
        <w:t>Orders.OrderDate</w:t>
      </w:r>
      <w:proofErr w:type="spellEnd"/>
      <w:r w:rsidR="007471FC">
        <w:t xml:space="preserve"> which</w:t>
      </w:r>
      <w:r>
        <w:t xml:space="preserve"> displays the numb</w:t>
      </w:r>
      <w:r w:rsidR="00C07D84">
        <w:t>er of orders made on each date.</w:t>
      </w:r>
    </w:p>
    <w:p w:rsidR="002D5AD5" w:rsidRDefault="002047E4" w:rsidP="000D5D9C">
      <w:pPr>
        <w:pStyle w:val="bodytext"/>
      </w:pPr>
      <w:r>
        <w:rPr>
          <w:b/>
          <w:noProof/>
        </w:rPr>
        <w:drawing>
          <wp:inline distT="0" distB="0" distL="0" distR="0">
            <wp:extent cx="152400" cy="152400"/>
            <wp:effectExtent l="19050" t="0" r="0" b="0"/>
            <wp:docPr id="610" name="Picture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RepeatingGroup.png"/>
                    <pic:cNvPicPr/>
                  </pic:nvPicPr>
                  <pic:blipFill>
                    <a:blip r:embed="rId1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D5D9C" w:rsidRPr="00F77C9D">
        <w:rPr>
          <w:b/>
        </w:rPr>
        <w:t>Repeating Groups</w:t>
      </w:r>
      <w:r w:rsidR="000D5D9C">
        <w:rPr>
          <w:b/>
        </w:rPr>
        <w:t xml:space="preserve"> –</w:t>
      </w:r>
      <w:r w:rsidR="005C110B">
        <w:t xml:space="preserve"> </w:t>
      </w:r>
      <w:r w:rsidR="00D907DF">
        <w:t>Repeating</w:t>
      </w:r>
      <w:r w:rsidR="00733196">
        <w:t xml:space="preserve"> Groups r</w:t>
      </w:r>
      <w:r w:rsidR="005C110B">
        <w:t>equire a sort on a Data F</w:t>
      </w:r>
      <w:r w:rsidR="00DE39A1">
        <w:t>ield</w:t>
      </w:r>
      <w:r w:rsidR="008B7DE3">
        <w:t xml:space="preserve"> or formula</w:t>
      </w:r>
      <w:r w:rsidR="00DE39A1">
        <w:t>. Repeating G</w:t>
      </w:r>
      <w:r w:rsidR="000D5D9C">
        <w:t xml:space="preserve">roups have their own header, details and footer subsections. </w:t>
      </w:r>
      <w:r w:rsidR="0013302E">
        <w:t xml:space="preserve">Repeating Groups should only be used </w:t>
      </w:r>
      <w:r w:rsidR="000D5D9C">
        <w:t xml:space="preserve">when </w:t>
      </w:r>
      <w:r w:rsidR="0013302E">
        <w:t xml:space="preserve">the </w:t>
      </w:r>
      <w:r w:rsidR="000D5D9C">
        <w:t>data has multiple one</w:t>
      </w:r>
      <w:r w:rsidR="00DE39A1">
        <w:t>-</w:t>
      </w:r>
      <w:r w:rsidR="000D5D9C">
        <w:t>t</w:t>
      </w:r>
      <w:r w:rsidR="00DE39A1">
        <w:t>o-</w:t>
      </w:r>
      <w:r w:rsidR="000D5D9C">
        <w:t xml:space="preserve">many relationships and </w:t>
      </w:r>
      <w:r w:rsidR="0013302E">
        <w:t>each should be</w:t>
      </w:r>
      <w:r w:rsidR="000D5D9C">
        <w:t xml:space="preserve"> render</w:t>
      </w:r>
      <w:r w:rsidR="0013302E">
        <w:t>ed</w:t>
      </w:r>
      <w:r w:rsidR="008B7DE3">
        <w:t xml:space="preserve"> completely before the other.</w:t>
      </w:r>
    </w:p>
    <w:p w:rsidR="00474FB4" w:rsidRDefault="00043D37" w:rsidP="00EE7C54">
      <w:pPr>
        <w:pStyle w:val="bodytext"/>
        <w:ind w:left="720"/>
      </w:pPr>
      <w:r>
        <w:t>(</w:t>
      </w:r>
      <w:r w:rsidR="00FA4AB6">
        <w:t>E.g.</w:t>
      </w:r>
      <w:r w:rsidR="000D5D9C">
        <w:t xml:space="preserve"> </w:t>
      </w:r>
      <w:r w:rsidR="004C5913">
        <w:t>Each</w:t>
      </w:r>
      <w:r w:rsidR="000D5D9C">
        <w:t xml:space="preserve"> </w:t>
      </w:r>
      <w:r w:rsidR="00CC1C35">
        <w:t>Professor can teach</w:t>
      </w:r>
      <w:r w:rsidR="000D5D9C">
        <w:t xml:space="preserve"> multiple </w:t>
      </w:r>
      <w:r w:rsidR="00CC1C35">
        <w:t>classes and advise multiple students</w:t>
      </w:r>
      <w:r w:rsidR="000D5D9C">
        <w:t xml:space="preserve">. For each </w:t>
      </w:r>
      <w:r w:rsidR="00CC1C35">
        <w:t>professor you</w:t>
      </w:r>
      <w:r w:rsidR="000D5D9C">
        <w:t xml:space="preserve"> want to see all the </w:t>
      </w:r>
      <w:r w:rsidR="00CC1C35">
        <w:t>classes they teach</w:t>
      </w:r>
      <w:r w:rsidR="00DE39A1">
        <w:t xml:space="preserve"> and</w:t>
      </w:r>
      <w:r w:rsidR="000D5D9C">
        <w:t xml:space="preserve"> then all the </w:t>
      </w:r>
      <w:r w:rsidR="00CC1C35">
        <w:t>students they advise</w:t>
      </w:r>
      <w:r w:rsidR="000D5D9C">
        <w:t>.)</w:t>
      </w:r>
    </w:p>
    <w:p w:rsidR="000D5D9C" w:rsidRDefault="00506A0F" w:rsidP="002128DD">
      <w:pPr>
        <w:pStyle w:val="Heading4"/>
      </w:pPr>
      <w:bookmarkStart w:id="79" w:name="_Toc306613055"/>
      <w:r>
        <w:t>Using</w:t>
      </w:r>
      <w:r w:rsidR="000D5D9C">
        <w:t xml:space="preserve"> Sections</w:t>
      </w:r>
      <w:bookmarkEnd w:id="79"/>
    </w:p>
    <w:p w:rsidR="002D5AD5" w:rsidRDefault="00506A0F" w:rsidP="00453F90">
      <w:pPr>
        <w:pStyle w:val="bodytext"/>
      </w:pPr>
      <w:r w:rsidRPr="00506A0F">
        <w:t xml:space="preserve">Sections can be added, deleted, </w:t>
      </w:r>
      <w:r w:rsidR="00D25AB5">
        <w:t xml:space="preserve">modified, </w:t>
      </w:r>
      <w:r w:rsidRPr="00506A0F">
        <w:t>moved, and assigned shading.</w:t>
      </w:r>
    </w:p>
    <w:p w:rsidR="002D5AD5" w:rsidRDefault="0045214E" w:rsidP="007D153E">
      <w:pPr>
        <w:pStyle w:val="bodytext"/>
        <w:spacing w:after="0"/>
        <w:rPr>
          <w:b/>
        </w:rPr>
      </w:pPr>
      <w:r w:rsidRPr="0045214E">
        <w:rPr>
          <w:b/>
        </w:rPr>
        <w:t>Adding Sections</w:t>
      </w:r>
    </w:p>
    <w:p w:rsidR="00474FB4" w:rsidRDefault="00474FB4" w:rsidP="007D153E">
      <w:pPr>
        <w:pStyle w:val="bodytext"/>
        <w:spacing w:after="0"/>
        <w:rPr>
          <w:b/>
        </w:rPr>
      </w:pPr>
      <w:r>
        <w:rPr>
          <w:b/>
        </w:rPr>
        <w:t xml:space="preserve"> </w:t>
      </w:r>
    </w:p>
    <w:p w:rsidR="0045214E" w:rsidRPr="0045214E" w:rsidRDefault="0045214E" w:rsidP="00D4103D">
      <w:pPr>
        <w:pStyle w:val="bodytext"/>
        <w:numPr>
          <w:ilvl w:val="0"/>
          <w:numId w:val="85"/>
        </w:numPr>
        <w:spacing w:after="0"/>
      </w:pPr>
      <w:r w:rsidRPr="0045214E">
        <w:t>C</w:t>
      </w:r>
      <w:r>
        <w:t>lick anywhere in the Section Column.</w:t>
      </w:r>
    </w:p>
    <w:p w:rsidR="0045214E" w:rsidRPr="0045214E" w:rsidRDefault="0045214E" w:rsidP="00D4103D">
      <w:pPr>
        <w:pStyle w:val="bodytext"/>
        <w:numPr>
          <w:ilvl w:val="0"/>
          <w:numId w:val="85"/>
        </w:numPr>
        <w:spacing w:after="0"/>
      </w:pPr>
      <w:r>
        <w:t xml:space="preserve">Hover your mouse over </w:t>
      </w:r>
      <w:r w:rsidR="003E6BBF" w:rsidRPr="003E6BBF">
        <w:t>'</w:t>
      </w:r>
      <w:r w:rsidRPr="006445CA">
        <w:rPr>
          <w:i/>
        </w:rPr>
        <w:t>Add Section</w:t>
      </w:r>
      <w:r w:rsidR="003E6BBF" w:rsidRPr="003E6BBF">
        <w:t>'</w:t>
      </w:r>
      <w:r w:rsidR="00EE7C54">
        <w:t>,</w:t>
      </w:r>
      <w:r>
        <w:t xml:space="preserve"> </w:t>
      </w:r>
      <w:proofErr w:type="gramStart"/>
      <w:r w:rsidR="00DE39A1">
        <w:t>then</w:t>
      </w:r>
      <w:proofErr w:type="gramEnd"/>
      <w:r>
        <w:t xml:space="preserve"> select the type of section to add.</w:t>
      </w:r>
    </w:p>
    <w:p w:rsidR="007D153E" w:rsidRDefault="007D153E" w:rsidP="007D153E">
      <w:pPr>
        <w:pStyle w:val="bodytext"/>
        <w:spacing w:after="0"/>
        <w:rPr>
          <w:b/>
        </w:rPr>
      </w:pPr>
    </w:p>
    <w:p w:rsidR="007D153E" w:rsidRDefault="0045214E" w:rsidP="007D153E">
      <w:pPr>
        <w:pStyle w:val="bodytext"/>
        <w:spacing w:after="0"/>
        <w:rPr>
          <w:b/>
        </w:rPr>
      </w:pPr>
      <w:r w:rsidRPr="0045214E">
        <w:rPr>
          <w:b/>
        </w:rPr>
        <w:t>Deleting Sections</w:t>
      </w:r>
    </w:p>
    <w:p w:rsidR="007D153E" w:rsidRPr="007D153E" w:rsidRDefault="007D153E" w:rsidP="007D153E">
      <w:pPr>
        <w:pStyle w:val="bodytext"/>
        <w:spacing w:after="0"/>
        <w:rPr>
          <w:b/>
        </w:rPr>
      </w:pPr>
    </w:p>
    <w:p w:rsidR="0045214E" w:rsidRDefault="0045214E" w:rsidP="00D4103D">
      <w:pPr>
        <w:pStyle w:val="bodytext"/>
        <w:numPr>
          <w:ilvl w:val="0"/>
          <w:numId w:val="86"/>
        </w:numPr>
        <w:spacing w:after="0"/>
      </w:pPr>
      <w:r>
        <w:t>In the Section Column</w:t>
      </w:r>
      <w:r w:rsidR="00B45C3F">
        <w:t>,</w:t>
      </w:r>
      <w:r>
        <w:t xml:space="preserve"> click on the section to delete.</w:t>
      </w:r>
    </w:p>
    <w:p w:rsidR="0045214E" w:rsidRDefault="006445CA" w:rsidP="00D4103D">
      <w:pPr>
        <w:pStyle w:val="bodytext"/>
        <w:numPr>
          <w:ilvl w:val="0"/>
          <w:numId w:val="86"/>
        </w:numPr>
        <w:spacing w:after="0"/>
      </w:pPr>
      <w:r>
        <w:t>Press</w:t>
      </w:r>
      <w:r w:rsidR="0045214E">
        <w:t xml:space="preserve"> </w:t>
      </w:r>
      <w:r w:rsidR="003E6BBF" w:rsidRPr="003E6BBF">
        <w:t>'</w:t>
      </w:r>
      <w:r w:rsidR="0045214E" w:rsidRPr="006445CA">
        <w:rPr>
          <w:i/>
        </w:rPr>
        <w:t>Delete Section</w:t>
      </w:r>
      <w:r w:rsidR="003E6BBF" w:rsidRPr="003E6BBF">
        <w:t>'</w:t>
      </w:r>
      <w:r w:rsidR="0045214E">
        <w:t>.</w:t>
      </w:r>
    </w:p>
    <w:p w:rsidR="007D153E" w:rsidRPr="0045214E" w:rsidRDefault="007D153E" w:rsidP="007D153E">
      <w:pPr>
        <w:pStyle w:val="bodytext"/>
        <w:spacing w:after="0"/>
      </w:pPr>
    </w:p>
    <w:p w:rsidR="002D5AD5" w:rsidRDefault="0045214E" w:rsidP="007D153E">
      <w:pPr>
        <w:pStyle w:val="bodytext"/>
        <w:spacing w:after="0"/>
        <w:rPr>
          <w:b/>
        </w:rPr>
      </w:pPr>
      <w:r w:rsidRPr="0045214E">
        <w:rPr>
          <w:b/>
        </w:rPr>
        <w:t>Modify Sections</w:t>
      </w:r>
      <w:r w:rsidR="00BF1D3D">
        <w:rPr>
          <w:b/>
        </w:rPr>
        <w:t xml:space="preserve"> (Group Header/Footers and Repeating Groups)</w:t>
      </w:r>
    </w:p>
    <w:p w:rsidR="007D153E" w:rsidRPr="0045214E" w:rsidRDefault="007D153E" w:rsidP="007D153E">
      <w:pPr>
        <w:pStyle w:val="bodytext"/>
        <w:spacing w:after="0"/>
        <w:rPr>
          <w:b/>
        </w:rPr>
      </w:pPr>
    </w:p>
    <w:p w:rsidR="0045214E" w:rsidRDefault="0045214E" w:rsidP="00D4103D">
      <w:pPr>
        <w:pStyle w:val="bodytext"/>
        <w:numPr>
          <w:ilvl w:val="0"/>
          <w:numId w:val="87"/>
        </w:numPr>
        <w:spacing w:after="0"/>
      </w:pPr>
      <w:r>
        <w:lastRenderedPageBreak/>
        <w:t>In the Section Column</w:t>
      </w:r>
      <w:r w:rsidR="00B45C3F">
        <w:t>,</w:t>
      </w:r>
      <w:r>
        <w:t xml:space="preserve"> click on the section to </w:t>
      </w:r>
      <w:r w:rsidR="00BF1D3D">
        <w:t>modify</w:t>
      </w:r>
      <w:r>
        <w:t>.</w:t>
      </w:r>
    </w:p>
    <w:p w:rsidR="0045214E" w:rsidRDefault="006445CA" w:rsidP="00D4103D">
      <w:pPr>
        <w:pStyle w:val="bodytext"/>
        <w:numPr>
          <w:ilvl w:val="0"/>
          <w:numId w:val="87"/>
        </w:numPr>
        <w:spacing w:after="0"/>
      </w:pPr>
      <w:r>
        <w:t>Press</w:t>
      </w:r>
      <w:r w:rsidR="00CC6728">
        <w:t xml:space="preserve"> </w:t>
      </w:r>
      <w:r w:rsidR="003E6BBF" w:rsidRPr="003E6BBF">
        <w:t>'</w:t>
      </w:r>
      <w:r w:rsidR="00CC6728" w:rsidRPr="006445CA">
        <w:rPr>
          <w:i/>
        </w:rPr>
        <w:t>Modify Section</w:t>
      </w:r>
      <w:r w:rsidR="003E6BBF" w:rsidRPr="003E6BBF">
        <w:t>'</w:t>
      </w:r>
      <w:r w:rsidR="00CC6728">
        <w:t>.</w:t>
      </w:r>
      <w:r w:rsidR="00BF1D3D">
        <w:t xml:space="preserve"> This will bring up a </w:t>
      </w:r>
      <w:r w:rsidR="003E6BBF" w:rsidRPr="003E6BBF">
        <w:t>'</w:t>
      </w:r>
      <w:r w:rsidR="00BF1D3D" w:rsidRPr="006445CA">
        <w:rPr>
          <w:i/>
        </w:rPr>
        <w:t>Modify Group Section</w:t>
      </w:r>
      <w:r w:rsidR="003E6BBF" w:rsidRPr="003E6BBF">
        <w:t>'</w:t>
      </w:r>
      <w:r w:rsidR="00BF1D3D">
        <w:t xml:space="preserve"> Menu.</w:t>
      </w:r>
    </w:p>
    <w:p w:rsidR="00BF1D3D" w:rsidRDefault="00BF1D3D" w:rsidP="00D4103D">
      <w:pPr>
        <w:pStyle w:val="bodytext"/>
        <w:numPr>
          <w:ilvl w:val="0"/>
          <w:numId w:val="87"/>
        </w:numPr>
        <w:spacing w:after="0"/>
      </w:pPr>
      <w:r>
        <w:t>Select</w:t>
      </w:r>
      <w:r w:rsidR="005C110B">
        <w:t xml:space="preserve"> the desired Data F</w:t>
      </w:r>
      <w:r>
        <w:t xml:space="preserve">ield </w:t>
      </w:r>
      <w:r w:rsidR="006445CA">
        <w:t>from the dropdown menu.</w:t>
      </w:r>
    </w:p>
    <w:p w:rsidR="00BF1D3D" w:rsidRDefault="006445CA" w:rsidP="00D4103D">
      <w:pPr>
        <w:pStyle w:val="bodytext"/>
        <w:numPr>
          <w:ilvl w:val="0"/>
          <w:numId w:val="87"/>
        </w:numPr>
        <w:spacing w:after="0"/>
      </w:pPr>
      <w:proofErr w:type="gramStart"/>
      <w:r>
        <w:t>Press</w:t>
      </w:r>
      <w:r w:rsidR="00C03045">
        <w:t xml:space="preserve"> </w:t>
      </w:r>
      <w:proofErr w:type="gramEnd"/>
      <w:r w:rsidR="00C03045">
        <w:rPr>
          <w:noProof/>
        </w:rPr>
        <w:drawing>
          <wp:inline distT="0" distB="0" distL="0" distR="0">
            <wp:extent cx="362001" cy="123842"/>
            <wp:effectExtent l="19050" t="0" r="0" b="0"/>
            <wp:docPr id="972" name="Picture 971"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BF1D3D">
        <w:t>.</w:t>
      </w:r>
    </w:p>
    <w:p w:rsidR="007D153E" w:rsidRPr="00CC6728" w:rsidRDefault="007D153E" w:rsidP="007D153E">
      <w:pPr>
        <w:pStyle w:val="bodytext"/>
        <w:spacing w:after="0"/>
        <w:ind w:left="720"/>
      </w:pPr>
    </w:p>
    <w:p w:rsidR="002D5AD5" w:rsidRDefault="0045214E" w:rsidP="007D153E">
      <w:pPr>
        <w:pStyle w:val="bodytext"/>
        <w:spacing w:after="0"/>
        <w:rPr>
          <w:b/>
        </w:rPr>
      </w:pPr>
      <w:r w:rsidRPr="0045214E">
        <w:rPr>
          <w:b/>
        </w:rPr>
        <w:t>Section Shading</w:t>
      </w:r>
    </w:p>
    <w:p w:rsidR="007D153E" w:rsidRDefault="007D153E" w:rsidP="007D153E">
      <w:pPr>
        <w:pStyle w:val="bodytext"/>
        <w:spacing w:after="0"/>
        <w:rPr>
          <w:b/>
        </w:rPr>
      </w:pPr>
    </w:p>
    <w:p w:rsidR="00BF1D3D" w:rsidRDefault="00BF1D3D" w:rsidP="00D4103D">
      <w:pPr>
        <w:pStyle w:val="bodytext"/>
        <w:numPr>
          <w:ilvl w:val="0"/>
          <w:numId w:val="88"/>
        </w:numPr>
        <w:spacing w:after="0"/>
      </w:pPr>
      <w:r>
        <w:t>In the Section Column</w:t>
      </w:r>
      <w:r w:rsidR="00EC6366">
        <w:t>,</w:t>
      </w:r>
      <w:r>
        <w:t xml:space="preserve"> click on the section to Shade.</w:t>
      </w:r>
    </w:p>
    <w:p w:rsidR="00BF1D3D" w:rsidRDefault="006445CA" w:rsidP="00D4103D">
      <w:pPr>
        <w:pStyle w:val="bodytext"/>
        <w:numPr>
          <w:ilvl w:val="0"/>
          <w:numId w:val="88"/>
        </w:numPr>
        <w:spacing w:after="0"/>
      </w:pPr>
      <w:r>
        <w:t>Press</w:t>
      </w:r>
      <w:r w:rsidR="00BF1D3D" w:rsidRPr="00BF1D3D">
        <w:t xml:space="preserve"> </w:t>
      </w:r>
      <w:r w:rsidR="003E6BBF" w:rsidRPr="003E6BBF">
        <w:t>'</w:t>
      </w:r>
      <w:r w:rsidR="00BF1D3D" w:rsidRPr="006445CA">
        <w:rPr>
          <w:i/>
        </w:rPr>
        <w:t>Section Shading</w:t>
      </w:r>
      <w:r w:rsidR="003E6BBF" w:rsidRPr="003E6BBF">
        <w:t>'</w:t>
      </w:r>
      <w:r w:rsidR="00BF1D3D" w:rsidRPr="00BF1D3D">
        <w:t xml:space="preserve">. This will bring up </w:t>
      </w:r>
      <w:r w:rsidR="0048098C">
        <w:t>the Section Shading menu.</w:t>
      </w:r>
      <w:r w:rsidR="0048098C">
        <w:br/>
      </w:r>
      <w:r w:rsidR="0048098C">
        <w:br/>
      </w:r>
      <w:r w:rsidR="0048098C" w:rsidRPr="0048098C">
        <w:rPr>
          <w:noProof/>
        </w:rPr>
        <w:drawing>
          <wp:inline distT="0" distB="0" distL="0" distR="0">
            <wp:extent cx="2819794" cy="3229426"/>
            <wp:effectExtent l="0" t="0" r="0" b="9525"/>
            <wp:docPr id="573" name="Picture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user50.png"/>
                    <pic:cNvPicPr/>
                  </pic:nvPicPr>
                  <pic:blipFill>
                    <a:blip r:embed="rId1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19794" cy="3229426"/>
                    </a:xfrm>
                    <a:prstGeom prst="rect">
                      <a:avLst/>
                    </a:prstGeom>
                  </pic:spPr>
                </pic:pic>
              </a:graphicData>
            </a:graphic>
          </wp:inline>
        </w:drawing>
      </w:r>
      <w:r w:rsidR="0048098C">
        <w:br/>
      </w:r>
    </w:p>
    <w:p w:rsidR="00BF1D3D" w:rsidRDefault="006445CA" w:rsidP="00D4103D">
      <w:pPr>
        <w:pStyle w:val="bodytext"/>
        <w:numPr>
          <w:ilvl w:val="0"/>
          <w:numId w:val="88"/>
        </w:numPr>
        <w:spacing w:after="0"/>
      </w:pPr>
      <w:r>
        <w:t xml:space="preserve">Press </w:t>
      </w:r>
      <w:r>
        <w:rPr>
          <w:noProof/>
        </w:rPr>
        <w:drawing>
          <wp:inline distT="0" distB="0" distL="0" distR="0">
            <wp:extent cx="409632" cy="133369"/>
            <wp:effectExtent l="19050" t="0" r="9468" b="0"/>
            <wp:docPr id="863" name="Picture 862" descr="new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utton.png"/>
                    <pic:cNvPicPr/>
                  </pic:nvPicPr>
                  <pic:blipFill>
                    <a:blip r:embed="rId67" cstate="print"/>
                    <a:stretch>
                      <a:fillRect/>
                    </a:stretch>
                  </pic:blipFill>
                  <pic:spPr>
                    <a:xfrm>
                      <a:off x="0" y="0"/>
                      <a:ext cx="409632" cy="133369"/>
                    </a:xfrm>
                    <a:prstGeom prst="rect">
                      <a:avLst/>
                    </a:prstGeom>
                  </pic:spPr>
                </pic:pic>
              </a:graphicData>
            </a:graphic>
          </wp:inline>
        </w:drawing>
      </w:r>
      <w:r>
        <w:t xml:space="preserve"> to add a color to the shading.</w:t>
      </w:r>
    </w:p>
    <w:p w:rsidR="00A37F8A" w:rsidRPr="00BF1D3D" w:rsidRDefault="006445CA" w:rsidP="00D4103D">
      <w:pPr>
        <w:pStyle w:val="bodytext"/>
        <w:numPr>
          <w:ilvl w:val="0"/>
          <w:numId w:val="88"/>
        </w:numPr>
        <w:spacing w:after="0"/>
      </w:pPr>
      <w:r>
        <w:t>Press</w:t>
      </w:r>
      <w:r w:rsidR="00A37F8A">
        <w:t xml:space="preserve"> the color box </w:t>
      </w:r>
      <w:r>
        <w:t>and</w:t>
      </w:r>
      <w:r w:rsidR="00A37F8A">
        <w:t xml:space="preserve"> select a color</w:t>
      </w:r>
      <w:r>
        <w:t xml:space="preserve"> in the dropdown;</w:t>
      </w:r>
      <w:r w:rsidR="00A37F8A">
        <w:t xml:space="preserve"> </w:t>
      </w:r>
      <w:proofErr w:type="gramStart"/>
      <w:r>
        <w:t>O</w:t>
      </w:r>
      <w:r w:rsidR="00A37F8A">
        <w:t>r</w:t>
      </w:r>
      <w:proofErr w:type="gramEnd"/>
      <w:r w:rsidR="00A37F8A">
        <w:t xml:space="preserve"> enter a hex value.</w:t>
      </w:r>
    </w:p>
    <w:p w:rsidR="00474FB4" w:rsidRPr="0048098C" w:rsidRDefault="006445CA" w:rsidP="00D4103D">
      <w:pPr>
        <w:pStyle w:val="bodytext"/>
        <w:numPr>
          <w:ilvl w:val="0"/>
          <w:numId w:val="88"/>
        </w:numPr>
        <w:spacing w:after="0"/>
      </w:pPr>
      <w:proofErr w:type="gramStart"/>
      <w:r>
        <w:t xml:space="preserve">Press </w:t>
      </w:r>
      <w:proofErr w:type="gramEnd"/>
      <w:r>
        <w:rPr>
          <w:noProof/>
        </w:rPr>
        <w:drawing>
          <wp:inline distT="0" distB="0" distL="0" distR="0">
            <wp:extent cx="362001" cy="123842"/>
            <wp:effectExtent l="19050" t="0" r="0" b="0"/>
            <wp:docPr id="864" name="Picture 863"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BF1D3D">
        <w:t>.</w:t>
      </w:r>
    </w:p>
    <w:p w:rsidR="00EE157A" w:rsidRDefault="00C214DC" w:rsidP="00EE157A">
      <w:pPr>
        <w:pStyle w:val="Heading3"/>
      </w:pPr>
      <w:bookmarkStart w:id="80" w:name="_Toc462824856"/>
      <w:bookmarkStart w:id="81" w:name="chapter_04_running_reports_repor_7102"/>
      <w:bookmarkStart w:id="82" w:name="chapter_04_running_reports_repor_3222"/>
      <w:bookmarkStart w:id="83" w:name="_Toc296683262"/>
      <w:bookmarkStart w:id="84" w:name="_Toc306613086"/>
      <w:r>
        <w:t>Columns and Rows</w:t>
      </w:r>
      <w:bookmarkEnd w:id="80"/>
    </w:p>
    <w:p w:rsidR="00950EC9" w:rsidRPr="00EE157A" w:rsidRDefault="008C7B6D" w:rsidP="00EE157A">
      <w:pPr>
        <w:pStyle w:val="bodytext"/>
      </w:pPr>
      <w:r>
        <w:t xml:space="preserve">Columns and rows </w:t>
      </w:r>
      <w:r w:rsidR="00DE39A1">
        <w:t xml:space="preserve">of </w:t>
      </w:r>
      <w:r>
        <w:t xml:space="preserve">cells </w:t>
      </w:r>
      <w:r w:rsidR="00DE39A1">
        <w:t xml:space="preserve">can </w:t>
      </w:r>
      <w:r>
        <w:t>be added, modified</w:t>
      </w:r>
      <w:r w:rsidR="00EC6366">
        <w:t>,</w:t>
      </w:r>
      <w:r w:rsidR="00C07D84">
        <w:t xml:space="preserve"> or removed</w:t>
      </w:r>
      <w:r w:rsidR="00870C10">
        <w:t>.</w:t>
      </w:r>
    </w:p>
    <w:p w:rsidR="00EE157A" w:rsidRDefault="00EE157A" w:rsidP="002128DD">
      <w:pPr>
        <w:pStyle w:val="Heading4"/>
      </w:pPr>
      <w:r w:rsidRPr="00453F90">
        <w:t>Columns</w:t>
      </w:r>
    </w:p>
    <w:p w:rsidR="002D5AD5" w:rsidRPr="000B55C7" w:rsidRDefault="002D5AD5" w:rsidP="00D4103D">
      <w:pPr>
        <w:numPr>
          <w:ilvl w:val="0"/>
          <w:numId w:val="100"/>
        </w:numPr>
        <w:rPr>
          <w:rFonts w:ascii="Open Sans" w:eastAsia="Times New Roman" w:hAnsi="Open Sans" w:cs="Times New Roman"/>
          <w:color w:val="607886"/>
          <w:sz w:val="22"/>
          <w:szCs w:val="22"/>
        </w:rPr>
      </w:pPr>
      <w:r w:rsidRPr="000B55C7">
        <w:rPr>
          <w:rFonts w:ascii="Open Sans" w:eastAsia="Times New Roman" w:hAnsi="Open Sans" w:cs="Times New Roman"/>
          <w:color w:val="607886"/>
          <w:sz w:val="22"/>
          <w:szCs w:val="22"/>
        </w:rPr>
        <w:t>To select a group of columns, hold the SHIFT key and then</w:t>
      </w:r>
      <w:r w:rsidR="000B55C7" w:rsidRPr="000B55C7">
        <w:rPr>
          <w:rFonts w:ascii="Open Sans" w:eastAsia="Times New Roman" w:hAnsi="Open Sans" w:cs="Times New Roman"/>
          <w:color w:val="607886"/>
          <w:sz w:val="22"/>
          <w:szCs w:val="22"/>
        </w:rPr>
        <w:t xml:space="preserve"> click the beginning and ending </w:t>
      </w:r>
      <w:r w:rsidR="004C7B19">
        <w:rPr>
          <w:rFonts w:ascii="Open Sans" w:eastAsia="Times New Roman" w:hAnsi="Open Sans" w:cs="Times New Roman"/>
          <w:color w:val="607886"/>
          <w:sz w:val="22"/>
          <w:szCs w:val="22"/>
        </w:rPr>
        <w:t>column.</w:t>
      </w:r>
    </w:p>
    <w:p w:rsidR="002D5AD5" w:rsidRDefault="002D5AD5" w:rsidP="00D4103D">
      <w:pPr>
        <w:pStyle w:val="bodytext"/>
        <w:numPr>
          <w:ilvl w:val="0"/>
          <w:numId w:val="100"/>
        </w:numPr>
        <w:tabs>
          <w:tab w:val="left" w:pos="360"/>
        </w:tabs>
        <w:spacing w:after="0"/>
      </w:pPr>
      <w:r>
        <w:t>Non-contiguous columns can be selected by holding the CTRL key and clicking the desired columns.</w:t>
      </w:r>
    </w:p>
    <w:p w:rsidR="008C7B6D" w:rsidRDefault="005F0E7E" w:rsidP="00D4103D">
      <w:pPr>
        <w:pStyle w:val="bodytext"/>
        <w:numPr>
          <w:ilvl w:val="0"/>
          <w:numId w:val="100"/>
        </w:numPr>
        <w:tabs>
          <w:tab w:val="left" w:pos="360"/>
        </w:tabs>
        <w:spacing w:after="0"/>
      </w:pPr>
      <w:r>
        <w:t>A column can be resized by dragging its right edge horizontally.</w:t>
      </w:r>
    </w:p>
    <w:p w:rsidR="002D5AD5" w:rsidRDefault="005F0E7E" w:rsidP="00D4103D">
      <w:pPr>
        <w:pStyle w:val="bodytext"/>
        <w:numPr>
          <w:ilvl w:val="0"/>
          <w:numId w:val="100"/>
        </w:numPr>
        <w:tabs>
          <w:tab w:val="left" w:pos="360"/>
        </w:tabs>
        <w:spacing w:after="0"/>
      </w:pPr>
      <w:r>
        <w:lastRenderedPageBreak/>
        <w:t>Clicking on a column (or selected group) will display a menu where you can:</w:t>
      </w:r>
      <w:r w:rsidR="004C7B19">
        <w:br/>
      </w:r>
      <w:r w:rsidR="004C7B19" w:rsidRPr="004C7B19">
        <w:rPr>
          <w:noProof/>
        </w:rPr>
        <w:drawing>
          <wp:inline distT="0" distB="0" distL="0" distR="0">
            <wp:extent cx="2552700" cy="2295525"/>
            <wp:effectExtent l="19050" t="0" r="0" b="0"/>
            <wp:docPr id="575" name="Picture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user51.png"/>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2700" cy="2295525"/>
                    </a:xfrm>
                    <a:prstGeom prst="rect">
                      <a:avLst/>
                    </a:prstGeom>
                    <a:noFill/>
                    <a:ln>
                      <a:noFill/>
                    </a:ln>
                  </pic:spPr>
                </pic:pic>
              </a:graphicData>
            </a:graphic>
          </wp:inline>
        </w:drawing>
      </w:r>
    </w:p>
    <w:p w:rsidR="004C7B19" w:rsidRDefault="004C7B19" w:rsidP="004C7B19">
      <w:pPr>
        <w:pStyle w:val="bodytext"/>
        <w:tabs>
          <w:tab w:val="left" w:pos="360"/>
        </w:tabs>
        <w:spacing w:after="0"/>
      </w:pPr>
    </w:p>
    <w:p w:rsidR="005F0E7E" w:rsidRDefault="005F0E7E" w:rsidP="00D4103D">
      <w:pPr>
        <w:pStyle w:val="bodytext"/>
        <w:numPr>
          <w:ilvl w:val="1"/>
          <w:numId w:val="100"/>
        </w:numPr>
        <w:tabs>
          <w:tab w:val="left" w:pos="360"/>
        </w:tabs>
        <w:spacing w:after="0"/>
      </w:pPr>
      <w:r>
        <w:t>Insert a new column.</w:t>
      </w:r>
    </w:p>
    <w:p w:rsidR="005F0E7E" w:rsidRDefault="005F0E7E" w:rsidP="00D4103D">
      <w:pPr>
        <w:pStyle w:val="bodytext"/>
        <w:numPr>
          <w:ilvl w:val="1"/>
          <w:numId w:val="100"/>
        </w:numPr>
        <w:tabs>
          <w:tab w:val="left" w:pos="360"/>
        </w:tabs>
        <w:spacing w:after="0"/>
      </w:pPr>
      <w:r>
        <w:t>Delete the selected column.</w:t>
      </w:r>
    </w:p>
    <w:p w:rsidR="005F0E7E" w:rsidRDefault="005F0E7E" w:rsidP="00D4103D">
      <w:pPr>
        <w:pStyle w:val="bodytext"/>
        <w:numPr>
          <w:ilvl w:val="1"/>
          <w:numId w:val="100"/>
        </w:numPr>
        <w:tabs>
          <w:tab w:val="left" w:pos="360"/>
        </w:tabs>
        <w:spacing w:after="0"/>
      </w:pPr>
      <w:r>
        <w:t>Set</w:t>
      </w:r>
      <w:r w:rsidR="009F605B">
        <w:t xml:space="preserve"> all selected column widths to be identical.</w:t>
      </w:r>
    </w:p>
    <w:p w:rsidR="00054F2C" w:rsidRDefault="00054F2C" w:rsidP="00D4103D">
      <w:pPr>
        <w:pStyle w:val="bodytext"/>
        <w:numPr>
          <w:ilvl w:val="1"/>
          <w:numId w:val="100"/>
        </w:numPr>
        <w:tabs>
          <w:tab w:val="left" w:pos="360"/>
        </w:tabs>
        <w:spacing w:after="0"/>
      </w:pPr>
      <w:r>
        <w:t>Hide the selected column.</w:t>
      </w:r>
    </w:p>
    <w:p w:rsidR="00EE157A" w:rsidRPr="004C7B19" w:rsidRDefault="00054F2C" w:rsidP="00D4103D">
      <w:pPr>
        <w:pStyle w:val="bodytext"/>
        <w:numPr>
          <w:ilvl w:val="1"/>
          <w:numId w:val="100"/>
        </w:numPr>
        <w:tabs>
          <w:tab w:val="left" w:pos="360"/>
        </w:tabs>
        <w:spacing w:after="0"/>
      </w:pPr>
      <w:r>
        <w:t xml:space="preserve">Set </w:t>
      </w:r>
      <w:r w:rsidRPr="004544B4">
        <w:rPr>
          <w:i/>
        </w:rPr>
        <w:t>Column Info</w:t>
      </w:r>
      <w:r>
        <w:t xml:space="preserve"> to make the</w:t>
      </w:r>
      <w:r w:rsidR="00F00517">
        <w:t xml:space="preserve"> label the column and/or make it</w:t>
      </w:r>
      <w:r>
        <w:t xml:space="preserve"> </w:t>
      </w:r>
      <w:hyperlink w:anchor="_Sorting_by_Columns" w:history="1">
        <w:proofErr w:type="spellStart"/>
        <w:r w:rsidR="00F00517">
          <w:rPr>
            <w:rStyle w:val="Hyperlink"/>
          </w:rPr>
          <w:t>sortable</w:t>
        </w:r>
        <w:proofErr w:type="spellEnd"/>
        <w:r w:rsidR="00F00517">
          <w:rPr>
            <w:rStyle w:val="Hyperlink"/>
          </w:rPr>
          <w:t xml:space="preserve"> </w:t>
        </w:r>
        <w:r w:rsidR="007E6126">
          <w:rPr>
            <w:rStyle w:val="Hyperlink"/>
          </w:rPr>
          <w:t>within the Report Viewer</w:t>
        </w:r>
      </w:hyperlink>
      <w:r>
        <w:t>.</w:t>
      </w:r>
    </w:p>
    <w:p w:rsidR="00054F2C" w:rsidRDefault="00054F2C" w:rsidP="002128DD">
      <w:pPr>
        <w:pStyle w:val="Heading4"/>
      </w:pPr>
      <w:bookmarkStart w:id="85" w:name="_Sorting_by_Columns"/>
      <w:bookmarkEnd w:id="85"/>
      <w:r>
        <w:t xml:space="preserve">Sorting by </w:t>
      </w:r>
      <w:r w:rsidRPr="00453F90">
        <w:t>Columns</w:t>
      </w:r>
      <w:r>
        <w:t xml:space="preserve"> </w:t>
      </w:r>
      <w:r w:rsidR="007E6150">
        <w:t>in</w:t>
      </w:r>
      <w:r w:rsidR="007E6126">
        <w:t xml:space="preserve"> the Report Viewer</w:t>
      </w:r>
    </w:p>
    <w:p w:rsidR="00054F2C" w:rsidRDefault="00054F2C" w:rsidP="00054F2C">
      <w:pPr>
        <w:pStyle w:val="bodytext"/>
        <w:spacing w:after="0"/>
      </w:pPr>
      <w:r>
        <w:t xml:space="preserve">While viewing reports </w:t>
      </w:r>
      <w:r w:rsidR="007E6126">
        <w:t>in the Report Viewer</w:t>
      </w:r>
      <w:r>
        <w:t xml:space="preserve">, a user can click the bar at the top of the report to </w:t>
      </w:r>
      <w:hyperlink w:anchor="_Changing_Sorts_1" w:history="1">
        <w:r w:rsidRPr="001576EB">
          <w:rPr>
            <w:rStyle w:val="Hyperlink"/>
          </w:rPr>
          <w:t>sort by a column</w:t>
        </w:r>
      </w:hyperlink>
      <w:r>
        <w:t>. For Express Reports this is handled automatically</w:t>
      </w:r>
      <w:r w:rsidR="001136FF">
        <w:t>,</w:t>
      </w:r>
      <w:r>
        <w:t xml:space="preserve"> but </w:t>
      </w:r>
      <w:r w:rsidR="003F4069">
        <w:t xml:space="preserve">it </w:t>
      </w:r>
      <w:r>
        <w:t>must be enabled for Standard and Crosst</w:t>
      </w:r>
      <w:r w:rsidR="00C07D84">
        <w:t>ab Reports.</w:t>
      </w:r>
    </w:p>
    <w:p w:rsidR="001136FF" w:rsidRDefault="001136FF" w:rsidP="00054F2C">
      <w:pPr>
        <w:pStyle w:val="bodytext"/>
        <w:spacing w:after="0"/>
      </w:pPr>
    </w:p>
    <w:p w:rsidR="004C0314" w:rsidRDefault="00054F2C" w:rsidP="004C0314">
      <w:pPr>
        <w:pStyle w:val="bodytext"/>
        <w:spacing w:after="0"/>
      </w:pPr>
      <w:r>
        <w:t xml:space="preserve">To make a column </w:t>
      </w:r>
      <w:proofErr w:type="spellStart"/>
      <w:r>
        <w:t>sortabl</w:t>
      </w:r>
      <w:r w:rsidR="001503D6">
        <w:t>e</w:t>
      </w:r>
      <w:proofErr w:type="spellEnd"/>
      <w:r w:rsidR="00FF625A">
        <w:t>:</w:t>
      </w:r>
      <w:r w:rsidR="009006C6">
        <w:br/>
      </w:r>
    </w:p>
    <w:p w:rsidR="004C0314" w:rsidRDefault="00054F2C" w:rsidP="00D4103D">
      <w:pPr>
        <w:pStyle w:val="bodytext"/>
        <w:numPr>
          <w:ilvl w:val="0"/>
          <w:numId w:val="101"/>
        </w:numPr>
        <w:spacing w:after="0"/>
      </w:pPr>
      <w:r w:rsidRPr="00054F2C">
        <w:t xml:space="preserve">Click </w:t>
      </w:r>
      <w:r>
        <w:t>on the column and select</w:t>
      </w:r>
      <w:r w:rsidR="001631C4" w:rsidRPr="00BF1D3D">
        <w:t xml:space="preserve"> </w:t>
      </w:r>
      <w:r w:rsidR="003E6BBF" w:rsidRPr="003E6BBF">
        <w:t>'</w:t>
      </w:r>
      <w:r>
        <w:t>Column I</w:t>
      </w:r>
      <w:r w:rsidR="004C0314">
        <w:t>nfo…</w:t>
      </w:r>
      <w:r w:rsidR="003E6BBF" w:rsidRPr="003E6BBF">
        <w:t>'</w:t>
      </w:r>
      <w:r w:rsidR="001136FF">
        <w:br/>
      </w:r>
      <w:r w:rsidR="001136FF">
        <w:br/>
      </w:r>
      <w:r w:rsidR="001136FF" w:rsidRPr="001136FF">
        <w:rPr>
          <w:noProof/>
        </w:rPr>
        <w:drawing>
          <wp:inline distT="0" distB="0" distL="0" distR="0">
            <wp:extent cx="2495898" cy="1733792"/>
            <wp:effectExtent l="0" t="0" r="0" b="0"/>
            <wp:docPr id="577"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user52.png"/>
                    <pic:cNvPicPr/>
                  </pic:nvPicPr>
                  <pic:blipFill>
                    <a:blip r:embed="rId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95898" cy="1733792"/>
                    </a:xfrm>
                    <a:prstGeom prst="rect">
                      <a:avLst/>
                    </a:prstGeom>
                  </pic:spPr>
                </pic:pic>
              </a:graphicData>
            </a:graphic>
          </wp:inline>
        </w:drawing>
      </w:r>
      <w:r w:rsidR="001136FF">
        <w:br/>
      </w:r>
    </w:p>
    <w:p w:rsidR="004C0314" w:rsidRDefault="00054F2C" w:rsidP="00D4103D">
      <w:pPr>
        <w:pStyle w:val="bodytext"/>
        <w:numPr>
          <w:ilvl w:val="0"/>
          <w:numId w:val="101"/>
        </w:numPr>
        <w:spacing w:after="0"/>
      </w:pPr>
      <w:r>
        <w:t>Provide</w:t>
      </w:r>
      <w:r w:rsidR="00D63ED8">
        <w:t xml:space="preserve"> the column with a </w:t>
      </w:r>
      <w:r w:rsidR="001136FF" w:rsidRPr="001136FF">
        <w:rPr>
          <w:i/>
        </w:rPr>
        <w:t>Label</w:t>
      </w:r>
      <w:r w:rsidR="00D63ED8">
        <w:t xml:space="preserve"> that will appear in the </w:t>
      </w:r>
      <w:hyperlink w:anchor="_Hiding_Columns" w:history="1">
        <w:r w:rsidR="00D63ED8" w:rsidRPr="00F00517">
          <w:rPr>
            <w:rStyle w:val="Hyperlink"/>
          </w:rPr>
          <w:t xml:space="preserve">Interactive </w:t>
        </w:r>
        <w:r w:rsidR="00614B37">
          <w:rPr>
            <w:rStyle w:val="Hyperlink"/>
          </w:rPr>
          <w:t>Report Viewer</w:t>
        </w:r>
        <w:r w:rsidR="00F00517">
          <w:rPr>
            <w:rStyle w:val="Hyperlink"/>
          </w:rPr>
          <w:t xml:space="preserve"> </w:t>
        </w:r>
        <w:r w:rsidR="00D63ED8" w:rsidRPr="00F00517">
          <w:rPr>
            <w:rStyle w:val="Hyperlink"/>
          </w:rPr>
          <w:t>Dock</w:t>
        </w:r>
      </w:hyperlink>
      <w:r>
        <w:t>.</w:t>
      </w:r>
    </w:p>
    <w:p w:rsidR="00054F2C" w:rsidRDefault="00054F2C" w:rsidP="00D4103D">
      <w:pPr>
        <w:pStyle w:val="bodytext"/>
        <w:numPr>
          <w:ilvl w:val="0"/>
          <w:numId w:val="101"/>
        </w:numPr>
        <w:spacing w:after="0"/>
      </w:pPr>
      <w:r>
        <w:t xml:space="preserve">From the </w:t>
      </w:r>
      <w:r w:rsidRPr="001136FF">
        <w:rPr>
          <w:i/>
        </w:rPr>
        <w:t>Sort</w:t>
      </w:r>
      <w:r>
        <w:t xml:space="preserve"> dropdown select the Data Field to be used for sorting, or provide a formula by </w:t>
      </w:r>
      <w:r w:rsidR="006445CA">
        <w:t>pressing</w:t>
      </w:r>
      <w:r>
        <w:t xml:space="preserve"> the formula button </w:t>
      </w:r>
      <w:r w:rsidR="00836878">
        <w:t>(</w:t>
      </w:r>
      <w:r w:rsidR="003D0285">
        <w:rPr>
          <w:noProof/>
        </w:rPr>
        <w:drawing>
          <wp:inline distT="0" distB="0" distL="0" distR="0">
            <wp:extent cx="152400" cy="152400"/>
            <wp:effectExtent l="19050" t="0" r="0" b="0"/>
            <wp:docPr id="914" name="Picture 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36878">
        <w:t>).</w:t>
      </w:r>
    </w:p>
    <w:p w:rsidR="004C0314" w:rsidRDefault="004C0314" w:rsidP="004C0314">
      <w:pPr>
        <w:pStyle w:val="bodytext"/>
        <w:spacing w:after="0"/>
        <w:ind w:left="720"/>
      </w:pPr>
    </w:p>
    <w:p w:rsidR="004C0314" w:rsidRDefault="0075158C" w:rsidP="00DF1F07">
      <w:pPr>
        <w:pStyle w:val="ImportantNote"/>
      </w:pPr>
      <w:r>
        <w:t xml:space="preserve">Column Sorts are applied AFTER any sorts defined in the </w:t>
      </w:r>
      <w:hyperlink w:anchor="_Changing_Sorts" w:history="1">
        <w:r w:rsidRPr="0075158C">
          <w:rPr>
            <w:rStyle w:val="Hyperlink"/>
          </w:rPr>
          <w:t>Sorts Menu</w:t>
        </w:r>
      </w:hyperlink>
      <w:r>
        <w:t>.</w:t>
      </w:r>
    </w:p>
    <w:p w:rsidR="00054F2C" w:rsidRPr="002333C7" w:rsidRDefault="001576EB" w:rsidP="00D4103D">
      <w:pPr>
        <w:pStyle w:val="bodytext"/>
        <w:numPr>
          <w:ilvl w:val="0"/>
          <w:numId w:val="102"/>
        </w:numPr>
        <w:tabs>
          <w:tab w:val="left" w:pos="360"/>
        </w:tabs>
      </w:pPr>
      <w:r>
        <w:t>Click on the column again to set a default sort direction.</w:t>
      </w:r>
      <w:r w:rsidR="002333C7">
        <w:br/>
      </w:r>
      <w:r w:rsidR="002333C7">
        <w:br/>
      </w:r>
      <w:r w:rsidR="002333C7" w:rsidRPr="002333C7">
        <w:rPr>
          <w:noProof/>
        </w:rPr>
        <w:drawing>
          <wp:inline distT="0" distB="0" distL="0" distR="0">
            <wp:extent cx="4029075" cy="2695575"/>
            <wp:effectExtent l="19050" t="0" r="9525" b="0"/>
            <wp:docPr id="578"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user53.png"/>
                    <pic:cNvPicPr/>
                  </pic:nvPicPr>
                  <pic:blipFill>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9075" cy="2695575"/>
                    </a:xfrm>
                    <a:prstGeom prst="rect">
                      <a:avLst/>
                    </a:prstGeom>
                    <a:noFill/>
                    <a:ln>
                      <a:noFill/>
                    </a:ln>
                  </pic:spPr>
                </pic:pic>
              </a:graphicData>
            </a:graphic>
          </wp:inline>
        </w:drawing>
      </w:r>
    </w:p>
    <w:p w:rsidR="00EE157A" w:rsidRPr="00054F2C" w:rsidRDefault="00EE157A" w:rsidP="002128DD">
      <w:pPr>
        <w:pStyle w:val="Heading4"/>
      </w:pPr>
      <w:r w:rsidRPr="00054F2C">
        <w:t>Rows</w:t>
      </w:r>
    </w:p>
    <w:p w:rsidR="00474FB4" w:rsidRDefault="005F0E7E" w:rsidP="00D4103D">
      <w:pPr>
        <w:pStyle w:val="bodytext"/>
        <w:numPr>
          <w:ilvl w:val="0"/>
          <w:numId w:val="102"/>
        </w:numPr>
        <w:tabs>
          <w:tab w:val="left" w:pos="360"/>
        </w:tabs>
        <w:spacing w:after="0"/>
      </w:pPr>
      <w:r>
        <w:t>To select a group of rows</w:t>
      </w:r>
      <w:r w:rsidR="004C5913">
        <w:t>,</w:t>
      </w:r>
      <w:r>
        <w:t xml:space="preserve"> </w:t>
      </w:r>
      <w:r w:rsidR="004C5913">
        <w:t xml:space="preserve">hold </w:t>
      </w:r>
      <w:r w:rsidR="007C54AA">
        <w:t xml:space="preserve">the </w:t>
      </w:r>
      <w:r w:rsidRPr="00A034FA">
        <w:rPr>
          <w:b/>
        </w:rPr>
        <w:t>SHIFT</w:t>
      </w:r>
      <w:r>
        <w:t xml:space="preserve"> </w:t>
      </w:r>
      <w:r w:rsidR="007C54AA">
        <w:t>key</w:t>
      </w:r>
      <w:r w:rsidR="00EC6366">
        <w:t>,</w:t>
      </w:r>
      <w:r w:rsidR="007C54AA">
        <w:t xml:space="preserve"> </w:t>
      </w:r>
      <w:r>
        <w:t>the</w:t>
      </w:r>
      <w:r w:rsidR="00C07D84">
        <w:t>n click the top and bottom row</w:t>
      </w:r>
      <w:r w:rsidR="00EC6366">
        <w:t xml:space="preserve">s of the </w:t>
      </w:r>
      <w:r w:rsidR="0097302F">
        <w:t>area</w:t>
      </w:r>
      <w:r w:rsidR="00EC6366">
        <w:t xml:space="preserve"> you wish to select</w:t>
      </w:r>
      <w:r w:rsidR="00C07D84">
        <w:t>.</w:t>
      </w:r>
    </w:p>
    <w:p w:rsidR="00474FB4" w:rsidRDefault="005F0E7E" w:rsidP="00D4103D">
      <w:pPr>
        <w:pStyle w:val="bodytext"/>
        <w:numPr>
          <w:ilvl w:val="0"/>
          <w:numId w:val="102"/>
        </w:numPr>
        <w:tabs>
          <w:tab w:val="left" w:pos="360"/>
        </w:tabs>
        <w:spacing w:after="0"/>
      </w:pPr>
      <w:r>
        <w:t>Non</w:t>
      </w:r>
      <w:r w:rsidR="008C50C9">
        <w:t>-</w:t>
      </w:r>
      <w:r>
        <w:t xml:space="preserve">contiguous rows can be selected by holding </w:t>
      </w:r>
      <w:r w:rsidR="007C54AA">
        <w:t xml:space="preserve">the </w:t>
      </w:r>
      <w:r w:rsidRPr="00A034FA">
        <w:rPr>
          <w:b/>
        </w:rPr>
        <w:t>CTRL</w:t>
      </w:r>
      <w:r>
        <w:t xml:space="preserve"> </w:t>
      </w:r>
      <w:r w:rsidR="007C54AA">
        <w:t xml:space="preserve">key </w:t>
      </w:r>
      <w:r>
        <w:t>and clicking the desired rows.</w:t>
      </w:r>
    </w:p>
    <w:p w:rsidR="00474FB4" w:rsidRDefault="005F0E7E" w:rsidP="00D4103D">
      <w:pPr>
        <w:pStyle w:val="bodytext"/>
        <w:numPr>
          <w:ilvl w:val="0"/>
          <w:numId w:val="102"/>
        </w:numPr>
        <w:tabs>
          <w:tab w:val="left" w:pos="360"/>
        </w:tabs>
        <w:spacing w:after="0"/>
      </w:pPr>
      <w:r>
        <w:t>A row can be resized by dragging its bottom edge vertically.</w:t>
      </w:r>
    </w:p>
    <w:p w:rsidR="005F0E7E" w:rsidRDefault="005F0E7E" w:rsidP="00D4103D">
      <w:pPr>
        <w:pStyle w:val="bodytext"/>
        <w:numPr>
          <w:ilvl w:val="0"/>
          <w:numId w:val="102"/>
        </w:numPr>
        <w:tabs>
          <w:tab w:val="left" w:pos="360"/>
        </w:tabs>
        <w:spacing w:after="0"/>
      </w:pPr>
      <w:r>
        <w:t>Clicking on a row (or selected group) will display a menu where you can:</w:t>
      </w:r>
      <w:r w:rsidR="00466022">
        <w:br/>
      </w:r>
      <w:r w:rsidR="00466022">
        <w:br/>
      </w:r>
      <w:r w:rsidR="00466022" w:rsidRPr="00466022">
        <w:rPr>
          <w:noProof/>
        </w:rPr>
        <w:drawing>
          <wp:inline distT="0" distB="0" distL="0" distR="0">
            <wp:extent cx="1809750" cy="2295525"/>
            <wp:effectExtent l="19050" t="0" r="0" b="0"/>
            <wp:docPr id="579" name="Picture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user54.png"/>
                    <pic:cNvPicPr/>
                  </pic:nvPicPr>
                  <pic:blipFill>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9750" cy="2295525"/>
                    </a:xfrm>
                    <a:prstGeom prst="rect">
                      <a:avLst/>
                    </a:prstGeom>
                    <a:noFill/>
                    <a:ln>
                      <a:noFill/>
                    </a:ln>
                  </pic:spPr>
                </pic:pic>
              </a:graphicData>
            </a:graphic>
          </wp:inline>
        </w:drawing>
      </w:r>
      <w:r w:rsidR="00466022">
        <w:br/>
      </w:r>
    </w:p>
    <w:p w:rsidR="005F0E7E" w:rsidRDefault="005F0E7E" w:rsidP="00D4103D">
      <w:pPr>
        <w:pStyle w:val="bodytext"/>
        <w:numPr>
          <w:ilvl w:val="1"/>
          <w:numId w:val="55"/>
        </w:numPr>
        <w:tabs>
          <w:tab w:val="left" w:pos="360"/>
        </w:tabs>
        <w:spacing w:after="0"/>
      </w:pPr>
      <w:r>
        <w:t>Insert a new row.</w:t>
      </w:r>
    </w:p>
    <w:p w:rsidR="005F0E7E" w:rsidRDefault="005F0E7E" w:rsidP="00D4103D">
      <w:pPr>
        <w:pStyle w:val="bodytext"/>
        <w:numPr>
          <w:ilvl w:val="1"/>
          <w:numId w:val="55"/>
        </w:numPr>
        <w:tabs>
          <w:tab w:val="left" w:pos="360"/>
        </w:tabs>
        <w:spacing w:after="0"/>
      </w:pPr>
      <w:r>
        <w:t>Delete the selected row.</w:t>
      </w:r>
    </w:p>
    <w:p w:rsidR="005F0E7E" w:rsidRDefault="005F0E7E" w:rsidP="00D4103D">
      <w:pPr>
        <w:pStyle w:val="bodytext"/>
        <w:numPr>
          <w:ilvl w:val="1"/>
          <w:numId w:val="55"/>
        </w:numPr>
        <w:tabs>
          <w:tab w:val="left" w:pos="360"/>
        </w:tabs>
        <w:spacing w:after="0"/>
      </w:pPr>
      <w:r>
        <w:lastRenderedPageBreak/>
        <w:t xml:space="preserve">Set </w:t>
      </w:r>
      <w:r w:rsidR="00EC6366">
        <w:t xml:space="preserve">the </w:t>
      </w:r>
      <w:r w:rsidR="00466022">
        <w:t xml:space="preserve">selected </w:t>
      </w:r>
      <w:r w:rsidR="00EC6366">
        <w:t>row</w:t>
      </w:r>
      <w:r w:rsidR="003E6BBF" w:rsidRPr="003E6BBF">
        <w:t>'</w:t>
      </w:r>
      <w:r w:rsidR="00EC6366">
        <w:t xml:space="preserve">s </w:t>
      </w:r>
      <w:r>
        <w:t>height to be automatically controlled.</w:t>
      </w:r>
    </w:p>
    <w:p w:rsidR="005F0E7E" w:rsidRDefault="005F0E7E" w:rsidP="00D4103D">
      <w:pPr>
        <w:pStyle w:val="bodytext"/>
        <w:numPr>
          <w:ilvl w:val="1"/>
          <w:numId w:val="55"/>
        </w:numPr>
        <w:tabs>
          <w:tab w:val="left" w:pos="360"/>
        </w:tabs>
        <w:spacing w:after="0"/>
      </w:pPr>
      <w:r>
        <w:t xml:space="preserve">Suppress the </w:t>
      </w:r>
      <w:r w:rsidR="00466022">
        <w:t xml:space="preserve">selected </w:t>
      </w:r>
      <w:r>
        <w:t>row from appearing on the report</w:t>
      </w:r>
      <w:r w:rsidR="00C07D84">
        <w:t>.</w:t>
      </w:r>
    </w:p>
    <w:p w:rsidR="00981941" w:rsidRPr="00791886" w:rsidRDefault="005F0E7E" w:rsidP="00466022">
      <w:pPr>
        <w:pStyle w:val="bodytext"/>
        <w:numPr>
          <w:ilvl w:val="1"/>
          <w:numId w:val="55"/>
        </w:numPr>
        <w:tabs>
          <w:tab w:val="left" w:pos="360"/>
        </w:tabs>
        <w:spacing w:after="0"/>
      </w:pPr>
      <w:r>
        <w:t>Insert a page break</w:t>
      </w:r>
      <w:r w:rsidR="00DF1F07">
        <w:t xml:space="preserve"> (</w:t>
      </w:r>
      <w:r w:rsidR="00466022">
        <w:t>S</w:t>
      </w:r>
      <w:r w:rsidR="00907102">
        <w:t xml:space="preserve">ee </w:t>
      </w:r>
      <w:hyperlink w:anchor="_Using_Page_Breaks" w:history="1">
        <w:r w:rsidR="00B8329B" w:rsidRPr="00B8329B">
          <w:rPr>
            <w:rStyle w:val="Hyperlink"/>
          </w:rPr>
          <w:t>Using Page Breaks</w:t>
        </w:r>
      </w:hyperlink>
      <w:r w:rsidR="00DF1F07">
        <w:t>)</w:t>
      </w:r>
      <w:r w:rsidR="00DF1F07">
        <w:br/>
      </w:r>
    </w:p>
    <w:p w:rsidR="00C214DC" w:rsidRDefault="00C214DC" w:rsidP="00E0084B">
      <w:pPr>
        <w:pStyle w:val="Heading3"/>
      </w:pPr>
      <w:bookmarkStart w:id="86" w:name="_Toc462824857"/>
      <w:r>
        <w:t>Cells</w:t>
      </w:r>
      <w:bookmarkEnd w:id="86"/>
    </w:p>
    <w:p w:rsidR="00781439" w:rsidRDefault="003E4275" w:rsidP="009006C6">
      <w:pPr>
        <w:pStyle w:val="bodytext"/>
        <w:spacing w:after="0"/>
      </w:pPr>
      <w:r>
        <w:t>Cells are the container</w:t>
      </w:r>
      <w:r w:rsidR="004C5913">
        <w:t>s</w:t>
      </w:r>
      <w:r>
        <w:t xml:space="preserve"> for all the information </w:t>
      </w:r>
      <w:r w:rsidR="007C54AA">
        <w:t>in</w:t>
      </w:r>
      <w:r>
        <w:t xml:space="preserve"> a report. Cells may contain text, images, charts, or links to other reports.</w:t>
      </w:r>
      <w:r w:rsidR="009006C6">
        <w:br/>
      </w:r>
    </w:p>
    <w:p w:rsidR="003E4275" w:rsidRDefault="003E4275" w:rsidP="00D4103D">
      <w:pPr>
        <w:pStyle w:val="bodytext"/>
        <w:numPr>
          <w:ilvl w:val="0"/>
          <w:numId w:val="102"/>
        </w:numPr>
        <w:spacing w:after="0"/>
      </w:pPr>
      <w:r>
        <w:t>To enter text</w:t>
      </w:r>
      <w:r w:rsidR="008C50C9">
        <w:t>,</w:t>
      </w:r>
      <w:r>
        <w:t xml:space="preserve"> double</w:t>
      </w:r>
      <w:r w:rsidR="008C50C9">
        <w:t>-</w:t>
      </w:r>
      <w:r>
        <w:t>click</w:t>
      </w:r>
      <w:r w:rsidR="00EC6366">
        <w:t xml:space="preserve"> the cell,</w:t>
      </w:r>
      <w:r>
        <w:t xml:space="preserve"> and a text field will appear.</w:t>
      </w:r>
    </w:p>
    <w:p w:rsidR="00791886" w:rsidRDefault="007C54AA" w:rsidP="00D4103D">
      <w:pPr>
        <w:pStyle w:val="bodytext"/>
        <w:numPr>
          <w:ilvl w:val="0"/>
          <w:numId w:val="102"/>
        </w:numPr>
        <w:tabs>
          <w:tab w:val="left" w:pos="360"/>
        </w:tabs>
        <w:spacing w:after="0"/>
      </w:pPr>
      <w:r>
        <w:t>To s</w:t>
      </w:r>
      <w:r w:rsidR="003E4275">
        <w:t>elect cells</w:t>
      </w:r>
      <w:r w:rsidR="00EC6366">
        <w:t>,</w:t>
      </w:r>
      <w:r w:rsidR="003E4275">
        <w:t xml:space="preserve"> either click</w:t>
      </w:r>
      <w:r w:rsidR="00EC6366">
        <w:t xml:space="preserve"> the cells</w:t>
      </w:r>
      <w:r w:rsidR="003E4275">
        <w:t xml:space="preserve"> or us</w:t>
      </w:r>
      <w:r>
        <w:t>e</w:t>
      </w:r>
      <w:r w:rsidR="00C07D84">
        <w:t xml:space="preserve"> the arrow keys</w:t>
      </w:r>
      <w:r w:rsidR="00EC6366">
        <w:t xml:space="preserve"> to toggle from one to the next</w:t>
      </w:r>
      <w:r w:rsidR="00C07D84">
        <w:t>.</w:t>
      </w:r>
    </w:p>
    <w:p w:rsidR="003E4275" w:rsidRDefault="003E4275" w:rsidP="00D4103D">
      <w:pPr>
        <w:pStyle w:val="bodytext"/>
        <w:numPr>
          <w:ilvl w:val="0"/>
          <w:numId w:val="102"/>
        </w:numPr>
        <w:tabs>
          <w:tab w:val="left" w:pos="360"/>
        </w:tabs>
        <w:spacing w:after="0"/>
      </w:pPr>
      <w:r>
        <w:t xml:space="preserve">Groups of cells can be selected by holding </w:t>
      </w:r>
      <w:r w:rsidR="007C54AA">
        <w:t xml:space="preserve">the </w:t>
      </w:r>
      <w:r w:rsidRPr="00A034FA">
        <w:rPr>
          <w:b/>
        </w:rPr>
        <w:t>SHIFT</w:t>
      </w:r>
      <w:r w:rsidR="007C54AA">
        <w:t xml:space="preserve"> key</w:t>
      </w:r>
      <w:r>
        <w:t xml:space="preserve"> and clicking on </w:t>
      </w:r>
      <w:r w:rsidR="007C54AA">
        <w:t>another</w:t>
      </w:r>
      <w:r>
        <w:t xml:space="preserve"> cell. All the cells</w:t>
      </w:r>
      <w:r w:rsidR="007C54AA">
        <w:t xml:space="preserve"> in</w:t>
      </w:r>
      <w:r>
        <w:t xml:space="preserve"> between </w:t>
      </w:r>
      <w:r w:rsidR="007C54AA">
        <w:t xml:space="preserve">the two </w:t>
      </w:r>
      <w:r>
        <w:t>will be selected.</w:t>
      </w:r>
    </w:p>
    <w:p w:rsidR="003E4275" w:rsidRDefault="003E4275" w:rsidP="00D4103D">
      <w:pPr>
        <w:pStyle w:val="bodytext"/>
        <w:numPr>
          <w:ilvl w:val="0"/>
          <w:numId w:val="102"/>
        </w:numPr>
        <w:tabs>
          <w:tab w:val="left" w:pos="360"/>
        </w:tabs>
        <w:spacing w:after="0"/>
      </w:pPr>
      <w:r>
        <w:t>Non</w:t>
      </w:r>
      <w:r w:rsidR="008C50C9">
        <w:t>-</w:t>
      </w:r>
      <w:r>
        <w:t xml:space="preserve">contiguous cells can be selected by holding </w:t>
      </w:r>
      <w:r w:rsidR="007C54AA">
        <w:t xml:space="preserve">the </w:t>
      </w:r>
      <w:r w:rsidRPr="00A034FA">
        <w:rPr>
          <w:b/>
        </w:rPr>
        <w:t>CTRL</w:t>
      </w:r>
      <w:r w:rsidR="007C54AA">
        <w:t xml:space="preserve"> key</w:t>
      </w:r>
      <w:r>
        <w:t xml:space="preserve"> and clicking the desired cells.</w:t>
      </w:r>
    </w:p>
    <w:p w:rsidR="003746D8" w:rsidRDefault="003746D8" w:rsidP="00D4103D">
      <w:pPr>
        <w:pStyle w:val="bodytext"/>
        <w:numPr>
          <w:ilvl w:val="0"/>
          <w:numId w:val="102"/>
        </w:numPr>
        <w:tabs>
          <w:tab w:val="left" w:pos="360"/>
        </w:tabs>
        <w:spacing w:after="0"/>
      </w:pPr>
      <w:r>
        <w:t xml:space="preserve">A cell can be copied by holding </w:t>
      </w:r>
      <w:r w:rsidR="007C54AA">
        <w:t xml:space="preserve">the </w:t>
      </w:r>
      <w:r w:rsidR="004C5913" w:rsidRPr="00A034FA">
        <w:rPr>
          <w:b/>
        </w:rPr>
        <w:t>CTRL</w:t>
      </w:r>
      <w:r w:rsidR="00C07D84">
        <w:t xml:space="preserve"> key, then </w:t>
      </w:r>
      <w:r>
        <w:t xml:space="preserve">dragging </w:t>
      </w:r>
      <w:r w:rsidR="007C54AA">
        <w:t>and drop</w:t>
      </w:r>
      <w:r w:rsidR="00C07D84">
        <w:t>ping</w:t>
      </w:r>
      <w:r w:rsidR="007C54AA">
        <w:t xml:space="preserve"> it </w:t>
      </w:r>
      <w:r w:rsidR="00C07D84">
        <w:t xml:space="preserve">into </w:t>
      </w:r>
      <w:r w:rsidR="007C54AA">
        <w:t xml:space="preserve">a </w:t>
      </w:r>
      <w:r>
        <w:t>new cell.</w:t>
      </w:r>
    </w:p>
    <w:p w:rsidR="00B56D50" w:rsidRDefault="00695C41" w:rsidP="00D4103D">
      <w:pPr>
        <w:pStyle w:val="bodytext"/>
        <w:numPr>
          <w:ilvl w:val="0"/>
          <w:numId w:val="102"/>
        </w:numPr>
        <w:tabs>
          <w:tab w:val="left" w:pos="360"/>
        </w:tabs>
        <w:spacing w:after="0"/>
      </w:pPr>
      <w:r>
        <w:t xml:space="preserve">Adjacent cells can be merged </w:t>
      </w:r>
      <w:r w:rsidR="000A73D1">
        <w:t xml:space="preserve">and unmerged using the Merge/Split Cell buttons in the </w:t>
      </w:r>
      <w:hyperlink w:anchor="_Toolbar" w:history="1">
        <w:r w:rsidR="000A73D1" w:rsidRPr="00415D44">
          <w:rPr>
            <w:rStyle w:val="Hyperlink"/>
          </w:rPr>
          <w:t>Toolbar</w:t>
        </w:r>
      </w:hyperlink>
      <w:r w:rsidR="00CF32A1">
        <w:t>:</w:t>
      </w:r>
      <w:r w:rsidR="008C0A02">
        <w:br/>
      </w:r>
    </w:p>
    <w:p w:rsidR="00695C41" w:rsidRDefault="00A034FA" w:rsidP="009006C6">
      <w:pPr>
        <w:pStyle w:val="bodytext"/>
        <w:tabs>
          <w:tab w:val="left" w:pos="360"/>
        </w:tabs>
        <w:spacing w:after="0"/>
        <w:jc w:val="center"/>
      </w:pPr>
      <w:r>
        <w:rPr>
          <w:noProof/>
        </w:rPr>
        <w:drawing>
          <wp:inline distT="0" distB="0" distL="0" distR="0">
            <wp:extent cx="6400800" cy="749300"/>
            <wp:effectExtent l="19050" t="19050" r="19050" b="1270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user55.png"/>
                    <pic:cNvPicPr/>
                  </pic:nvPicPr>
                  <pic:blipFill>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749300"/>
                    </a:xfrm>
                    <a:prstGeom prst="rect">
                      <a:avLst/>
                    </a:prstGeom>
                    <a:ln>
                      <a:solidFill>
                        <a:schemeClr val="bg1">
                          <a:lumMod val="85000"/>
                        </a:schemeClr>
                      </a:solidFill>
                    </a:ln>
                  </pic:spPr>
                </pic:pic>
              </a:graphicData>
            </a:graphic>
          </wp:inline>
        </w:drawing>
      </w:r>
    </w:p>
    <w:p w:rsidR="003E4275" w:rsidRDefault="003E4275" w:rsidP="009006C6">
      <w:pPr>
        <w:pStyle w:val="bodytext"/>
        <w:tabs>
          <w:tab w:val="left" w:pos="360"/>
        </w:tabs>
        <w:spacing w:after="0"/>
      </w:pPr>
    </w:p>
    <w:p w:rsidR="00907102" w:rsidRDefault="00907102" w:rsidP="00907102">
      <w:pPr>
        <w:pStyle w:val="Heading3"/>
      </w:pPr>
      <w:bookmarkStart w:id="87" w:name="_Using_Page_Breaks"/>
      <w:bookmarkStart w:id="88" w:name="_Toc462824858"/>
      <w:bookmarkEnd w:id="87"/>
      <w:r>
        <w:t>Using Page Breaks</w:t>
      </w:r>
      <w:bookmarkEnd w:id="88"/>
    </w:p>
    <w:p w:rsidR="002E7AAC" w:rsidRDefault="007C54AA" w:rsidP="00612DEB">
      <w:pPr>
        <w:pStyle w:val="bodytext"/>
      </w:pPr>
      <w:r>
        <w:t xml:space="preserve">For </w:t>
      </w:r>
      <w:r w:rsidR="000D0D1F">
        <w:t xml:space="preserve">a </w:t>
      </w:r>
      <w:r>
        <w:t>Page Break</w:t>
      </w:r>
      <w:r w:rsidR="00B8329B">
        <w:t xml:space="preserve"> to occur </w:t>
      </w:r>
      <w:r>
        <w:t>at the beginning of each</w:t>
      </w:r>
      <w:r w:rsidR="00B8329B">
        <w:t xml:space="preserve"> element of a Data Field, </w:t>
      </w:r>
      <w:r w:rsidR="00DE6DFC">
        <w:t>place</w:t>
      </w:r>
      <w:r>
        <w:t xml:space="preserve"> a page break</w:t>
      </w:r>
      <w:r w:rsidR="00DE6DFC">
        <w:t xml:space="preserve"> on the </w:t>
      </w:r>
      <w:r w:rsidR="000D0D1F">
        <w:t xml:space="preserve">top row of </w:t>
      </w:r>
      <w:r w:rsidR="00494164">
        <w:t xml:space="preserve">the </w:t>
      </w:r>
      <w:r w:rsidR="000D0D1F">
        <w:t>Group Header Section for that Data Field</w:t>
      </w:r>
      <w:r w:rsidR="00DE6DFC">
        <w:t xml:space="preserve">. </w:t>
      </w:r>
      <w:r w:rsidR="00B8329B">
        <w:t xml:space="preserve">See </w:t>
      </w:r>
      <w:hyperlink w:anchor="_Sections" w:history="1">
        <w:r w:rsidR="00B8329B" w:rsidRPr="00B8329B">
          <w:rPr>
            <w:rStyle w:val="Hyperlink"/>
          </w:rPr>
          <w:t>Sections</w:t>
        </w:r>
      </w:hyperlink>
      <w:r w:rsidR="00B8329B">
        <w:t xml:space="preserve"> for more de</w:t>
      </w:r>
      <w:r w:rsidR="00A034FA">
        <w:t>tail on Group Headers Sections.</w:t>
      </w:r>
    </w:p>
    <w:p w:rsidR="002E7AAC" w:rsidRPr="003E4275" w:rsidRDefault="00A034FA" w:rsidP="00B8329B">
      <w:pPr>
        <w:pStyle w:val="bodytext"/>
        <w:jc w:val="center"/>
        <w:rPr>
          <w:noProof/>
        </w:rPr>
      </w:pPr>
      <w:r>
        <w:rPr>
          <w:noProof/>
        </w:rPr>
        <w:lastRenderedPageBreak/>
        <w:drawing>
          <wp:inline distT="0" distB="0" distL="0" distR="0">
            <wp:extent cx="2019300" cy="2676525"/>
            <wp:effectExtent l="19050" t="0" r="0" b="0"/>
            <wp:docPr id="620"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user56.png"/>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9300" cy="2676525"/>
                    </a:xfrm>
                    <a:prstGeom prst="rect">
                      <a:avLst/>
                    </a:prstGeom>
                    <a:noFill/>
                    <a:ln>
                      <a:noFill/>
                    </a:ln>
                  </pic:spPr>
                </pic:pic>
              </a:graphicData>
            </a:graphic>
          </wp:inline>
        </w:drawing>
      </w:r>
    </w:p>
    <w:p w:rsidR="00E4696D" w:rsidRDefault="00E4696D" w:rsidP="00E4696D">
      <w:pPr>
        <w:pStyle w:val="Heading3"/>
      </w:pPr>
      <w:bookmarkStart w:id="89" w:name="_Toc462824859"/>
      <w:r>
        <w:t>Collapsible Rows</w:t>
      </w:r>
      <w:bookmarkEnd w:id="89"/>
    </w:p>
    <w:p w:rsidR="00767A6E" w:rsidRDefault="00E4696D" w:rsidP="00612DEB">
      <w:pPr>
        <w:pStyle w:val="Textbody"/>
        <w:rPr>
          <w:rFonts w:ascii="Open Sans" w:hAnsi="Open Sans" w:cs="Times New Roman"/>
          <w:color w:val="607886"/>
          <w:sz w:val="22"/>
          <w:szCs w:val="22"/>
        </w:rPr>
      </w:pPr>
      <w:r>
        <w:rPr>
          <w:rFonts w:ascii="Open Sans" w:hAnsi="Open Sans" w:cs="Times New Roman"/>
          <w:color w:val="607886"/>
          <w:sz w:val="22"/>
          <w:szCs w:val="22"/>
        </w:rPr>
        <w:t>Group Section</w:t>
      </w:r>
      <w:r w:rsidR="00DB5D39">
        <w:rPr>
          <w:rFonts w:ascii="Open Sans" w:hAnsi="Open Sans" w:cs="Times New Roman"/>
          <w:color w:val="607886"/>
          <w:sz w:val="22"/>
          <w:szCs w:val="22"/>
        </w:rPr>
        <w:t>s</w:t>
      </w:r>
      <w:r>
        <w:rPr>
          <w:rFonts w:ascii="Open Sans" w:hAnsi="Open Sans" w:cs="Times New Roman"/>
          <w:color w:val="607886"/>
          <w:sz w:val="22"/>
          <w:szCs w:val="22"/>
        </w:rPr>
        <w:t xml:space="preserve"> can be set to di</w:t>
      </w:r>
      <w:r w:rsidR="00614B37">
        <w:rPr>
          <w:rFonts w:ascii="Open Sans" w:hAnsi="Open Sans" w:cs="Times New Roman"/>
          <w:color w:val="607886"/>
          <w:sz w:val="22"/>
          <w:szCs w:val="22"/>
        </w:rPr>
        <w:t xml:space="preserve">splay </w:t>
      </w:r>
      <w:r>
        <w:rPr>
          <w:rFonts w:ascii="Open Sans" w:hAnsi="Open Sans" w:cs="Times New Roman"/>
          <w:color w:val="607886"/>
          <w:sz w:val="22"/>
          <w:szCs w:val="22"/>
        </w:rPr>
        <w:t>collapsed</w:t>
      </w:r>
      <w:r w:rsidR="00C53386">
        <w:rPr>
          <w:rFonts w:ascii="Open Sans" w:hAnsi="Open Sans" w:cs="Times New Roman"/>
          <w:color w:val="607886"/>
          <w:sz w:val="22"/>
          <w:szCs w:val="22"/>
        </w:rPr>
        <w:t xml:space="preserve"> by default</w:t>
      </w:r>
      <w:r>
        <w:rPr>
          <w:rFonts w:ascii="Open Sans" w:hAnsi="Open Sans" w:cs="Times New Roman"/>
          <w:color w:val="607886"/>
          <w:sz w:val="22"/>
          <w:szCs w:val="22"/>
        </w:rPr>
        <w:t xml:space="preserve"> </w:t>
      </w:r>
      <w:r w:rsidR="00035EBB">
        <w:rPr>
          <w:rFonts w:ascii="Open Sans" w:hAnsi="Open Sans" w:cs="Times New Roman"/>
          <w:color w:val="607886"/>
          <w:sz w:val="22"/>
          <w:szCs w:val="22"/>
        </w:rPr>
        <w:t>in</w:t>
      </w:r>
      <w:r w:rsidR="00614B37">
        <w:rPr>
          <w:rFonts w:ascii="Open Sans" w:hAnsi="Open Sans" w:cs="Times New Roman"/>
          <w:color w:val="607886"/>
          <w:sz w:val="22"/>
          <w:szCs w:val="22"/>
        </w:rPr>
        <w:t xml:space="preserve"> the Report Viewer</w:t>
      </w:r>
      <w:r>
        <w:rPr>
          <w:rFonts w:ascii="Open Sans" w:hAnsi="Open Sans" w:cs="Times New Roman"/>
          <w:color w:val="607886"/>
          <w:sz w:val="22"/>
          <w:szCs w:val="22"/>
        </w:rPr>
        <w:t xml:space="preserve">. </w:t>
      </w:r>
      <w:r w:rsidR="0020651B">
        <w:rPr>
          <w:rFonts w:ascii="Open Sans" w:hAnsi="Open Sans" w:cs="Times New Roman"/>
          <w:color w:val="607886"/>
          <w:sz w:val="22"/>
          <w:szCs w:val="22"/>
        </w:rPr>
        <w:t>This causes the</w:t>
      </w:r>
      <w:r w:rsidR="00767A6E">
        <w:rPr>
          <w:rFonts w:ascii="Open Sans" w:hAnsi="Open Sans" w:cs="Times New Roman"/>
          <w:color w:val="607886"/>
          <w:sz w:val="22"/>
          <w:szCs w:val="22"/>
        </w:rPr>
        <w:t xml:space="preserve"> contents of the section </w:t>
      </w:r>
      <w:r w:rsidR="0020651B">
        <w:rPr>
          <w:rFonts w:ascii="Open Sans" w:hAnsi="Open Sans" w:cs="Times New Roman"/>
          <w:color w:val="607886"/>
          <w:sz w:val="22"/>
          <w:szCs w:val="22"/>
        </w:rPr>
        <w:t>to</w:t>
      </w:r>
      <w:r w:rsidR="00767A6E">
        <w:rPr>
          <w:rFonts w:ascii="Open Sans" w:hAnsi="Open Sans" w:cs="Times New Roman"/>
          <w:color w:val="607886"/>
          <w:sz w:val="22"/>
          <w:szCs w:val="22"/>
        </w:rPr>
        <w:t xml:space="preserve"> be suppressed and individually expandable for each change in </w:t>
      </w:r>
      <w:r w:rsidR="00494164">
        <w:rPr>
          <w:rFonts w:ascii="Open Sans" w:hAnsi="Open Sans" w:cs="Times New Roman"/>
          <w:color w:val="607886"/>
          <w:sz w:val="22"/>
          <w:szCs w:val="22"/>
        </w:rPr>
        <w:t xml:space="preserve">the </w:t>
      </w:r>
      <w:r w:rsidR="00767A6E">
        <w:rPr>
          <w:rFonts w:ascii="Open Sans" w:hAnsi="Open Sans" w:cs="Times New Roman"/>
          <w:color w:val="607886"/>
          <w:sz w:val="22"/>
          <w:szCs w:val="22"/>
        </w:rPr>
        <w:t>Header</w:t>
      </w:r>
      <w:r w:rsidR="0020651B">
        <w:rPr>
          <w:rFonts w:ascii="Open Sans" w:hAnsi="Open Sans" w:cs="Times New Roman"/>
          <w:color w:val="607886"/>
          <w:sz w:val="22"/>
          <w:szCs w:val="22"/>
        </w:rPr>
        <w:t>.</w:t>
      </w:r>
      <w:r w:rsidR="00767A6E">
        <w:rPr>
          <w:rFonts w:ascii="Open Sans" w:hAnsi="Open Sans" w:cs="Times New Roman"/>
          <w:color w:val="607886"/>
          <w:sz w:val="22"/>
          <w:szCs w:val="22"/>
        </w:rPr>
        <w:t xml:space="preserve"> </w:t>
      </w:r>
      <w:r w:rsidR="0020651B">
        <w:rPr>
          <w:rFonts w:ascii="Open Sans" w:hAnsi="Open Sans" w:cs="Times New Roman"/>
          <w:color w:val="607886"/>
          <w:sz w:val="22"/>
          <w:szCs w:val="22"/>
        </w:rPr>
        <w:t xml:space="preserve">Collapsible rows are </w:t>
      </w:r>
      <w:r w:rsidR="00614B37">
        <w:rPr>
          <w:rFonts w:ascii="Open Sans" w:hAnsi="Open Sans" w:cs="Times New Roman"/>
          <w:color w:val="607886"/>
          <w:sz w:val="22"/>
          <w:szCs w:val="22"/>
        </w:rPr>
        <w:t xml:space="preserve">only </w:t>
      </w:r>
      <w:r w:rsidR="0020651B">
        <w:rPr>
          <w:rFonts w:ascii="Open Sans" w:hAnsi="Open Sans" w:cs="Times New Roman"/>
          <w:color w:val="607886"/>
          <w:sz w:val="22"/>
          <w:szCs w:val="22"/>
        </w:rPr>
        <w:t xml:space="preserve">supported in </w:t>
      </w:r>
      <w:r w:rsidR="00767A6E">
        <w:rPr>
          <w:rFonts w:ascii="Open Sans" w:hAnsi="Open Sans" w:cs="Times New Roman"/>
          <w:color w:val="607886"/>
          <w:sz w:val="22"/>
          <w:szCs w:val="22"/>
        </w:rPr>
        <w:t>the</w:t>
      </w:r>
      <w:r w:rsidR="0020651B">
        <w:rPr>
          <w:rFonts w:ascii="Open Sans" w:hAnsi="Open Sans" w:cs="Times New Roman"/>
          <w:color w:val="607886"/>
          <w:sz w:val="22"/>
          <w:szCs w:val="22"/>
        </w:rPr>
        <w:t xml:space="preserve"> </w:t>
      </w:r>
      <w:r w:rsidR="00614B37">
        <w:rPr>
          <w:rFonts w:ascii="Open Sans" w:hAnsi="Open Sans" w:cs="Times New Roman"/>
          <w:color w:val="607886"/>
          <w:sz w:val="22"/>
          <w:szCs w:val="22"/>
        </w:rPr>
        <w:t>Report V</w:t>
      </w:r>
      <w:r w:rsidR="00767A6E">
        <w:rPr>
          <w:rFonts w:ascii="Open Sans" w:hAnsi="Open Sans" w:cs="Times New Roman"/>
          <w:color w:val="607886"/>
          <w:sz w:val="22"/>
          <w:szCs w:val="22"/>
        </w:rPr>
        <w:t>iew</w:t>
      </w:r>
      <w:r w:rsidR="00F15B12">
        <w:rPr>
          <w:rFonts w:ascii="Open Sans" w:hAnsi="Open Sans" w:cs="Times New Roman"/>
          <w:color w:val="607886"/>
          <w:sz w:val="22"/>
          <w:szCs w:val="22"/>
        </w:rPr>
        <w:t>er</w:t>
      </w:r>
      <w:r w:rsidR="00767A6E">
        <w:rPr>
          <w:rFonts w:ascii="Open Sans" w:hAnsi="Open Sans" w:cs="Times New Roman"/>
          <w:color w:val="607886"/>
          <w:sz w:val="22"/>
          <w:szCs w:val="22"/>
        </w:rPr>
        <w:t>.</w:t>
      </w:r>
      <w:r w:rsidR="0020651B">
        <w:rPr>
          <w:rFonts w:ascii="Open Sans" w:hAnsi="Open Sans" w:cs="Times New Roman"/>
          <w:color w:val="607886"/>
          <w:sz w:val="22"/>
          <w:szCs w:val="22"/>
        </w:rPr>
        <w:t xml:space="preserve"> </w:t>
      </w:r>
      <w:r w:rsidR="00307E0D">
        <w:rPr>
          <w:rFonts w:ascii="Open Sans" w:hAnsi="Open Sans" w:cs="Times New Roman"/>
          <w:color w:val="607886"/>
          <w:sz w:val="22"/>
          <w:szCs w:val="22"/>
        </w:rPr>
        <w:t>E</w:t>
      </w:r>
      <w:r w:rsidR="0020651B">
        <w:rPr>
          <w:rFonts w:ascii="Open Sans" w:hAnsi="Open Sans" w:cs="Times New Roman"/>
          <w:color w:val="607886"/>
          <w:sz w:val="22"/>
          <w:szCs w:val="22"/>
        </w:rPr>
        <w:t>xport formats will ignore Collapsible Rows.</w:t>
      </w:r>
    </w:p>
    <w:p w:rsidR="00A9355E" w:rsidRDefault="00A9355E" w:rsidP="00A9355E">
      <w:pPr>
        <w:pStyle w:val="Textbody"/>
        <w:jc w:val="center"/>
        <w:rPr>
          <w:rFonts w:ascii="Open Sans" w:hAnsi="Open Sans" w:cs="Times New Roman"/>
          <w:color w:val="607886"/>
          <w:sz w:val="22"/>
          <w:szCs w:val="22"/>
        </w:rPr>
      </w:pPr>
    </w:p>
    <w:p w:rsidR="00DA4FA4" w:rsidRDefault="003B1DF3" w:rsidP="003B1DF3">
      <w:pPr>
        <w:pStyle w:val="Textbody"/>
        <w:rPr>
          <w:rFonts w:ascii="Open Sans" w:hAnsi="Open Sans" w:cs="Times New Roman"/>
          <w:color w:val="607886"/>
          <w:sz w:val="22"/>
          <w:szCs w:val="22"/>
        </w:rPr>
      </w:pPr>
      <w:r>
        <w:rPr>
          <w:rFonts w:ascii="Open Sans" w:hAnsi="Open Sans" w:cs="Times New Roman"/>
          <w:color w:val="607886"/>
          <w:sz w:val="22"/>
          <w:szCs w:val="22"/>
        </w:rPr>
        <w:t xml:space="preserve">Left-click on an arrow next to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sidR="00D7006B">
        <w:rPr>
          <w:rFonts w:ascii="Open Sans" w:hAnsi="Open Sans" w:cs="Times New Roman"/>
          <w:color w:val="607886"/>
          <w:sz w:val="22"/>
          <w:szCs w:val="22"/>
        </w:rPr>
        <w:t>ow</w:t>
      </w:r>
      <w:r>
        <w:rPr>
          <w:rFonts w:ascii="Open Sans" w:hAnsi="Open Sans" w:cs="Times New Roman"/>
          <w:color w:val="607886"/>
          <w:sz w:val="22"/>
          <w:szCs w:val="22"/>
        </w:rPr>
        <w:t xml:space="preserve"> to expand or collapse the group</w:t>
      </w:r>
      <w:r w:rsidR="00DA4FA4">
        <w:rPr>
          <w:rFonts w:ascii="Open Sans" w:hAnsi="Open Sans" w:cs="Times New Roman"/>
          <w:color w:val="607886"/>
          <w:sz w:val="22"/>
          <w:szCs w:val="22"/>
        </w:rPr>
        <w:t>:</w:t>
      </w:r>
    </w:p>
    <w:p w:rsidR="00767A6E" w:rsidRDefault="00DB5D39" w:rsidP="003B1DF3">
      <w:pPr>
        <w:pStyle w:val="Textbody"/>
        <w:jc w:val="center"/>
        <w:rPr>
          <w:rFonts w:ascii="Open Sans" w:hAnsi="Open Sans" w:cs="Times New Roman"/>
          <w:color w:val="607886"/>
          <w:sz w:val="22"/>
          <w:szCs w:val="22"/>
        </w:rPr>
      </w:pPr>
      <w:r>
        <w:rPr>
          <w:rFonts w:ascii="Open Sans" w:hAnsi="Open Sans" w:cs="Times New Roman"/>
          <w:noProof/>
          <w:color w:val="607886"/>
          <w:sz w:val="22"/>
          <w:szCs w:val="22"/>
        </w:rPr>
        <w:drawing>
          <wp:inline distT="0" distB="0" distL="0" distR="0">
            <wp:extent cx="6011114" cy="3124636"/>
            <wp:effectExtent l="19050" t="0" r="8686" b="0"/>
            <wp:docPr id="757" name="Picture 756" descr="collapsible grou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lapsible group.png"/>
                    <pic:cNvPicPr/>
                  </pic:nvPicPr>
                  <pic:blipFill>
                    <a:blip r:embed="rId120" cstate="print"/>
                    <a:stretch>
                      <a:fillRect/>
                    </a:stretch>
                  </pic:blipFill>
                  <pic:spPr>
                    <a:xfrm>
                      <a:off x="0" y="0"/>
                      <a:ext cx="6011114" cy="3124636"/>
                    </a:xfrm>
                    <a:prstGeom prst="rect">
                      <a:avLst/>
                    </a:prstGeom>
                  </pic:spPr>
                </pic:pic>
              </a:graphicData>
            </a:graphic>
          </wp:inline>
        </w:drawing>
      </w:r>
    </w:p>
    <w:p w:rsidR="003B1DF3" w:rsidRDefault="003B1DF3" w:rsidP="00612DEB">
      <w:pPr>
        <w:pStyle w:val="Textbody"/>
        <w:rPr>
          <w:rFonts w:ascii="Open Sans" w:hAnsi="Open Sans" w:cs="Times New Roman"/>
          <w:color w:val="607886"/>
          <w:sz w:val="22"/>
          <w:szCs w:val="22"/>
        </w:rPr>
      </w:pPr>
      <w:r>
        <w:rPr>
          <w:rFonts w:ascii="Open Sans" w:hAnsi="Open Sans" w:cs="Times New Roman"/>
          <w:color w:val="607886"/>
          <w:sz w:val="22"/>
          <w:szCs w:val="22"/>
        </w:rPr>
        <w:t xml:space="preserve">Right-click on an arrow next to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sidR="00D7006B">
        <w:rPr>
          <w:rFonts w:ascii="Open Sans" w:hAnsi="Open Sans" w:cs="Times New Roman"/>
          <w:color w:val="607886"/>
          <w:sz w:val="22"/>
          <w:szCs w:val="22"/>
        </w:rPr>
        <w:t>ow</w:t>
      </w:r>
      <w:r>
        <w:rPr>
          <w:rFonts w:ascii="Open Sans" w:hAnsi="Open Sans" w:cs="Times New Roman"/>
          <w:color w:val="607886"/>
          <w:sz w:val="22"/>
          <w:szCs w:val="22"/>
        </w:rPr>
        <w:t xml:space="preserve"> to see additional display options:</w:t>
      </w:r>
    </w:p>
    <w:p w:rsidR="003B1DF3" w:rsidRDefault="0037307D" w:rsidP="00612DEB">
      <w:pPr>
        <w:pStyle w:val="Textbody"/>
        <w:rPr>
          <w:rFonts w:ascii="Open Sans" w:hAnsi="Open Sans" w:cs="Times New Roman"/>
          <w:color w:val="607886"/>
          <w:sz w:val="22"/>
          <w:szCs w:val="22"/>
        </w:rPr>
      </w:pPr>
      <w:r>
        <w:rPr>
          <w:rFonts w:ascii="Open Sans" w:hAnsi="Open Sans" w:cs="Times New Roman"/>
          <w:noProof/>
          <w:color w:val="607886"/>
          <w:sz w:val="22"/>
          <w:szCs w:val="22"/>
        </w:rPr>
        <w:lastRenderedPageBreak/>
        <w:drawing>
          <wp:anchor distT="0" distB="0" distL="114300" distR="114300" simplePos="0" relativeHeight="251658240" behindDoc="0" locked="0" layoutInCell="1" allowOverlap="1">
            <wp:simplePos x="0" y="0"/>
            <wp:positionH relativeFrom="column">
              <wp:posOffset>0</wp:posOffset>
            </wp:positionH>
            <wp:positionV relativeFrom="paragraph">
              <wp:posOffset>224790</wp:posOffset>
            </wp:positionV>
            <wp:extent cx="2809875" cy="3009900"/>
            <wp:effectExtent l="19050" t="0" r="9525" b="0"/>
            <wp:wrapSquare wrapText="bothSides"/>
            <wp:docPr id="625" name="Picture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user60.png"/>
                    <pic:cNvPicPr/>
                  </pic:nvPicPr>
                  <pic:blipFill>
                    <a:blip r:embed="rId1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09875" cy="3009900"/>
                    </a:xfrm>
                    <a:prstGeom prst="rect">
                      <a:avLst/>
                    </a:prstGeom>
                    <a:noFill/>
                    <a:ln>
                      <a:noFill/>
                    </a:ln>
                  </pic:spPr>
                </pic:pic>
              </a:graphicData>
            </a:graphic>
          </wp:anchor>
        </w:drawing>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Expand</w:t>
      </w:r>
      <w:r>
        <w:rPr>
          <w:rFonts w:ascii="Open Sans" w:hAnsi="Open Sans" w:cs="Times New Roman"/>
          <w:color w:val="607886"/>
          <w:sz w:val="22"/>
          <w:szCs w:val="22"/>
        </w:rPr>
        <w:t xml:space="preserve"> will expand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 xml:space="preserve">top-level group. </w:t>
      </w:r>
      <w:r w:rsidR="0037307D">
        <w:rPr>
          <w:rFonts w:ascii="Open Sans" w:hAnsi="Open Sans" w:cs="Times New Roman"/>
          <w:color w:val="607886"/>
          <w:sz w:val="22"/>
          <w:szCs w:val="22"/>
        </w:rPr>
        <w:t>(</w:t>
      </w:r>
      <w:r>
        <w:rPr>
          <w:rFonts w:ascii="Open Sans" w:hAnsi="Open Sans" w:cs="Times New Roman"/>
          <w:color w:val="607886"/>
          <w:sz w:val="22"/>
          <w:szCs w:val="22"/>
        </w:rPr>
        <w:t xml:space="preserve">This </w:t>
      </w:r>
      <w:r w:rsidR="009F64CC">
        <w:rPr>
          <w:rFonts w:ascii="Open Sans" w:hAnsi="Open Sans" w:cs="Times New Roman"/>
          <w:color w:val="607886"/>
          <w:sz w:val="22"/>
          <w:szCs w:val="22"/>
        </w:rPr>
        <w:t>is</w:t>
      </w:r>
      <w:r>
        <w:rPr>
          <w:rFonts w:ascii="Open Sans" w:hAnsi="Open Sans" w:cs="Times New Roman"/>
          <w:color w:val="607886"/>
          <w:sz w:val="22"/>
          <w:szCs w:val="22"/>
        </w:rPr>
        <w:t xml:space="preserve"> the same a</w:t>
      </w:r>
      <w:r w:rsidR="00494164">
        <w:rPr>
          <w:rFonts w:ascii="Open Sans" w:hAnsi="Open Sans" w:cs="Times New Roman"/>
          <w:color w:val="607886"/>
          <w:sz w:val="22"/>
          <w:szCs w:val="22"/>
        </w:rPr>
        <w:t>s</w:t>
      </w:r>
      <w:r>
        <w:rPr>
          <w:rFonts w:ascii="Open Sans" w:hAnsi="Open Sans" w:cs="Times New Roman"/>
          <w:color w:val="607886"/>
          <w:sz w:val="22"/>
          <w:szCs w:val="22"/>
        </w:rPr>
        <w:t xml:space="preserve"> left-click</w:t>
      </w:r>
      <w:r w:rsidR="00494164">
        <w:rPr>
          <w:rFonts w:ascii="Open Sans" w:hAnsi="Open Sans" w:cs="Times New Roman"/>
          <w:color w:val="607886"/>
          <w:sz w:val="22"/>
          <w:szCs w:val="22"/>
        </w:rPr>
        <w:t>ing an arrow</w:t>
      </w:r>
      <w:r>
        <w:rPr>
          <w:rFonts w:ascii="Open Sans" w:hAnsi="Open Sans" w:cs="Times New Roman"/>
          <w:color w:val="607886"/>
          <w:sz w:val="22"/>
          <w:szCs w:val="22"/>
        </w:rPr>
        <w:t>.</w:t>
      </w:r>
      <w:r w:rsidR="0037307D">
        <w:rPr>
          <w:rFonts w:ascii="Open Sans" w:hAnsi="Open Sans" w:cs="Times New Roman"/>
          <w:color w:val="607886"/>
          <w:sz w:val="22"/>
          <w:szCs w:val="22"/>
        </w:rPr>
        <w:t>)</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Collapse</w:t>
      </w:r>
      <w:r>
        <w:rPr>
          <w:rFonts w:ascii="Open Sans" w:hAnsi="Open Sans" w:cs="Times New Roman"/>
          <w:color w:val="607886"/>
          <w:sz w:val="22"/>
          <w:szCs w:val="22"/>
        </w:rPr>
        <w:t xml:space="preserve"> will collapse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The state of the sub-groups is preserved.</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Expand Group</w:t>
      </w:r>
      <w:r>
        <w:rPr>
          <w:rFonts w:ascii="Open Sans" w:hAnsi="Open Sans" w:cs="Times New Roman"/>
          <w:color w:val="607886"/>
          <w:sz w:val="22"/>
          <w:szCs w:val="22"/>
        </w:rPr>
        <w:t xml:space="preserve"> will expand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and all sub-groups within that group.</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Collapse Group</w:t>
      </w:r>
      <w:r>
        <w:rPr>
          <w:rFonts w:ascii="Open Sans" w:hAnsi="Open Sans" w:cs="Times New Roman"/>
          <w:color w:val="607886"/>
          <w:sz w:val="22"/>
          <w:szCs w:val="22"/>
        </w:rPr>
        <w:t xml:space="preserve"> will collapse the </w:t>
      </w:r>
      <w:r w:rsidR="00E02CB9">
        <w:rPr>
          <w:rFonts w:ascii="Open Sans" w:hAnsi="Open Sans" w:cs="Times New Roman"/>
          <w:color w:val="607886"/>
          <w:sz w:val="22"/>
          <w:szCs w:val="22"/>
        </w:rPr>
        <w:t xml:space="preserve">selected </w:t>
      </w:r>
      <w:r>
        <w:rPr>
          <w:rFonts w:ascii="Open Sans" w:hAnsi="Open Sans" w:cs="Times New Roman"/>
          <w:color w:val="607886"/>
          <w:sz w:val="22"/>
          <w:szCs w:val="22"/>
        </w:rPr>
        <w:t>top-level group and all sub-groups within that group.</w:t>
      </w:r>
    </w:p>
    <w:p w:rsidR="003B1DF3"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Expand All</w:t>
      </w:r>
      <w:r>
        <w:rPr>
          <w:rFonts w:ascii="Open Sans" w:hAnsi="Open Sans" w:cs="Times New Roman"/>
          <w:color w:val="607886"/>
          <w:sz w:val="22"/>
          <w:szCs w:val="22"/>
        </w:rPr>
        <w:t xml:space="preserve"> will expand every group and sub-group on the page.</w:t>
      </w:r>
    </w:p>
    <w:p w:rsidR="0037307D" w:rsidRDefault="003B1DF3" w:rsidP="00612DEB">
      <w:pPr>
        <w:pStyle w:val="Textbody"/>
        <w:rPr>
          <w:rFonts w:ascii="Open Sans" w:hAnsi="Open Sans" w:cs="Times New Roman"/>
          <w:color w:val="607886"/>
          <w:sz w:val="22"/>
          <w:szCs w:val="22"/>
        </w:rPr>
      </w:pPr>
      <w:r w:rsidRPr="00E02CB9">
        <w:rPr>
          <w:rFonts w:ascii="Open Sans" w:hAnsi="Open Sans" w:cs="Times New Roman"/>
          <w:b/>
          <w:color w:val="607886"/>
          <w:sz w:val="22"/>
          <w:szCs w:val="22"/>
        </w:rPr>
        <w:t>Collapse All</w:t>
      </w:r>
      <w:r w:rsidR="00622C64">
        <w:rPr>
          <w:rFonts w:ascii="Open Sans" w:hAnsi="Open Sans" w:cs="Times New Roman"/>
          <w:color w:val="607886"/>
          <w:sz w:val="22"/>
          <w:szCs w:val="22"/>
        </w:rPr>
        <w:t xml:space="preserve"> </w:t>
      </w:r>
      <w:r>
        <w:rPr>
          <w:rFonts w:ascii="Open Sans" w:hAnsi="Open Sans" w:cs="Times New Roman"/>
          <w:color w:val="607886"/>
          <w:sz w:val="22"/>
          <w:szCs w:val="22"/>
        </w:rPr>
        <w:t>will collapse every group and sub-group on the page.</w:t>
      </w:r>
      <w:r>
        <w:rPr>
          <w:rFonts w:ascii="Open Sans" w:hAnsi="Open Sans" w:cs="Times New Roman"/>
          <w:color w:val="607886"/>
          <w:sz w:val="22"/>
          <w:szCs w:val="22"/>
        </w:rPr>
        <w:br w:type="textWrapping" w:clear="all"/>
      </w:r>
    </w:p>
    <w:p w:rsidR="0037307D" w:rsidRPr="00F15B12" w:rsidRDefault="0037307D" w:rsidP="0037307D">
      <w:pPr>
        <w:pStyle w:val="Heading4"/>
      </w:pPr>
      <w:r>
        <w:t>Creating a Collapsible Row</w:t>
      </w:r>
    </w:p>
    <w:p w:rsidR="00C53386" w:rsidRDefault="00C53386" w:rsidP="00612DEB">
      <w:pPr>
        <w:pStyle w:val="Textbody"/>
        <w:rPr>
          <w:rFonts w:ascii="Open Sans" w:hAnsi="Open Sans" w:cs="Times New Roman"/>
          <w:color w:val="607886"/>
          <w:sz w:val="22"/>
          <w:szCs w:val="22"/>
        </w:rPr>
      </w:pPr>
      <w:r>
        <w:rPr>
          <w:rFonts w:ascii="Open Sans" w:hAnsi="Open Sans" w:cs="Times New Roman"/>
          <w:color w:val="607886"/>
          <w:sz w:val="22"/>
          <w:szCs w:val="22"/>
        </w:rPr>
        <w:t xml:space="preserve">To create a </w:t>
      </w:r>
      <w:r w:rsidR="00BA2ADA">
        <w:rPr>
          <w:rFonts w:ascii="Open Sans" w:hAnsi="Open Sans" w:cs="Times New Roman"/>
          <w:color w:val="607886"/>
          <w:sz w:val="22"/>
          <w:szCs w:val="22"/>
        </w:rPr>
        <w:t>C</w:t>
      </w:r>
      <w:r>
        <w:rPr>
          <w:rFonts w:ascii="Open Sans" w:hAnsi="Open Sans" w:cs="Times New Roman"/>
          <w:color w:val="607886"/>
          <w:sz w:val="22"/>
          <w:szCs w:val="22"/>
        </w:rPr>
        <w:t xml:space="preserve">ollapsible </w:t>
      </w:r>
      <w:r w:rsidR="00BA2ADA">
        <w:rPr>
          <w:rFonts w:ascii="Open Sans" w:hAnsi="Open Sans" w:cs="Times New Roman"/>
          <w:color w:val="607886"/>
          <w:sz w:val="22"/>
          <w:szCs w:val="22"/>
        </w:rPr>
        <w:t>R</w:t>
      </w:r>
      <w:r>
        <w:rPr>
          <w:rFonts w:ascii="Open Sans" w:hAnsi="Open Sans" w:cs="Times New Roman"/>
          <w:color w:val="607886"/>
          <w:sz w:val="22"/>
          <w:szCs w:val="22"/>
        </w:rPr>
        <w:t xml:space="preserve">ow, </w:t>
      </w:r>
      <w:r w:rsidR="00E02CB9">
        <w:rPr>
          <w:rFonts w:ascii="Open Sans" w:hAnsi="Open Sans" w:cs="Times New Roman"/>
          <w:color w:val="607886"/>
          <w:sz w:val="22"/>
          <w:szCs w:val="22"/>
        </w:rPr>
        <w:t>first open the desired report in the Report Designer. C</w:t>
      </w:r>
      <w:r w:rsidR="00767A6E">
        <w:rPr>
          <w:rFonts w:ascii="Open Sans" w:hAnsi="Open Sans" w:cs="Times New Roman"/>
          <w:color w:val="607886"/>
          <w:sz w:val="22"/>
          <w:szCs w:val="22"/>
        </w:rPr>
        <w:t>lick on</w:t>
      </w:r>
      <w:r>
        <w:rPr>
          <w:rFonts w:ascii="Open Sans" w:hAnsi="Open Sans" w:cs="Times New Roman"/>
          <w:color w:val="607886"/>
          <w:sz w:val="22"/>
          <w:szCs w:val="22"/>
        </w:rPr>
        <w:t xml:space="preserve"> </w:t>
      </w:r>
      <w:r w:rsidR="00767A6E">
        <w:rPr>
          <w:rFonts w:ascii="Open Sans" w:hAnsi="Open Sans" w:cs="Times New Roman"/>
          <w:color w:val="607886"/>
          <w:sz w:val="22"/>
          <w:szCs w:val="22"/>
        </w:rPr>
        <w:t>the desired row</w:t>
      </w:r>
      <w:r>
        <w:rPr>
          <w:rFonts w:ascii="Open Sans" w:hAnsi="Open Sans" w:cs="Times New Roman"/>
          <w:color w:val="607886"/>
          <w:sz w:val="22"/>
          <w:szCs w:val="22"/>
        </w:rPr>
        <w:t xml:space="preserve"> </w:t>
      </w:r>
      <w:r w:rsidR="00767A6E">
        <w:rPr>
          <w:rFonts w:ascii="Open Sans" w:hAnsi="Open Sans" w:cs="Times New Roman"/>
          <w:color w:val="607886"/>
          <w:sz w:val="22"/>
          <w:szCs w:val="22"/>
        </w:rPr>
        <w:t xml:space="preserve">number </w:t>
      </w:r>
      <w:r>
        <w:rPr>
          <w:rFonts w:ascii="Open Sans" w:hAnsi="Open Sans" w:cs="Times New Roman"/>
          <w:color w:val="607886"/>
          <w:sz w:val="22"/>
          <w:szCs w:val="22"/>
        </w:rPr>
        <w:t>in a Group Header Section</w:t>
      </w:r>
      <w:r w:rsidR="00494164">
        <w:rPr>
          <w:rFonts w:ascii="Open Sans" w:hAnsi="Open Sans" w:cs="Times New Roman"/>
          <w:color w:val="607886"/>
          <w:sz w:val="22"/>
          <w:szCs w:val="22"/>
        </w:rPr>
        <w:t>,</w:t>
      </w:r>
      <w:r>
        <w:rPr>
          <w:rFonts w:ascii="Open Sans" w:hAnsi="Open Sans" w:cs="Times New Roman"/>
          <w:color w:val="607886"/>
          <w:sz w:val="22"/>
          <w:szCs w:val="22"/>
        </w:rPr>
        <w:t xml:space="preserve"> and </w:t>
      </w:r>
      <w:r w:rsidR="00767A6E">
        <w:rPr>
          <w:rFonts w:ascii="Open Sans" w:hAnsi="Open Sans" w:cs="Times New Roman"/>
          <w:color w:val="607886"/>
          <w:sz w:val="22"/>
          <w:szCs w:val="22"/>
        </w:rPr>
        <w:t xml:space="preserve">select </w:t>
      </w:r>
      <w:r w:rsidR="00767A6E" w:rsidRPr="00767A6E">
        <w:rPr>
          <w:rFonts w:ascii="Open Sans" w:hAnsi="Open Sans" w:cs="Times New Roman"/>
          <w:b/>
          <w:color w:val="607886"/>
          <w:sz w:val="22"/>
          <w:szCs w:val="22"/>
        </w:rPr>
        <w:t>Collapse Rows</w:t>
      </w:r>
      <w:r w:rsidR="0037307D">
        <w:rPr>
          <w:rFonts w:ascii="Open Sans" w:hAnsi="Open Sans" w:cs="Times New Roman"/>
          <w:color w:val="607886"/>
          <w:sz w:val="22"/>
          <w:szCs w:val="22"/>
        </w:rPr>
        <w:t xml:space="preserve"> in the dropdown menu:</w:t>
      </w:r>
    </w:p>
    <w:p w:rsidR="00A9355E" w:rsidRDefault="00622C64" w:rsidP="00A9355E">
      <w:pPr>
        <w:pStyle w:val="Textbody"/>
        <w:jc w:val="center"/>
        <w:rPr>
          <w:rFonts w:ascii="Open Sans" w:hAnsi="Open Sans" w:cs="Times New Roman"/>
          <w:noProof/>
          <w:color w:val="607886"/>
          <w:sz w:val="22"/>
          <w:szCs w:val="22"/>
        </w:rPr>
      </w:pPr>
      <w:r>
        <w:rPr>
          <w:rFonts w:ascii="Open Sans" w:hAnsi="Open Sans" w:cs="Times New Roman"/>
          <w:noProof/>
          <w:color w:val="607886"/>
          <w:sz w:val="22"/>
          <w:szCs w:val="22"/>
        </w:rPr>
        <w:drawing>
          <wp:inline distT="0" distB="0" distL="0" distR="0">
            <wp:extent cx="2000250" cy="2619375"/>
            <wp:effectExtent l="19050" t="0" r="0"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user57.png"/>
                    <pic:cNvPicPr/>
                  </pic:nvPicPr>
                  <pic:blipFill>
                    <a:blip r:embed="rId1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00250" cy="2619375"/>
                    </a:xfrm>
                    <a:prstGeom prst="rect">
                      <a:avLst/>
                    </a:prstGeom>
                    <a:noFill/>
                    <a:ln>
                      <a:noFill/>
                    </a:ln>
                  </pic:spPr>
                </pic:pic>
              </a:graphicData>
            </a:graphic>
          </wp:inline>
        </w:drawing>
      </w:r>
    </w:p>
    <w:p w:rsidR="00AD763D" w:rsidRDefault="00AD763D" w:rsidP="00A9355E">
      <w:pPr>
        <w:pStyle w:val="Textbody"/>
        <w:jc w:val="center"/>
        <w:rPr>
          <w:rFonts w:ascii="Open Sans" w:hAnsi="Open Sans" w:cs="Times New Roman"/>
          <w:noProof/>
          <w:color w:val="607886"/>
          <w:sz w:val="22"/>
          <w:szCs w:val="22"/>
        </w:rPr>
      </w:pPr>
    </w:p>
    <w:p w:rsidR="00E02CB9" w:rsidRPr="00A9355E" w:rsidRDefault="00E02CB9" w:rsidP="00E02CB9">
      <w:pPr>
        <w:pStyle w:val="Textbody"/>
        <w:rPr>
          <w:rFonts w:ascii="Open Sans" w:hAnsi="Open Sans" w:cs="Times New Roman"/>
          <w:color w:val="607886"/>
          <w:sz w:val="22"/>
          <w:szCs w:val="22"/>
        </w:rPr>
      </w:pPr>
      <w:r>
        <w:rPr>
          <w:rFonts w:ascii="Open Sans" w:hAnsi="Open Sans" w:cs="Times New Roman"/>
          <w:color w:val="607886"/>
          <w:sz w:val="22"/>
          <w:szCs w:val="22"/>
        </w:rPr>
        <w:t>A Co</w:t>
      </w:r>
      <w:r w:rsidR="00AD763D">
        <w:rPr>
          <w:rFonts w:ascii="Open Sans" w:hAnsi="Open Sans" w:cs="Times New Roman"/>
          <w:color w:val="607886"/>
          <w:sz w:val="22"/>
          <w:szCs w:val="22"/>
        </w:rPr>
        <w:t xml:space="preserve">llapsible Row is indicated by an </w:t>
      </w:r>
      <w:r>
        <w:rPr>
          <w:rFonts w:ascii="Open Sans" w:hAnsi="Open Sans" w:cs="Times New Roman"/>
          <w:color w:val="607886"/>
          <w:sz w:val="22"/>
          <w:szCs w:val="22"/>
        </w:rPr>
        <w:t>arrow at the bott</w:t>
      </w:r>
      <w:r w:rsidR="00AD763D">
        <w:rPr>
          <w:rFonts w:ascii="Open Sans" w:hAnsi="Open Sans" w:cs="Times New Roman"/>
          <w:color w:val="607886"/>
          <w:sz w:val="22"/>
          <w:szCs w:val="22"/>
        </w:rPr>
        <w:t>om right of the row number cell.</w:t>
      </w:r>
    </w:p>
    <w:p w:rsidR="00F15B12" w:rsidRPr="00F15B12" w:rsidRDefault="00F15B12" w:rsidP="00F15B12">
      <w:pPr>
        <w:pStyle w:val="Heading4"/>
      </w:pPr>
      <w:r>
        <w:t>Properties of a Collapsible Row</w:t>
      </w:r>
    </w:p>
    <w:p w:rsidR="00F15B12" w:rsidRDefault="00F15B12" w:rsidP="00612DEB">
      <w:pPr>
        <w:pStyle w:val="Textbody"/>
        <w:rPr>
          <w:rFonts w:ascii="Open Sans" w:hAnsi="Open Sans" w:cs="Times New Roman"/>
          <w:color w:val="607886"/>
          <w:sz w:val="22"/>
          <w:szCs w:val="22"/>
        </w:rPr>
      </w:pPr>
      <w:r>
        <w:rPr>
          <w:rFonts w:ascii="Open Sans" w:hAnsi="Open Sans" w:cs="Times New Roman"/>
          <w:color w:val="607886"/>
          <w:sz w:val="22"/>
          <w:szCs w:val="22"/>
        </w:rPr>
        <w:t>Collapsible Rows have the following properties</w:t>
      </w:r>
      <w:r w:rsidR="0020651B">
        <w:rPr>
          <w:rFonts w:ascii="Open Sans" w:hAnsi="Open Sans" w:cs="Times New Roman"/>
          <w:color w:val="607886"/>
          <w:sz w:val="22"/>
          <w:szCs w:val="22"/>
        </w:rPr>
        <w:t xml:space="preserve"> when </w:t>
      </w:r>
      <w:r w:rsidR="00DD7401">
        <w:rPr>
          <w:rFonts w:ascii="Open Sans" w:hAnsi="Open Sans" w:cs="Times New Roman"/>
          <w:color w:val="607886"/>
          <w:sz w:val="22"/>
          <w:szCs w:val="22"/>
        </w:rPr>
        <w:t xml:space="preserve">a report is </w:t>
      </w:r>
      <w:r w:rsidR="00BB286E">
        <w:rPr>
          <w:rFonts w:ascii="Open Sans" w:hAnsi="Open Sans" w:cs="Times New Roman"/>
          <w:color w:val="607886"/>
          <w:sz w:val="22"/>
          <w:szCs w:val="22"/>
        </w:rPr>
        <w:t>viewed</w:t>
      </w:r>
      <w:r w:rsidR="0020651B">
        <w:rPr>
          <w:rFonts w:ascii="Open Sans" w:hAnsi="Open Sans" w:cs="Times New Roman"/>
          <w:color w:val="607886"/>
          <w:sz w:val="22"/>
          <w:szCs w:val="22"/>
        </w:rPr>
        <w:t>:</w:t>
      </w:r>
    </w:p>
    <w:p w:rsidR="00F15B12" w:rsidRPr="002E7AAC" w:rsidRDefault="00F15B12" w:rsidP="00D4103D">
      <w:pPr>
        <w:pStyle w:val="Textbody"/>
        <w:numPr>
          <w:ilvl w:val="0"/>
          <w:numId w:val="143"/>
        </w:numPr>
        <w:rPr>
          <w:rFonts w:ascii="Open Sans" w:hAnsi="Open Sans" w:cs="Times New Roman"/>
          <w:color w:val="607886"/>
          <w:sz w:val="22"/>
          <w:szCs w:val="22"/>
        </w:rPr>
      </w:pPr>
      <w:r>
        <w:rPr>
          <w:rFonts w:ascii="Open Sans" w:hAnsi="Open Sans" w:cs="Times New Roman"/>
          <w:color w:val="607886"/>
          <w:sz w:val="22"/>
          <w:szCs w:val="22"/>
        </w:rPr>
        <w:lastRenderedPageBreak/>
        <w:t>C</w:t>
      </w:r>
      <w:r w:rsidR="00A9355E">
        <w:rPr>
          <w:rFonts w:ascii="Open Sans" w:hAnsi="Open Sans" w:cs="Times New Roman"/>
          <w:color w:val="607886"/>
          <w:sz w:val="22"/>
          <w:szCs w:val="22"/>
        </w:rPr>
        <w:t>ollaps</w:t>
      </w:r>
      <w:r>
        <w:rPr>
          <w:rFonts w:ascii="Open Sans" w:hAnsi="Open Sans" w:cs="Times New Roman"/>
          <w:color w:val="607886"/>
          <w:sz w:val="22"/>
          <w:szCs w:val="22"/>
        </w:rPr>
        <w:t>ible</w:t>
      </w:r>
      <w:r w:rsidR="00A9355E">
        <w:rPr>
          <w:rFonts w:ascii="Open Sans" w:hAnsi="Open Sans" w:cs="Times New Roman"/>
          <w:color w:val="607886"/>
          <w:sz w:val="22"/>
          <w:szCs w:val="22"/>
        </w:rPr>
        <w:t xml:space="preserve"> </w:t>
      </w:r>
      <w:r>
        <w:rPr>
          <w:rFonts w:ascii="Open Sans" w:hAnsi="Open Sans" w:cs="Times New Roman"/>
          <w:color w:val="607886"/>
          <w:sz w:val="22"/>
          <w:szCs w:val="22"/>
        </w:rPr>
        <w:t>R</w:t>
      </w:r>
      <w:r w:rsidR="00A9355E">
        <w:rPr>
          <w:rFonts w:ascii="Open Sans" w:hAnsi="Open Sans" w:cs="Times New Roman"/>
          <w:color w:val="607886"/>
          <w:sz w:val="22"/>
          <w:szCs w:val="22"/>
        </w:rPr>
        <w:t xml:space="preserve">ows display as </w:t>
      </w:r>
      <w:r>
        <w:rPr>
          <w:rFonts w:ascii="Open Sans" w:hAnsi="Open Sans" w:cs="Times New Roman"/>
          <w:color w:val="607886"/>
          <w:sz w:val="22"/>
          <w:szCs w:val="22"/>
        </w:rPr>
        <w:t xml:space="preserve">collapsed whenever </w:t>
      </w:r>
      <w:r w:rsidR="00DD7401">
        <w:rPr>
          <w:rFonts w:ascii="Open Sans" w:hAnsi="Open Sans" w:cs="Times New Roman"/>
          <w:color w:val="607886"/>
          <w:sz w:val="22"/>
          <w:szCs w:val="22"/>
        </w:rPr>
        <w:t>a report is run</w:t>
      </w:r>
      <w:r w:rsidR="0020651B">
        <w:rPr>
          <w:rFonts w:ascii="Open Sans" w:hAnsi="Open Sans" w:cs="Times New Roman"/>
          <w:color w:val="607886"/>
          <w:sz w:val="22"/>
          <w:szCs w:val="22"/>
        </w:rPr>
        <w:t xml:space="preserve"> or altered using </w:t>
      </w:r>
      <w:r w:rsidR="00DD7401">
        <w:rPr>
          <w:rFonts w:ascii="Open Sans" w:hAnsi="Open Sans" w:cs="Times New Roman"/>
          <w:color w:val="607886"/>
          <w:sz w:val="22"/>
          <w:szCs w:val="22"/>
        </w:rPr>
        <w:t>the Interactive Report Viewer</w:t>
      </w:r>
      <w:r w:rsidR="0020651B">
        <w:rPr>
          <w:rFonts w:ascii="Open Sans" w:hAnsi="Open Sans" w:cs="Times New Roman"/>
          <w:color w:val="607886"/>
          <w:sz w:val="22"/>
          <w:szCs w:val="22"/>
        </w:rPr>
        <w:t>.</w:t>
      </w:r>
    </w:p>
    <w:p w:rsidR="00F15B12" w:rsidRDefault="00F15B12" w:rsidP="00F76FAE">
      <w:pPr>
        <w:pStyle w:val="ImportantNote"/>
      </w:pPr>
      <w:r>
        <w:t>Collapsed or expanded</w:t>
      </w:r>
      <w:r w:rsidR="00EE5675">
        <w:t xml:space="preserve"> state cannot be sa</w:t>
      </w:r>
      <w:r>
        <w:t xml:space="preserve">ved </w:t>
      </w:r>
      <w:r w:rsidR="00DD7401">
        <w:t>to</w:t>
      </w:r>
      <w:r w:rsidR="0020651B">
        <w:t xml:space="preserve"> </w:t>
      </w:r>
      <w:r>
        <w:t>User Report preferences.</w:t>
      </w:r>
    </w:p>
    <w:p w:rsidR="00BA2ADA" w:rsidRDefault="002E7AAC" w:rsidP="00D4103D">
      <w:pPr>
        <w:pStyle w:val="Textbody"/>
        <w:numPr>
          <w:ilvl w:val="0"/>
          <w:numId w:val="143"/>
        </w:numPr>
        <w:rPr>
          <w:rFonts w:ascii="Open Sans" w:hAnsi="Open Sans" w:cs="Times New Roman"/>
          <w:color w:val="607886"/>
          <w:sz w:val="22"/>
          <w:szCs w:val="22"/>
        </w:rPr>
      </w:pPr>
      <w:r w:rsidRPr="002E7AAC">
        <w:rPr>
          <w:rFonts w:ascii="Open Sans" w:hAnsi="Open Sans" w:cs="Times New Roman"/>
          <w:color w:val="607886"/>
          <w:sz w:val="22"/>
          <w:szCs w:val="22"/>
        </w:rPr>
        <w:t xml:space="preserve">Page Breaks below a </w:t>
      </w:r>
      <w:r w:rsidR="00BA2ADA">
        <w:rPr>
          <w:rFonts w:ascii="Open Sans" w:hAnsi="Open Sans" w:cs="Times New Roman"/>
          <w:color w:val="607886"/>
          <w:sz w:val="22"/>
          <w:szCs w:val="22"/>
        </w:rPr>
        <w:t>Collapsible</w:t>
      </w:r>
      <w:r w:rsidRPr="002E7AAC">
        <w:rPr>
          <w:rFonts w:ascii="Open Sans" w:hAnsi="Open Sans" w:cs="Times New Roman"/>
          <w:color w:val="607886"/>
          <w:sz w:val="22"/>
          <w:szCs w:val="22"/>
        </w:rPr>
        <w:t xml:space="preserve"> </w:t>
      </w:r>
      <w:r w:rsidR="00BA2ADA">
        <w:rPr>
          <w:rFonts w:ascii="Open Sans" w:hAnsi="Open Sans" w:cs="Times New Roman"/>
          <w:color w:val="607886"/>
          <w:sz w:val="22"/>
          <w:szCs w:val="22"/>
        </w:rPr>
        <w:t>Row are ignored.</w:t>
      </w:r>
    </w:p>
    <w:p w:rsidR="003B1DF3" w:rsidRPr="003B1DF3" w:rsidRDefault="002E7AAC" w:rsidP="00D4103D">
      <w:pPr>
        <w:pStyle w:val="Textbody"/>
        <w:numPr>
          <w:ilvl w:val="0"/>
          <w:numId w:val="143"/>
        </w:numPr>
        <w:rPr>
          <w:rFonts w:ascii="Open Sans" w:hAnsi="Open Sans" w:cs="Times New Roman"/>
          <w:color w:val="607886"/>
          <w:sz w:val="22"/>
          <w:szCs w:val="22"/>
        </w:rPr>
      </w:pPr>
      <w:r w:rsidRPr="002E7AAC">
        <w:rPr>
          <w:rFonts w:ascii="Open Sans" w:hAnsi="Open Sans" w:cs="Times New Roman"/>
          <w:color w:val="607886"/>
          <w:sz w:val="22"/>
          <w:szCs w:val="22"/>
        </w:rPr>
        <w:t xml:space="preserve">Expanding a </w:t>
      </w:r>
      <w:r w:rsidR="00BA2ADA">
        <w:rPr>
          <w:rFonts w:ascii="Open Sans" w:hAnsi="Open Sans" w:cs="Times New Roman"/>
          <w:color w:val="607886"/>
          <w:sz w:val="22"/>
          <w:szCs w:val="22"/>
        </w:rPr>
        <w:t>Collapsible Row</w:t>
      </w:r>
      <w:r w:rsidRPr="002E7AAC">
        <w:rPr>
          <w:rFonts w:ascii="Open Sans" w:hAnsi="Open Sans" w:cs="Times New Roman"/>
          <w:color w:val="607886"/>
          <w:sz w:val="22"/>
          <w:szCs w:val="22"/>
        </w:rPr>
        <w:t xml:space="preserve"> will not alter the Report pagination.</w:t>
      </w:r>
    </w:p>
    <w:p w:rsidR="00F15B12" w:rsidRDefault="00F15B12" w:rsidP="00F15B12">
      <w:pPr>
        <w:pStyle w:val="Textbody"/>
        <w:rPr>
          <w:rFonts w:ascii="Open Sans" w:hAnsi="Open Sans" w:cs="Times New Roman"/>
          <w:color w:val="607886"/>
          <w:sz w:val="22"/>
          <w:szCs w:val="22"/>
        </w:rPr>
      </w:pPr>
    </w:p>
    <w:p w:rsidR="00612DEB" w:rsidRDefault="00C53386" w:rsidP="00612DEB">
      <w:pPr>
        <w:pStyle w:val="Textbody"/>
        <w:rPr>
          <w:rFonts w:ascii="Open Sans" w:hAnsi="Open Sans" w:cs="Times New Roman"/>
          <w:color w:val="607886"/>
          <w:sz w:val="22"/>
          <w:szCs w:val="22"/>
        </w:rPr>
      </w:pPr>
      <w:r w:rsidRPr="00C53386">
        <w:rPr>
          <w:rFonts w:ascii="Open Sans" w:hAnsi="Open Sans" w:cs="Times New Roman"/>
          <w:color w:val="607886"/>
          <w:sz w:val="22"/>
          <w:szCs w:val="22"/>
        </w:rPr>
        <w:t xml:space="preserve">See </w:t>
      </w:r>
      <w:hyperlink w:anchor="_Sections" w:history="1">
        <w:r w:rsidRPr="00C53386">
          <w:rPr>
            <w:rStyle w:val="Hyperlink"/>
            <w:sz w:val="22"/>
            <w:szCs w:val="22"/>
          </w:rPr>
          <w:t>Sections</w:t>
        </w:r>
      </w:hyperlink>
      <w:r w:rsidRPr="00C53386">
        <w:rPr>
          <w:rFonts w:ascii="Open Sans" w:hAnsi="Open Sans" w:cs="Times New Roman"/>
          <w:color w:val="607886"/>
          <w:sz w:val="22"/>
          <w:szCs w:val="22"/>
        </w:rPr>
        <w:t xml:space="preserve"> for more detail on Group Headers Sections.</w:t>
      </w:r>
    </w:p>
    <w:p w:rsidR="00791886" w:rsidRPr="00791886" w:rsidRDefault="00EE5675" w:rsidP="00B8329B">
      <w:pPr>
        <w:pStyle w:val="Textbody"/>
      </w:pPr>
      <w:r>
        <w:rPr>
          <w:rFonts w:ascii="Open Sans" w:hAnsi="Open Sans" w:cs="Times New Roman"/>
          <w:color w:val="607886"/>
          <w:sz w:val="22"/>
          <w:szCs w:val="22"/>
        </w:rPr>
        <w:t xml:space="preserve">See </w:t>
      </w:r>
      <w:hyperlink w:anchor="_Interacting_with_HTML" w:history="1">
        <w:r w:rsidRPr="00EE5675">
          <w:rPr>
            <w:rStyle w:val="Hyperlink"/>
            <w:sz w:val="22"/>
            <w:szCs w:val="22"/>
          </w:rPr>
          <w:t xml:space="preserve">Interacting with </w:t>
        </w:r>
        <w:r w:rsidR="001503D6">
          <w:rPr>
            <w:rStyle w:val="Hyperlink"/>
            <w:sz w:val="22"/>
            <w:szCs w:val="22"/>
          </w:rPr>
          <w:t>the</w:t>
        </w:r>
      </w:hyperlink>
      <w:r w:rsidR="001503D6">
        <w:rPr>
          <w:rStyle w:val="Hyperlink"/>
          <w:sz w:val="22"/>
          <w:szCs w:val="22"/>
        </w:rPr>
        <w:t xml:space="preserve"> Report Viewer</w:t>
      </w:r>
      <w:r w:rsidR="00F15B12">
        <w:rPr>
          <w:rFonts w:ascii="Open Sans" w:hAnsi="Open Sans" w:cs="Times New Roman"/>
          <w:color w:val="607886"/>
          <w:sz w:val="22"/>
          <w:szCs w:val="22"/>
        </w:rPr>
        <w:t xml:space="preserve"> for more information </w:t>
      </w:r>
      <w:r w:rsidR="00DD7401">
        <w:rPr>
          <w:rFonts w:ascii="Open Sans" w:hAnsi="Open Sans" w:cs="Times New Roman"/>
          <w:color w:val="607886"/>
          <w:sz w:val="22"/>
          <w:szCs w:val="22"/>
        </w:rPr>
        <w:t xml:space="preserve">the </w:t>
      </w:r>
      <w:r w:rsidR="00F15B12">
        <w:rPr>
          <w:rFonts w:ascii="Open Sans" w:hAnsi="Open Sans" w:cs="Times New Roman"/>
          <w:color w:val="607886"/>
          <w:sz w:val="22"/>
          <w:szCs w:val="22"/>
        </w:rPr>
        <w:t>I</w:t>
      </w:r>
      <w:r>
        <w:rPr>
          <w:rFonts w:ascii="Open Sans" w:hAnsi="Open Sans" w:cs="Times New Roman"/>
          <w:color w:val="607886"/>
          <w:sz w:val="22"/>
          <w:szCs w:val="22"/>
        </w:rPr>
        <w:t xml:space="preserve">nteractive </w:t>
      </w:r>
      <w:r w:rsidR="00DD7401">
        <w:rPr>
          <w:rFonts w:ascii="Open Sans" w:hAnsi="Open Sans" w:cs="Times New Roman"/>
          <w:color w:val="607886"/>
          <w:sz w:val="22"/>
          <w:szCs w:val="22"/>
        </w:rPr>
        <w:t>Report Viewer</w:t>
      </w:r>
      <w:r>
        <w:rPr>
          <w:rFonts w:ascii="Open Sans" w:hAnsi="Open Sans" w:cs="Times New Roman"/>
          <w:color w:val="607886"/>
          <w:sz w:val="22"/>
          <w:szCs w:val="22"/>
        </w:rPr>
        <w:t>.</w:t>
      </w:r>
    </w:p>
    <w:p w:rsidR="00E0084B" w:rsidRDefault="00826CFC" w:rsidP="00E0084B">
      <w:pPr>
        <w:pStyle w:val="Heading2"/>
        <w:pageBreakBefore/>
        <w:spacing w:before="0"/>
      </w:pPr>
      <w:bookmarkStart w:id="90" w:name="_Data_Menu"/>
      <w:bookmarkStart w:id="91" w:name="_Toc462824860"/>
      <w:bookmarkEnd w:id="90"/>
      <w:r>
        <w:lastRenderedPageBreak/>
        <w:t>Data</w:t>
      </w:r>
      <w:r w:rsidR="00E0084B">
        <w:t xml:space="preserve"> Menu</w:t>
      </w:r>
      <w:bookmarkEnd w:id="91"/>
    </w:p>
    <w:p w:rsidR="00703FBB" w:rsidRPr="00D7708E" w:rsidRDefault="006A6C67" w:rsidP="006A6C67">
      <w:pPr>
        <w:pStyle w:val="bodytext"/>
      </w:pPr>
      <w:r>
        <w:t xml:space="preserve">The </w:t>
      </w:r>
      <w:r w:rsidR="00826CFC">
        <w:t>data</w:t>
      </w:r>
      <w:r>
        <w:t xml:space="preserve"> menu </w:t>
      </w:r>
      <w:r w:rsidR="00925E9D">
        <w:t>holds</w:t>
      </w:r>
      <w:r>
        <w:t xml:space="preserve"> </w:t>
      </w:r>
      <w:r w:rsidR="00925E9D">
        <w:t>the</w:t>
      </w:r>
      <w:r w:rsidR="00280464">
        <w:t xml:space="preserve"> data </w:t>
      </w:r>
      <w:r w:rsidR="007A3464">
        <w:t xml:space="preserve">that </w:t>
      </w:r>
      <w:r w:rsidR="00280464">
        <w:t xml:space="preserve">you can put </w:t>
      </w:r>
      <w:r w:rsidR="007A3464">
        <w:t>into</w:t>
      </w:r>
      <w:r w:rsidR="00C07D84">
        <w:t xml:space="preserve"> a report.</w:t>
      </w:r>
    </w:p>
    <w:p w:rsidR="00285EAA" w:rsidRDefault="00285EAA" w:rsidP="00285EAA">
      <w:pPr>
        <w:pStyle w:val="Heading3"/>
      </w:pPr>
      <w:bookmarkStart w:id="92" w:name="_Toc462824861"/>
      <w:r>
        <w:t>Adding Data Fields to a Report</w:t>
      </w:r>
      <w:bookmarkEnd w:id="92"/>
    </w:p>
    <w:p w:rsidR="00703FBB" w:rsidRDefault="000273D1" w:rsidP="000273D1">
      <w:pPr>
        <w:pStyle w:val="bodytext"/>
      </w:pPr>
      <w:r>
        <w:t>To add a Data Field to a report, select the appropriate Data Category at the top of t</w:t>
      </w:r>
      <w:r w:rsidR="007A3464">
        <w:t>he menu. D</w:t>
      </w:r>
      <w:r w:rsidR="00925E9D">
        <w:t>rag and drop the Data F</w:t>
      </w:r>
      <w:r>
        <w:t xml:space="preserve">ield from the menu </w:t>
      </w:r>
      <w:r w:rsidR="007A3464">
        <w:t>to</w:t>
      </w:r>
      <w:r>
        <w:t xml:space="preserve"> </w:t>
      </w:r>
      <w:r w:rsidR="004C5913">
        <w:t>a</w:t>
      </w:r>
      <w:r>
        <w:t xml:space="preserve"> cell in the Design Grid.</w:t>
      </w:r>
    </w:p>
    <w:p w:rsidR="00462D4A" w:rsidRDefault="001A17D9" w:rsidP="00FA3C74">
      <w:pPr>
        <w:pStyle w:val="bodytext"/>
        <w:jc w:val="center"/>
      </w:pPr>
      <w:r>
        <w:rPr>
          <w:noProof/>
        </w:rPr>
        <w:drawing>
          <wp:inline distT="0" distB="0" distL="0" distR="0">
            <wp:extent cx="2184400" cy="2867025"/>
            <wp:effectExtent l="19050" t="19050" r="25400" b="28575"/>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user62.png"/>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93309" cy="2878718"/>
                    </a:xfrm>
                    <a:prstGeom prst="rect">
                      <a:avLst/>
                    </a:prstGeom>
                    <a:ln>
                      <a:solidFill>
                        <a:schemeClr val="bg1">
                          <a:lumMod val="85000"/>
                        </a:schemeClr>
                      </a:solidFill>
                    </a:ln>
                  </pic:spPr>
                </pic:pic>
              </a:graphicData>
            </a:graphic>
          </wp:inline>
        </w:drawing>
      </w:r>
      <w:r>
        <w:rPr>
          <w:noProof/>
        </w:rPr>
        <w:drawing>
          <wp:inline distT="0" distB="0" distL="0" distR="0">
            <wp:extent cx="2247265" cy="2876208"/>
            <wp:effectExtent l="19050" t="19050" r="19685" b="19685"/>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user63.png"/>
                    <pic:cNvPicPr/>
                  </pic:nvPicPr>
                  <pic:blipFill>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3769" cy="2897331"/>
                    </a:xfrm>
                    <a:prstGeom prst="rect">
                      <a:avLst/>
                    </a:prstGeom>
                    <a:ln>
                      <a:solidFill>
                        <a:schemeClr val="bg1">
                          <a:lumMod val="85000"/>
                        </a:schemeClr>
                      </a:solidFill>
                    </a:ln>
                  </pic:spPr>
                </pic:pic>
              </a:graphicData>
            </a:graphic>
          </wp:inline>
        </w:drawing>
      </w:r>
    </w:p>
    <w:p w:rsidR="00925E9D" w:rsidRDefault="00D54FD0" w:rsidP="000273D1">
      <w:pPr>
        <w:pStyle w:val="bodytext"/>
      </w:pPr>
      <w:r>
        <w:t>Alternatively</w:t>
      </w:r>
      <w:r w:rsidR="007A3464">
        <w:t>,</w:t>
      </w:r>
      <w:r>
        <w:t xml:space="preserve"> a Data Field can be put into a cell by typing </w:t>
      </w:r>
      <w:r w:rsidR="007A3464">
        <w:t xml:space="preserve">Data </w:t>
      </w:r>
      <w:r>
        <w:t xml:space="preserve">Category </w:t>
      </w:r>
      <w:r w:rsidR="00FC400A">
        <w:t>N</w:t>
      </w:r>
      <w:r>
        <w:t xml:space="preserve">ame (dot) </w:t>
      </w:r>
      <w:r w:rsidR="007A3464">
        <w:t xml:space="preserve">Data </w:t>
      </w:r>
      <w:r w:rsidR="00FC400A">
        <w:t>F</w:t>
      </w:r>
      <w:r>
        <w:t xml:space="preserve">ield </w:t>
      </w:r>
      <w:r w:rsidR="00FC400A">
        <w:t>N</w:t>
      </w:r>
      <w:r>
        <w:t xml:space="preserve">ame. </w:t>
      </w:r>
      <w:proofErr w:type="gramStart"/>
      <w:r w:rsidR="007A3464">
        <w:t>(</w:t>
      </w:r>
      <w:r w:rsidR="00FA4AB6">
        <w:t>E.g.</w:t>
      </w:r>
      <w:r>
        <w:t xml:space="preserve"> </w:t>
      </w:r>
      <w:proofErr w:type="spellStart"/>
      <w:r w:rsidRPr="001A17D9">
        <w:rPr>
          <w:b/>
        </w:rPr>
        <w:t>Orders.OrderID</w:t>
      </w:r>
      <w:proofErr w:type="spellEnd"/>
      <w:r w:rsidR="007A3464">
        <w:t>)</w:t>
      </w:r>
      <w:r>
        <w:t>.</w:t>
      </w:r>
      <w:proofErr w:type="gramEnd"/>
    </w:p>
    <w:p w:rsidR="001656A4" w:rsidRPr="001656A4" w:rsidRDefault="00925E9D" w:rsidP="00C07D84">
      <w:pPr>
        <w:pStyle w:val="bodytext"/>
      </w:pPr>
      <w:r>
        <w:t>To access other Data Categories</w:t>
      </w:r>
      <w:r w:rsidR="00223AA9">
        <w:t>,</w:t>
      </w:r>
      <w:r>
        <w:t xml:space="preserve"> see </w:t>
      </w:r>
      <w:hyperlink w:anchor="_Data_Categories" w:history="1">
        <w:r w:rsidRPr="00925E9D">
          <w:t>the section on</w:t>
        </w:r>
        <w:r>
          <w:rPr>
            <w:rStyle w:val="Hyperlink"/>
          </w:rPr>
          <w:t xml:space="preserve"> </w:t>
        </w:r>
        <w:r w:rsidRPr="00925E9D">
          <w:rPr>
            <w:rStyle w:val="Hyperlink"/>
          </w:rPr>
          <w:t>Data Categories</w:t>
        </w:r>
      </w:hyperlink>
      <w:r>
        <w:t>.</w:t>
      </w:r>
    </w:p>
    <w:p w:rsidR="00E0084B" w:rsidRDefault="00E0084B" w:rsidP="00E0084B">
      <w:pPr>
        <w:pStyle w:val="Heading2"/>
        <w:pageBreakBefore/>
        <w:spacing w:before="0"/>
      </w:pPr>
      <w:bookmarkStart w:id="93" w:name="_Toolbar"/>
      <w:bookmarkStart w:id="94" w:name="_Toc462824862"/>
      <w:bookmarkEnd w:id="93"/>
      <w:r>
        <w:lastRenderedPageBreak/>
        <w:t>Tool</w:t>
      </w:r>
      <w:r w:rsidR="00B61CD2">
        <w:t>bar</w:t>
      </w:r>
      <w:bookmarkEnd w:id="94"/>
    </w:p>
    <w:p w:rsidR="00ED3530" w:rsidRDefault="00B61CD2" w:rsidP="00B61CD2">
      <w:pPr>
        <w:pStyle w:val="bodytext"/>
      </w:pPr>
      <w:r>
        <w:t xml:space="preserve">The toolbar contains the buttons and menus used to modify the report. </w:t>
      </w:r>
      <w:r w:rsidR="00ED3530">
        <w:t>Modifications</w:t>
      </w:r>
      <w:r>
        <w:t xml:space="preserve"> can include aesthetic formatting, inserting formulas and images,</w:t>
      </w:r>
      <w:r w:rsidR="00C07D84">
        <w:t xml:space="preserve"> linking reports</w:t>
      </w:r>
      <w:r w:rsidR="00223AA9">
        <w:t>,</w:t>
      </w:r>
      <w:r w:rsidR="00C07D84">
        <w:t xml:space="preserve"> and much more.</w:t>
      </w:r>
    </w:p>
    <w:p w:rsidR="008B508E" w:rsidRDefault="00A2591E" w:rsidP="00B61CD2">
      <w:pPr>
        <w:pStyle w:val="bodytext"/>
      </w:pPr>
      <w:r>
        <w:t>The toolbar begins with a drop-</w:t>
      </w:r>
      <w:r w:rsidR="00AA4E06">
        <w:t>down menu</w:t>
      </w:r>
      <w:r w:rsidR="00ED3530">
        <w:t>. This menu controls</w:t>
      </w:r>
      <w:r w:rsidR="00AA4E06">
        <w:t xml:space="preserve"> changes</w:t>
      </w:r>
      <w:r w:rsidR="00223AA9">
        <w:t>,</w:t>
      </w:r>
      <w:r w:rsidR="00AA4E06">
        <w:t xml:space="preserve"> </w:t>
      </w:r>
      <w:r w:rsidR="00223AA9">
        <w:t xml:space="preserve">such as renaming or filtering, </w:t>
      </w:r>
      <w:r w:rsidR="00AA4E06">
        <w:t>that affect the entire report.</w:t>
      </w:r>
    </w:p>
    <w:p w:rsidR="008B508E" w:rsidRPr="00D7708E" w:rsidRDefault="00984A2B" w:rsidP="0060519A">
      <w:pPr>
        <w:pStyle w:val="bodytext"/>
        <w:jc w:val="center"/>
        <w:rPr>
          <w:noProof/>
        </w:rPr>
      </w:pPr>
      <w:r w:rsidRPr="00984A2B">
        <w:rPr>
          <w:noProof/>
        </w:rPr>
        <w:drawing>
          <wp:inline distT="0" distB="0" distL="0" distR="0">
            <wp:extent cx="6400800" cy="2841849"/>
            <wp:effectExtent l="19050" t="0" r="0" b="0"/>
            <wp:docPr id="580"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user64.png"/>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841849"/>
                    </a:xfrm>
                    <a:prstGeom prst="rect">
                      <a:avLst/>
                    </a:prstGeom>
                    <a:noFill/>
                    <a:ln>
                      <a:noFill/>
                    </a:ln>
                  </pic:spPr>
                </pic:pic>
              </a:graphicData>
            </a:graphic>
          </wp:inline>
        </w:drawing>
      </w:r>
    </w:p>
    <w:p w:rsidR="0051487F" w:rsidRDefault="0051487F" w:rsidP="005524D9">
      <w:pPr>
        <w:pStyle w:val="Heading3"/>
      </w:pPr>
      <w:bookmarkStart w:id="95" w:name="_Toc462824863"/>
      <w:r>
        <w:t>Saving Reports</w:t>
      </w:r>
      <w:bookmarkEnd w:id="95"/>
    </w:p>
    <w:p w:rsidR="00B61CD2" w:rsidRDefault="00B61CD2" w:rsidP="00B61CD2">
      <w:pPr>
        <w:pStyle w:val="bodytext"/>
        <w:rPr>
          <w:noProof/>
        </w:rPr>
      </w:pPr>
      <w:r>
        <w:t xml:space="preserve">The report can be saved by </w:t>
      </w:r>
      <w:r w:rsidR="006445CA">
        <w:t>pressing</w:t>
      </w:r>
      <w:r>
        <w:t xml:space="preserve"> the save button (</w:t>
      </w:r>
      <w:r w:rsidR="00277B11">
        <w:rPr>
          <w:noProof/>
        </w:rPr>
        <w:drawing>
          <wp:inline distT="0" distB="0" distL="0" distR="0">
            <wp:extent cx="152400" cy="152400"/>
            <wp:effectExtent l="0" t="0" r="0" b="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Save.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Pr>
          <w:noProof/>
        </w:rPr>
        <w:t xml:space="preserve">). The report will also </w:t>
      </w:r>
      <w:r w:rsidR="00277CBC">
        <w:rPr>
          <w:noProof/>
        </w:rPr>
        <w:t>save</w:t>
      </w:r>
      <w:r>
        <w:rPr>
          <w:noProof/>
        </w:rPr>
        <w:t xml:space="preserve"> </w:t>
      </w:r>
      <w:r w:rsidR="00277CBC">
        <w:rPr>
          <w:noProof/>
        </w:rPr>
        <w:t xml:space="preserve">automatically </w:t>
      </w:r>
      <w:r>
        <w:rPr>
          <w:noProof/>
        </w:rPr>
        <w:t>any</w:t>
      </w:r>
      <w:r w:rsidR="00223AA9">
        <w:rPr>
          <w:noProof/>
        </w:rPr>
        <w:t xml:space="preserve"> </w:t>
      </w:r>
      <w:r>
        <w:rPr>
          <w:noProof/>
        </w:rPr>
        <w:t xml:space="preserve">time it is </w:t>
      </w:r>
      <w:r w:rsidR="00453DCB">
        <w:rPr>
          <w:noProof/>
        </w:rPr>
        <w:t>run or exported</w:t>
      </w:r>
      <w:r w:rsidR="007B6595">
        <w:rPr>
          <w:noProof/>
        </w:rPr>
        <w:t>.</w:t>
      </w:r>
    </w:p>
    <w:p w:rsidR="004C5913" w:rsidRDefault="004C5913" w:rsidP="004C5913">
      <w:pPr>
        <w:pStyle w:val="Heading3"/>
      </w:pPr>
      <w:bookmarkStart w:id="96" w:name="_Toc462824864"/>
      <w:r>
        <w:t>Undo/Redo</w:t>
      </w:r>
      <w:bookmarkEnd w:id="96"/>
    </w:p>
    <w:p w:rsidR="004C5913" w:rsidRPr="00B61CD2" w:rsidRDefault="006445CA" w:rsidP="00B61CD2">
      <w:pPr>
        <w:pStyle w:val="bodytext"/>
      </w:pPr>
      <w:r>
        <w:t>Actions</w:t>
      </w:r>
      <w:r w:rsidR="004C5913">
        <w:t xml:space="preserve"> can be undone by </w:t>
      </w:r>
      <w:r>
        <w:t>pressing the undo button</w:t>
      </w:r>
      <w:r w:rsidR="004C5913">
        <w:t xml:space="preserve"> (</w:t>
      </w:r>
      <w:r w:rsidR="00277B11">
        <w:rPr>
          <w:noProof/>
        </w:rPr>
        <w:drawing>
          <wp:inline distT="0" distB="0" distL="0" distR="0">
            <wp:extent cx="152400" cy="152400"/>
            <wp:effectExtent l="0" t="0" r="0"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Undo.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4C5913">
        <w:t xml:space="preserve">) or </w:t>
      </w:r>
      <w:r>
        <w:t>using the keyboard shortcut</w:t>
      </w:r>
      <w:r w:rsidR="004C5913">
        <w:t xml:space="preserve"> </w:t>
      </w:r>
      <w:proofErr w:type="spellStart"/>
      <w:r w:rsidR="004C5913" w:rsidRPr="00277B11">
        <w:rPr>
          <w:b/>
        </w:rPr>
        <w:t>C</w:t>
      </w:r>
      <w:r w:rsidR="002073F0">
        <w:rPr>
          <w:b/>
        </w:rPr>
        <w:t>trl</w:t>
      </w:r>
      <w:r w:rsidR="002073F0">
        <w:t>+</w:t>
      </w:r>
      <w:r w:rsidR="004C5913" w:rsidRPr="00277B11">
        <w:rPr>
          <w:b/>
        </w:rPr>
        <w:t>Z</w:t>
      </w:r>
      <w:proofErr w:type="spellEnd"/>
      <w:r w:rsidR="004C5913">
        <w:t xml:space="preserve">. Undone actions can be redone by </w:t>
      </w:r>
      <w:r>
        <w:t>pressing the redo button</w:t>
      </w:r>
      <w:r w:rsidR="004C5913">
        <w:t xml:space="preserve"> (</w:t>
      </w:r>
      <w:r w:rsidR="00277B11">
        <w:rPr>
          <w:noProof/>
        </w:rPr>
        <w:drawing>
          <wp:inline distT="0" distB="0" distL="0" distR="0">
            <wp:extent cx="152400" cy="152400"/>
            <wp:effectExtent l="0" t="0" r="0"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Redo.pn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4C5913">
        <w:t xml:space="preserve">) or </w:t>
      </w:r>
      <w:r>
        <w:t>using the keyboard shortcut</w:t>
      </w:r>
      <w:r w:rsidR="004C5913">
        <w:t xml:space="preserve"> </w:t>
      </w:r>
      <w:proofErr w:type="spellStart"/>
      <w:r w:rsidR="004C5913" w:rsidRPr="00277B11">
        <w:rPr>
          <w:b/>
        </w:rPr>
        <w:t>C</w:t>
      </w:r>
      <w:r w:rsidR="002073F0">
        <w:rPr>
          <w:b/>
        </w:rPr>
        <w:t>trl</w:t>
      </w:r>
      <w:r w:rsidR="002073F0">
        <w:t>+</w:t>
      </w:r>
      <w:r w:rsidR="004C5913" w:rsidRPr="00277B11">
        <w:rPr>
          <w:b/>
        </w:rPr>
        <w:t>Y</w:t>
      </w:r>
      <w:proofErr w:type="spellEnd"/>
      <w:r w:rsidR="004C5913">
        <w:t>.</w:t>
      </w:r>
    </w:p>
    <w:p w:rsidR="0051487F" w:rsidRDefault="00695C41" w:rsidP="0051487F">
      <w:pPr>
        <w:pStyle w:val="Heading3"/>
      </w:pPr>
      <w:bookmarkStart w:id="97" w:name="_Toc462824865"/>
      <w:r>
        <w:t>Font</w:t>
      </w:r>
      <w:r w:rsidR="005524D9">
        <w:t xml:space="preserve"> </w:t>
      </w:r>
      <w:r w:rsidR="00A4744E">
        <w:t>&amp; Alignment O</w:t>
      </w:r>
      <w:r w:rsidR="0051487F">
        <w:t>ptions</w:t>
      </w:r>
      <w:bookmarkEnd w:id="97"/>
    </w:p>
    <w:p w:rsidR="0060519A" w:rsidRDefault="0060519A" w:rsidP="0060519A">
      <w:pPr>
        <w:pStyle w:val="bodytext"/>
      </w:pPr>
      <w:r>
        <w:t xml:space="preserve">The </w:t>
      </w:r>
      <w:r w:rsidR="00E56FA9">
        <w:t>text of each cell can be formatted using drop</w:t>
      </w:r>
      <w:r w:rsidR="00A2591E">
        <w:t>-</w:t>
      </w:r>
      <w:r w:rsidR="00E56FA9">
        <w:t>down menus and buttons in the toolbar. A cell or multiple cells must be selected for these tools to be used.</w:t>
      </w:r>
    </w:p>
    <w:p w:rsidR="00695C41" w:rsidRPr="00695C41" w:rsidRDefault="00695C41" w:rsidP="002128DD">
      <w:pPr>
        <w:pStyle w:val="Heading4"/>
      </w:pPr>
      <w:bookmarkStart w:id="98" w:name="_Font"/>
      <w:bookmarkEnd w:id="98"/>
      <w:r w:rsidRPr="00695C41">
        <w:t>Font</w:t>
      </w:r>
    </w:p>
    <w:p w:rsidR="00E56FA9" w:rsidRDefault="00E56FA9" w:rsidP="00D4103D">
      <w:pPr>
        <w:pStyle w:val="bodytext"/>
        <w:numPr>
          <w:ilvl w:val="0"/>
          <w:numId w:val="103"/>
        </w:numPr>
        <w:tabs>
          <w:tab w:val="left" w:pos="360"/>
        </w:tabs>
        <w:spacing w:after="0"/>
      </w:pPr>
      <w:r>
        <w:t xml:space="preserve">To change the </w:t>
      </w:r>
      <w:r w:rsidR="008F1E99">
        <w:t>f</w:t>
      </w:r>
      <w:r>
        <w:t>ont</w:t>
      </w:r>
      <w:r w:rsidR="00223AA9">
        <w:t>,</w:t>
      </w:r>
      <w:r>
        <w:t xml:space="preserve"> use the</w:t>
      </w:r>
      <w:r w:rsidR="00223AA9">
        <w:t xml:space="preserve"> font</w:t>
      </w:r>
      <w:r>
        <w:t xml:space="preserve"> drop</w:t>
      </w:r>
      <w:r w:rsidR="00A2591E">
        <w:t>-</w:t>
      </w:r>
      <w:r>
        <w:t>down</w:t>
      </w:r>
      <w:r w:rsidR="00223AA9">
        <w:t xml:space="preserve"> menu</w:t>
      </w:r>
      <w:r>
        <w:t xml:space="preserve"> (</w:t>
      </w:r>
      <w:r w:rsidR="00057320">
        <w:rPr>
          <w:noProof/>
        </w:rPr>
        <w:drawing>
          <wp:inline distT="0" distB="0" distL="0" distR="0">
            <wp:extent cx="1257476" cy="171474"/>
            <wp:effectExtent l="19050" t="0" r="0" b="0"/>
            <wp:docPr id="581" name="Picture 580" descr="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png"/>
                    <pic:cNvPicPr/>
                  </pic:nvPicPr>
                  <pic:blipFill>
                    <a:blip r:embed="rId126" cstate="print"/>
                    <a:stretch>
                      <a:fillRect/>
                    </a:stretch>
                  </pic:blipFill>
                  <pic:spPr>
                    <a:xfrm>
                      <a:off x="0" y="0"/>
                      <a:ext cx="1257476" cy="171474"/>
                    </a:xfrm>
                    <a:prstGeom prst="rect">
                      <a:avLst/>
                    </a:prstGeom>
                    <a:noFill/>
                    <a:ln>
                      <a:noFill/>
                    </a:ln>
                  </pic:spPr>
                </pic:pic>
              </a:graphicData>
            </a:graphic>
          </wp:inline>
        </w:drawing>
      </w:r>
      <w:r>
        <w:t>). The font names appear in the style</w:t>
      </w:r>
      <w:r w:rsidR="00ED3530">
        <w:t xml:space="preserve"> that</w:t>
      </w:r>
      <w:r w:rsidR="00057320">
        <w:t xml:space="preserve"> they represent.</w:t>
      </w:r>
    </w:p>
    <w:p w:rsidR="00E56FA9" w:rsidRDefault="00AE0A01" w:rsidP="00D4103D">
      <w:pPr>
        <w:pStyle w:val="bodytext"/>
        <w:numPr>
          <w:ilvl w:val="0"/>
          <w:numId w:val="103"/>
        </w:numPr>
        <w:tabs>
          <w:tab w:val="left" w:pos="360"/>
        </w:tabs>
        <w:spacing w:after="0"/>
      </w:pPr>
      <w:r>
        <w:lastRenderedPageBreak/>
        <w:t xml:space="preserve">The </w:t>
      </w:r>
      <w:r w:rsidR="005F2373">
        <w:t>buttons</w:t>
      </w:r>
      <w:r>
        <w:t xml:space="preserve"> </w:t>
      </w:r>
      <w:r w:rsidRPr="00AE0A01">
        <w:rPr>
          <w:b/>
        </w:rPr>
        <w:t>B</w:t>
      </w:r>
      <w:r w:rsidRPr="00AE0A01">
        <w:t>,</w:t>
      </w:r>
      <w:r>
        <w:t xml:space="preserve"> </w:t>
      </w:r>
      <w:r w:rsidRPr="00AE0A01">
        <w:rPr>
          <w:i/>
        </w:rPr>
        <w:t>I</w:t>
      </w:r>
      <w:r w:rsidR="00223AA9">
        <w:t xml:space="preserve">, </w:t>
      </w:r>
      <w:r>
        <w:t xml:space="preserve">and </w:t>
      </w:r>
      <w:r w:rsidRPr="00AE0A01">
        <w:rPr>
          <w:u w:val="single"/>
        </w:rPr>
        <w:t>U</w:t>
      </w:r>
      <w:r>
        <w:t>, make the font bold, italicized</w:t>
      </w:r>
      <w:r w:rsidR="00B837A4">
        <w:t>,</w:t>
      </w:r>
      <w:r>
        <w:t xml:space="preserve"> and underlined</w:t>
      </w:r>
      <w:r w:rsidR="00ED3530">
        <w:t>,</w:t>
      </w:r>
      <w:r w:rsidR="00C07D84">
        <w:t xml:space="preserve"> respectively.</w:t>
      </w:r>
    </w:p>
    <w:p w:rsidR="00B84DE8" w:rsidRDefault="00856A38" w:rsidP="00D4103D">
      <w:pPr>
        <w:pStyle w:val="bodytext"/>
        <w:numPr>
          <w:ilvl w:val="0"/>
          <w:numId w:val="103"/>
        </w:numPr>
        <w:tabs>
          <w:tab w:val="left" w:pos="360"/>
        </w:tabs>
        <w:spacing w:after="0"/>
      </w:pPr>
      <w:r>
        <w:t xml:space="preserve">Use the </w:t>
      </w:r>
      <w:r w:rsidR="00B13BE1">
        <w:rPr>
          <w:noProof/>
        </w:rPr>
        <w:drawing>
          <wp:inline distT="0" distB="0" distL="0" distR="0">
            <wp:extent cx="419159" cy="171474"/>
            <wp:effectExtent l="19050" t="0" r="0" b="0"/>
            <wp:docPr id="583" name="Picture 582" descr="font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 size.png"/>
                    <pic:cNvPicPr/>
                  </pic:nvPicPr>
                  <pic:blipFill>
                    <a:blip r:embed="rId127" cstate="print"/>
                    <a:stretch>
                      <a:fillRect/>
                    </a:stretch>
                  </pic:blipFill>
                  <pic:spPr>
                    <a:xfrm>
                      <a:off x="0" y="0"/>
                      <a:ext cx="419159" cy="171474"/>
                    </a:xfrm>
                    <a:prstGeom prst="rect">
                      <a:avLst/>
                    </a:prstGeom>
                  </pic:spPr>
                </pic:pic>
              </a:graphicData>
            </a:graphic>
          </wp:inline>
        </w:drawing>
      </w:r>
      <w:r w:rsidR="003E7421">
        <w:t xml:space="preserve"> menu to set the</w:t>
      </w:r>
      <w:r>
        <w:t xml:space="preserve"> font size.</w:t>
      </w:r>
    </w:p>
    <w:p w:rsidR="00B84DE8" w:rsidRDefault="00B84DE8" w:rsidP="00856A38">
      <w:pPr>
        <w:pStyle w:val="Heading4"/>
        <w:spacing w:after="0"/>
      </w:pPr>
      <w:bookmarkStart w:id="99" w:name="_Color"/>
      <w:bookmarkEnd w:id="99"/>
      <w:r>
        <w:t>Color</w:t>
      </w:r>
    </w:p>
    <w:p w:rsidR="00E71ADE" w:rsidRDefault="00E71ADE" w:rsidP="00D4103D">
      <w:pPr>
        <w:pStyle w:val="bodytext"/>
        <w:numPr>
          <w:ilvl w:val="0"/>
          <w:numId w:val="104"/>
        </w:numPr>
        <w:tabs>
          <w:tab w:val="left" w:pos="360"/>
        </w:tabs>
        <w:spacing w:after="0"/>
      </w:pPr>
      <w:r>
        <w:t xml:space="preserve">To change the text color, </w:t>
      </w:r>
      <w:r w:rsidR="006445CA">
        <w:t>press</w:t>
      </w:r>
      <w:r>
        <w:t xml:space="preserve"> the Foreground Color button (</w:t>
      </w:r>
      <w:r w:rsidR="00277B11">
        <w:rPr>
          <w:noProof/>
        </w:rPr>
        <w:drawing>
          <wp:inline distT="0" distB="0" distL="0" distR="0">
            <wp:extent cx="152400" cy="152400"/>
            <wp:effectExtent l="19050" t="0" r="0" b="0"/>
            <wp:docPr id="635" name="Picture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ForegroundColor.png"/>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and select a color or enter a hex value into the Foreground box.</w:t>
      </w:r>
      <w:r w:rsidR="006B674B" w:rsidRPr="006B674B">
        <w:t xml:space="preserve"> </w:t>
      </w:r>
      <w:r w:rsidR="006445CA">
        <w:t>Press</w:t>
      </w:r>
      <w:r w:rsidR="006B674B">
        <w:t xml:space="preserve"> the clear button (</w:t>
      </w:r>
      <w:r w:rsidR="00277B11">
        <w:rPr>
          <w:noProof/>
        </w:rPr>
        <w:drawing>
          <wp:inline distT="0" distB="0" distL="0" distR="0">
            <wp:extent cx="155448" cy="155448"/>
            <wp:effectExtent l="19050" t="0" r="0" b="0"/>
            <wp:docPr id="637" name="Picture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NoPreview.png"/>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5448" cy="155448"/>
                    </a:xfrm>
                    <a:prstGeom prst="rect">
                      <a:avLst/>
                    </a:prstGeom>
                  </pic:spPr>
                </pic:pic>
              </a:graphicData>
            </a:graphic>
          </wp:inline>
        </w:drawing>
      </w:r>
      <w:r w:rsidR="006445CA">
        <w:t>) to revert to the default color.</w:t>
      </w:r>
    </w:p>
    <w:p w:rsidR="00E71ADE" w:rsidRDefault="00E71ADE" w:rsidP="00D4103D">
      <w:pPr>
        <w:pStyle w:val="bodytext"/>
        <w:numPr>
          <w:ilvl w:val="0"/>
          <w:numId w:val="104"/>
        </w:numPr>
        <w:tabs>
          <w:tab w:val="left" w:pos="360"/>
        </w:tabs>
        <w:spacing w:after="0"/>
      </w:pPr>
      <w:r>
        <w:t xml:space="preserve">To change the background color, </w:t>
      </w:r>
      <w:r w:rsidR="006445CA">
        <w:t>press</w:t>
      </w:r>
      <w:r>
        <w:t xml:space="preserve"> the Background Color button (</w:t>
      </w:r>
      <w:r w:rsidR="00277B11">
        <w:rPr>
          <w:noProof/>
        </w:rPr>
        <w:drawing>
          <wp:inline distT="0" distB="0" distL="0" distR="0">
            <wp:extent cx="152400" cy="152400"/>
            <wp:effectExtent l="19050" t="0" r="0" b="0"/>
            <wp:docPr id="636" name="Picture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BackgroundColor.png"/>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and select a color or enter a hex value into the Background box.</w:t>
      </w:r>
      <w:r w:rsidR="006B674B">
        <w:t xml:space="preserve"> </w:t>
      </w:r>
      <w:r w:rsidR="006445CA">
        <w:t>Press</w:t>
      </w:r>
      <w:r w:rsidR="006B674B">
        <w:t xml:space="preserve"> the clear button (</w:t>
      </w:r>
      <w:r w:rsidR="00277B11">
        <w:rPr>
          <w:noProof/>
        </w:rPr>
        <w:drawing>
          <wp:inline distT="0" distB="0" distL="0" distR="0">
            <wp:extent cx="155448" cy="155448"/>
            <wp:effectExtent l="19050" t="0" r="0" b="0"/>
            <wp:docPr id="638" name="Picture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NoPreview.png"/>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5448" cy="155448"/>
                    </a:xfrm>
                    <a:prstGeom prst="rect">
                      <a:avLst/>
                    </a:prstGeom>
                  </pic:spPr>
                </pic:pic>
              </a:graphicData>
            </a:graphic>
          </wp:inline>
        </w:drawing>
      </w:r>
      <w:r w:rsidR="006445CA">
        <w:t>) to revert to the default color.</w:t>
      </w:r>
    </w:p>
    <w:p w:rsidR="00C0452C" w:rsidRPr="00B84DE8" w:rsidRDefault="00415D44" w:rsidP="00856A38">
      <w:pPr>
        <w:pStyle w:val="Heading4"/>
        <w:spacing w:after="0"/>
      </w:pPr>
      <w:bookmarkStart w:id="100" w:name="_Alignment"/>
      <w:bookmarkEnd w:id="100"/>
      <w:r w:rsidRPr="00B84DE8">
        <w:t>Alignment</w:t>
      </w:r>
    </w:p>
    <w:p w:rsidR="00ED3530" w:rsidRDefault="00E26CCD" w:rsidP="00D4103D">
      <w:pPr>
        <w:pStyle w:val="bodytext"/>
        <w:numPr>
          <w:ilvl w:val="0"/>
          <w:numId w:val="105"/>
        </w:numPr>
        <w:tabs>
          <w:tab w:val="left" w:pos="360"/>
        </w:tabs>
        <w:spacing w:after="0"/>
      </w:pPr>
      <w:r>
        <w:t>Text can be aligned to the top, center</w:t>
      </w:r>
      <w:r w:rsidR="008F1E99">
        <w:t>,</w:t>
      </w:r>
      <w:r>
        <w:t xml:space="preserve"> or bottom of a cell using </w:t>
      </w:r>
      <w:r w:rsidR="00C07D84">
        <w:t>the vertical alignment buttons.</w:t>
      </w:r>
    </w:p>
    <w:p w:rsidR="00695C41" w:rsidRDefault="00277B11" w:rsidP="00ED3530">
      <w:pPr>
        <w:pStyle w:val="bodytext"/>
        <w:tabs>
          <w:tab w:val="left" w:pos="360"/>
        </w:tabs>
        <w:jc w:val="center"/>
      </w:pPr>
      <w:r>
        <w:rPr>
          <w:noProof/>
        </w:rPr>
        <w:drawing>
          <wp:inline distT="0" distB="0" distL="0" distR="0">
            <wp:extent cx="1257300" cy="647700"/>
            <wp:effectExtent l="19050" t="0" r="0" b="0"/>
            <wp:docPr id="639" name="Picture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user66.png"/>
                    <pic:cNvPicPr/>
                  </pic:nvPicPr>
                  <pic:blipFill>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647700"/>
                    </a:xfrm>
                    <a:prstGeom prst="rect">
                      <a:avLst/>
                    </a:prstGeom>
                    <a:noFill/>
                    <a:ln>
                      <a:noFill/>
                    </a:ln>
                  </pic:spPr>
                </pic:pic>
              </a:graphicData>
            </a:graphic>
          </wp:inline>
        </w:drawing>
      </w:r>
    </w:p>
    <w:p w:rsidR="00ED3530" w:rsidRDefault="008C50C9" w:rsidP="0093067C">
      <w:pPr>
        <w:pStyle w:val="bodytext"/>
        <w:tabs>
          <w:tab w:val="left" w:pos="360"/>
        </w:tabs>
        <w:spacing w:after="0"/>
        <w:ind w:left="720"/>
      </w:pPr>
      <w:r>
        <w:t xml:space="preserve">Text can be </w:t>
      </w:r>
      <w:r w:rsidR="00E26CCD">
        <w:t>center</w:t>
      </w:r>
      <w:r>
        <w:t>ed, justified</w:t>
      </w:r>
      <w:r w:rsidR="00B837A4">
        <w:t>,</w:t>
      </w:r>
      <w:r>
        <w:t xml:space="preserve"> or aligned to the left or</w:t>
      </w:r>
      <w:r w:rsidR="00E26CCD">
        <w:t xml:space="preserve"> right of a cell using th</w:t>
      </w:r>
      <w:r w:rsidR="00ED3530">
        <w:t>e horizontal alignment buttons.</w:t>
      </w:r>
    </w:p>
    <w:p w:rsidR="00415D44" w:rsidRDefault="00277B11" w:rsidP="00ED3530">
      <w:pPr>
        <w:pStyle w:val="bodytext"/>
        <w:tabs>
          <w:tab w:val="left" w:pos="360"/>
        </w:tabs>
        <w:jc w:val="center"/>
      </w:pPr>
      <w:r>
        <w:rPr>
          <w:noProof/>
        </w:rPr>
        <w:drawing>
          <wp:inline distT="0" distB="0" distL="0" distR="0">
            <wp:extent cx="1257300" cy="647700"/>
            <wp:effectExtent l="1905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user65.png"/>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647700"/>
                    </a:xfrm>
                    <a:prstGeom prst="rect">
                      <a:avLst/>
                    </a:prstGeom>
                    <a:noFill/>
                    <a:ln>
                      <a:noFill/>
                    </a:ln>
                  </pic:spPr>
                </pic:pic>
              </a:graphicData>
            </a:graphic>
          </wp:inline>
        </w:drawing>
      </w:r>
    </w:p>
    <w:p w:rsidR="008B508E" w:rsidRPr="00415D44" w:rsidRDefault="00E26CCD" w:rsidP="00D4103D">
      <w:pPr>
        <w:pStyle w:val="bodytext"/>
        <w:numPr>
          <w:ilvl w:val="0"/>
          <w:numId w:val="105"/>
        </w:numPr>
        <w:tabs>
          <w:tab w:val="left" w:pos="360"/>
        </w:tabs>
      </w:pPr>
      <w:r>
        <w:t xml:space="preserve">The wrap text button </w:t>
      </w:r>
      <w:r w:rsidR="00A1794D">
        <w:t>(</w:t>
      </w:r>
      <w:r w:rsidR="00277B11">
        <w:rPr>
          <w:noProof/>
        </w:rPr>
        <w:drawing>
          <wp:inline distT="0" distB="0" distL="0" distR="0">
            <wp:extent cx="152400" cy="152400"/>
            <wp:effectExtent l="19050" t="0" r="0" b="0"/>
            <wp:docPr id="641" name="Picture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WrapText.png"/>
                    <pic:cNvPicPr/>
                  </pic:nvPicPr>
                  <pic:blipFill>
                    <a:blip r:embed="rId1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A1794D">
        <w:t>) will begin a new line if the text is longer than the width of</w:t>
      </w:r>
      <w:r w:rsidR="00B837A4">
        <w:t xml:space="preserve"> the</w:t>
      </w:r>
      <w:r w:rsidR="00A1794D">
        <w:t xml:space="preserve"> cell.</w:t>
      </w:r>
    </w:p>
    <w:p w:rsidR="008523E3" w:rsidRDefault="008523E3" w:rsidP="008523E3">
      <w:pPr>
        <w:pStyle w:val="Heading3"/>
      </w:pPr>
      <w:bookmarkStart w:id="101" w:name="_Toc462824866"/>
      <w:r>
        <w:t>Formatting Cells</w:t>
      </w:r>
      <w:bookmarkEnd w:id="101"/>
    </w:p>
    <w:p w:rsidR="00917C20" w:rsidRDefault="006445CA" w:rsidP="005B3726">
      <w:pPr>
        <w:pStyle w:val="bodytext"/>
      </w:pPr>
      <w:r>
        <w:t>Press</w:t>
      </w:r>
      <w:r w:rsidR="00917C20">
        <w:t xml:space="preserve"> </w:t>
      </w:r>
      <w:r w:rsidR="0064077E">
        <w:t>the format cell</w:t>
      </w:r>
      <w:r w:rsidR="00BA45D4">
        <w:t>s</w:t>
      </w:r>
      <w:r w:rsidR="0064077E">
        <w:t xml:space="preserve"> button </w:t>
      </w:r>
      <w:r w:rsidR="00917C20">
        <w:t>(</w:t>
      </w:r>
      <w:r w:rsidR="00277B11">
        <w:rPr>
          <w:noProof/>
        </w:rPr>
        <w:drawing>
          <wp:inline distT="0" distB="0" distL="0" distR="0">
            <wp:extent cx="152400" cy="152400"/>
            <wp:effectExtent l="19050" t="0" r="0" b="0"/>
            <wp:docPr id="642" name="Picture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FormatCells.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917C20">
        <w:t>)</w:t>
      </w:r>
      <w:r w:rsidR="00BA45D4">
        <w:t xml:space="preserve"> to open the Format Cells window</w:t>
      </w:r>
      <w:r w:rsidR="00917C20">
        <w:t>.</w:t>
      </w:r>
      <w:r w:rsidR="00D52C77">
        <w:t xml:space="preserve"> The </w:t>
      </w:r>
      <w:r w:rsidR="00B67995">
        <w:t>window</w:t>
      </w:r>
      <w:r w:rsidR="00D52C77">
        <w:t xml:space="preserve"> has three tabs: Number, Border</w:t>
      </w:r>
      <w:r w:rsidR="00B837A4">
        <w:t>,</w:t>
      </w:r>
      <w:r w:rsidR="00ED3530">
        <w:t xml:space="preserve"> and</w:t>
      </w:r>
      <w:r w:rsidR="00D52C77">
        <w:t xml:space="preserve"> </w:t>
      </w:r>
      <w:r w:rsidR="00E71ADE">
        <w:t>Conditional</w:t>
      </w:r>
      <w:r w:rsidR="00D52C77">
        <w:t>.</w:t>
      </w:r>
    </w:p>
    <w:p w:rsidR="00866FA5" w:rsidRDefault="00866FA5" w:rsidP="00F76FAE">
      <w:pPr>
        <w:pStyle w:val="ImportantNote"/>
      </w:pPr>
      <w:r>
        <w:t xml:space="preserve">Cell formatting can be copied using the Format Paintbrush. Select the format you want to copy, </w:t>
      </w:r>
      <w:r w:rsidR="006445CA">
        <w:t>press</w:t>
      </w:r>
      <w:r w:rsidR="00277B11">
        <w:t xml:space="preserve"> the format paintbrush button (</w:t>
      </w:r>
      <w:r w:rsidR="00277B11">
        <w:rPr>
          <w:noProof/>
        </w:rPr>
        <w:drawing>
          <wp:inline distT="0" distB="0" distL="0" distR="0">
            <wp:extent cx="152400" cy="152400"/>
            <wp:effectExtent l="19050" t="0" r="0" b="0"/>
            <wp:docPr id="643" name="Picture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FormatPaintbrush.png"/>
                    <pic:cNvPicPr/>
                  </pic:nvPicPr>
                  <pic:blipFill>
                    <a:blip r:embed="rId1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r w:rsidR="00B837A4">
        <w:t>,</w:t>
      </w:r>
      <w:r>
        <w:t xml:space="preserve"> then click the cell you w</w:t>
      </w:r>
      <w:r w:rsidR="00C07D84">
        <w:t>ant to apply the formatting to.</w:t>
      </w:r>
    </w:p>
    <w:p w:rsidR="00D52C77" w:rsidRDefault="00D52C77" w:rsidP="002128DD">
      <w:pPr>
        <w:pStyle w:val="Heading4"/>
      </w:pPr>
      <w:bookmarkStart w:id="102" w:name="_Number"/>
      <w:bookmarkEnd w:id="102"/>
      <w:r w:rsidRPr="00D52C77">
        <w:t>Number</w:t>
      </w:r>
    </w:p>
    <w:p w:rsidR="00D52C77" w:rsidRDefault="003131E2" w:rsidP="005B3726">
      <w:pPr>
        <w:pStyle w:val="bodytext"/>
      </w:pPr>
      <w:r>
        <w:t xml:space="preserve">The </w:t>
      </w:r>
      <w:r w:rsidRPr="00C0363A">
        <w:rPr>
          <w:i/>
        </w:rPr>
        <w:t>Number</w:t>
      </w:r>
      <w:r>
        <w:t xml:space="preserve"> </w:t>
      </w:r>
      <w:r w:rsidR="00B837A4">
        <w:t>T</w:t>
      </w:r>
      <w:r>
        <w:t>ab allows you to</w:t>
      </w:r>
      <w:r w:rsidR="004F54A1">
        <w:t xml:space="preserve"> set the format of numbers and d</w:t>
      </w:r>
      <w:r w:rsidR="00C07D84">
        <w:t>ates.</w:t>
      </w:r>
    </w:p>
    <w:p w:rsidR="00F77CD8" w:rsidRDefault="008851C8" w:rsidP="00D4103D">
      <w:pPr>
        <w:pStyle w:val="bodytext"/>
        <w:numPr>
          <w:ilvl w:val="0"/>
          <w:numId w:val="105"/>
        </w:numPr>
        <w:tabs>
          <w:tab w:val="left" w:pos="360"/>
        </w:tabs>
        <w:spacing w:after="0"/>
      </w:pPr>
      <w:r>
        <w:t xml:space="preserve">General: </w:t>
      </w:r>
    </w:p>
    <w:p w:rsidR="008851C8" w:rsidRDefault="008851C8" w:rsidP="00D4103D">
      <w:pPr>
        <w:pStyle w:val="bodytext"/>
        <w:numPr>
          <w:ilvl w:val="1"/>
          <w:numId w:val="105"/>
        </w:numPr>
        <w:tabs>
          <w:tab w:val="left" w:pos="360"/>
        </w:tabs>
        <w:spacing w:after="0"/>
      </w:pPr>
      <w:r w:rsidRPr="008851C8">
        <w:t>General format automatically applies formatting to cell values</w:t>
      </w:r>
      <w:r>
        <w:t>.</w:t>
      </w:r>
    </w:p>
    <w:p w:rsidR="00F77CD8" w:rsidRDefault="004F54A1" w:rsidP="00D4103D">
      <w:pPr>
        <w:pStyle w:val="bodytext"/>
        <w:numPr>
          <w:ilvl w:val="0"/>
          <w:numId w:val="105"/>
        </w:numPr>
        <w:tabs>
          <w:tab w:val="left" w:pos="360"/>
        </w:tabs>
        <w:spacing w:after="0"/>
      </w:pPr>
      <w:r>
        <w:t>Number:</w:t>
      </w:r>
    </w:p>
    <w:p w:rsidR="00F77CD8" w:rsidRDefault="004F54A1" w:rsidP="00D4103D">
      <w:pPr>
        <w:pStyle w:val="bodytext"/>
        <w:numPr>
          <w:ilvl w:val="1"/>
          <w:numId w:val="105"/>
        </w:numPr>
        <w:tabs>
          <w:tab w:val="left" w:pos="360"/>
        </w:tabs>
        <w:spacing w:after="0"/>
      </w:pPr>
      <w:r>
        <w:t>Using the arrows</w:t>
      </w:r>
      <w:r w:rsidR="00B837A4">
        <w:t>,</w:t>
      </w:r>
      <w:r>
        <w:t xml:space="preserve"> you can specify how many decimals to display. You can also set the symbol to separate decimals from whole numbers.</w:t>
      </w:r>
      <w:r w:rsidR="00F77CD8">
        <w:t xml:space="preserve"> </w:t>
      </w:r>
    </w:p>
    <w:p w:rsidR="00F77CD8" w:rsidRDefault="004F54A1" w:rsidP="00D4103D">
      <w:pPr>
        <w:pStyle w:val="bodytext"/>
        <w:numPr>
          <w:ilvl w:val="1"/>
          <w:numId w:val="105"/>
        </w:numPr>
        <w:tabs>
          <w:tab w:val="left" w:pos="360"/>
        </w:tabs>
        <w:spacing w:after="0"/>
      </w:pPr>
      <w:r>
        <w:lastRenderedPageBreak/>
        <w:t xml:space="preserve">Check </w:t>
      </w:r>
      <w:r w:rsidR="003E6BBF" w:rsidRPr="003E6BBF">
        <w:t>'</w:t>
      </w:r>
      <w:r w:rsidRPr="00396AD0">
        <w:rPr>
          <w:i/>
        </w:rPr>
        <w:t>Use 1000 Separator</w:t>
      </w:r>
      <w:r w:rsidR="003E6BBF" w:rsidRPr="003E6BBF">
        <w:t>'</w:t>
      </w:r>
      <w:r>
        <w:t xml:space="preserve"> to separate every 3 digits. You can set </w:t>
      </w:r>
      <w:r w:rsidR="00F77CD8">
        <w:t xml:space="preserve">which symbol is </w:t>
      </w:r>
      <w:r w:rsidR="00ED3530">
        <w:t>used to separate digits.</w:t>
      </w:r>
    </w:p>
    <w:p w:rsidR="00F77CD8" w:rsidRDefault="004F54A1" w:rsidP="00D4103D">
      <w:pPr>
        <w:pStyle w:val="bodytext"/>
        <w:numPr>
          <w:ilvl w:val="1"/>
          <w:numId w:val="105"/>
        </w:numPr>
        <w:tabs>
          <w:tab w:val="left" w:pos="360"/>
        </w:tabs>
        <w:spacing w:after="0"/>
      </w:pPr>
      <w:r>
        <w:t xml:space="preserve">Check </w:t>
      </w:r>
      <w:r w:rsidR="003E6BBF" w:rsidRPr="003E6BBF">
        <w:t>'</w:t>
      </w:r>
      <w:r w:rsidRPr="00396AD0">
        <w:rPr>
          <w:i/>
        </w:rPr>
        <w:t>Use Currency Symbols</w:t>
      </w:r>
      <w:r w:rsidR="003E6BBF" w:rsidRPr="003E6BBF">
        <w:t>'</w:t>
      </w:r>
      <w:r>
        <w:t xml:space="preserve"> to have the currency sign appear in front of the number.</w:t>
      </w:r>
    </w:p>
    <w:p w:rsidR="00F77CD8" w:rsidRDefault="002F1E53" w:rsidP="00D4103D">
      <w:pPr>
        <w:pStyle w:val="bodytext"/>
        <w:numPr>
          <w:ilvl w:val="1"/>
          <w:numId w:val="105"/>
        </w:numPr>
        <w:tabs>
          <w:tab w:val="left" w:pos="360"/>
        </w:tabs>
        <w:spacing w:after="0"/>
      </w:pPr>
      <w:r>
        <w:t xml:space="preserve">Check </w:t>
      </w:r>
      <w:r w:rsidR="003E6BBF" w:rsidRPr="003E6BBF">
        <w:t>'</w:t>
      </w:r>
      <w:r w:rsidRPr="00396AD0">
        <w:rPr>
          <w:i/>
        </w:rPr>
        <w:t>Append Percent Sign</w:t>
      </w:r>
      <w:r w:rsidR="003E6BBF" w:rsidRPr="003E6BBF">
        <w:t>'</w:t>
      </w:r>
      <w:r>
        <w:t xml:space="preserve"> to have the symbol </w:t>
      </w:r>
      <w:r w:rsidR="003E6BBF" w:rsidRPr="003E6BBF">
        <w:t>'</w:t>
      </w:r>
      <w:r>
        <w:t>%</w:t>
      </w:r>
      <w:r w:rsidR="003E6BBF" w:rsidRPr="003E6BBF">
        <w:t>'</w:t>
      </w:r>
      <w:r>
        <w:t xml:space="preserve"> appear after the number.</w:t>
      </w:r>
    </w:p>
    <w:p w:rsidR="00F77CD8" w:rsidRDefault="00ED3530" w:rsidP="00D4103D">
      <w:pPr>
        <w:pStyle w:val="bodytext"/>
        <w:numPr>
          <w:ilvl w:val="1"/>
          <w:numId w:val="105"/>
        </w:numPr>
        <w:tabs>
          <w:tab w:val="left" w:pos="360"/>
        </w:tabs>
        <w:spacing w:after="0"/>
      </w:pPr>
      <w:r>
        <w:t xml:space="preserve">Check </w:t>
      </w:r>
      <w:r w:rsidR="003E6BBF" w:rsidRPr="003E6BBF">
        <w:t>'</w:t>
      </w:r>
      <w:r w:rsidR="004F54A1" w:rsidRPr="00396AD0">
        <w:rPr>
          <w:i/>
        </w:rPr>
        <w:t>Blank When Zero</w:t>
      </w:r>
      <w:r w:rsidR="003E6BBF" w:rsidRPr="003E6BBF">
        <w:t>'</w:t>
      </w:r>
      <w:r w:rsidR="004F54A1">
        <w:t xml:space="preserve"> </w:t>
      </w:r>
      <w:r>
        <w:t>to</w:t>
      </w:r>
      <w:r w:rsidR="004F54A1">
        <w:t xml:space="preserve"> leave the cell(s) blank if the value is zero.</w:t>
      </w:r>
    </w:p>
    <w:p w:rsidR="00F77CD8" w:rsidRDefault="004F54A1" w:rsidP="00D4103D">
      <w:pPr>
        <w:pStyle w:val="bodytext"/>
        <w:numPr>
          <w:ilvl w:val="1"/>
          <w:numId w:val="105"/>
        </w:numPr>
        <w:tabs>
          <w:tab w:val="left" w:pos="360"/>
        </w:tabs>
        <w:spacing w:after="0"/>
      </w:pPr>
      <w:r>
        <w:t xml:space="preserve">Check </w:t>
      </w:r>
      <w:r w:rsidR="003E6BBF" w:rsidRPr="003E6BBF">
        <w:t>'</w:t>
      </w:r>
      <w:r w:rsidRPr="00396AD0">
        <w:rPr>
          <w:i/>
        </w:rPr>
        <w:t xml:space="preserve">Show </w:t>
      </w:r>
      <w:r w:rsidR="00396AD0" w:rsidRPr="00396AD0">
        <w:rPr>
          <w:i/>
        </w:rPr>
        <w:t xml:space="preserve">Negative </w:t>
      </w:r>
      <w:r w:rsidR="00F94E2F" w:rsidRPr="00396AD0">
        <w:rPr>
          <w:i/>
        </w:rPr>
        <w:t>Symbol</w:t>
      </w:r>
      <w:r w:rsidR="003E6BBF" w:rsidRPr="003E6BBF">
        <w:t>'</w:t>
      </w:r>
      <w:r>
        <w:t xml:space="preserve"> to have a negative sign display in front of </w:t>
      </w:r>
      <w:r w:rsidR="004D46A1">
        <w:t>negative numbers.</w:t>
      </w:r>
    </w:p>
    <w:p w:rsidR="00F77CD8" w:rsidRDefault="004F54A1" w:rsidP="00D4103D">
      <w:pPr>
        <w:pStyle w:val="bodytext"/>
        <w:numPr>
          <w:ilvl w:val="1"/>
          <w:numId w:val="105"/>
        </w:numPr>
        <w:tabs>
          <w:tab w:val="left" w:pos="360"/>
        </w:tabs>
        <w:spacing w:after="0"/>
      </w:pPr>
      <w:r>
        <w:t xml:space="preserve">Check </w:t>
      </w:r>
      <w:r w:rsidR="003E6BBF" w:rsidRPr="003E6BBF">
        <w:t>'</w:t>
      </w:r>
      <w:r w:rsidRPr="00396AD0">
        <w:rPr>
          <w:i/>
        </w:rPr>
        <w:t>Show Parenthesis</w:t>
      </w:r>
      <w:r w:rsidR="003E6BBF" w:rsidRPr="003E6BBF">
        <w:t>'</w:t>
      </w:r>
      <w:r>
        <w:t xml:space="preserve"> </w:t>
      </w:r>
      <w:r w:rsidR="00ED3530">
        <w:t>to</w:t>
      </w:r>
      <w:r>
        <w:t xml:space="preserve"> put ( ) around </w:t>
      </w:r>
      <w:r w:rsidR="004D46A1">
        <w:t>negative numbers.</w:t>
      </w:r>
    </w:p>
    <w:p w:rsidR="00F77CD8" w:rsidRDefault="004D46A1" w:rsidP="00D4103D">
      <w:pPr>
        <w:pStyle w:val="bodytext"/>
        <w:numPr>
          <w:ilvl w:val="1"/>
          <w:numId w:val="105"/>
        </w:numPr>
        <w:tabs>
          <w:tab w:val="left" w:pos="360"/>
        </w:tabs>
        <w:spacing w:after="0"/>
      </w:pPr>
      <w:r>
        <w:t xml:space="preserve">Use the </w:t>
      </w:r>
      <w:r>
        <w:rPr>
          <w:i/>
        </w:rPr>
        <w:t>Color</w:t>
      </w:r>
      <w:r>
        <w:t xml:space="preserve"> picker to make negative numbers a specific color.</w:t>
      </w:r>
      <w:r w:rsidR="00856A38">
        <w:br/>
      </w:r>
    </w:p>
    <w:p w:rsidR="00DA52A8" w:rsidRDefault="00277B11" w:rsidP="00856A38">
      <w:pPr>
        <w:pStyle w:val="bodytext"/>
        <w:tabs>
          <w:tab w:val="left" w:pos="360"/>
        </w:tabs>
        <w:spacing w:after="0"/>
        <w:jc w:val="center"/>
      </w:pPr>
      <w:r>
        <w:rPr>
          <w:noProof/>
        </w:rPr>
        <w:drawing>
          <wp:inline distT="0" distB="0" distL="0" distR="0">
            <wp:extent cx="3752850" cy="3695700"/>
            <wp:effectExtent l="19050" t="0" r="0" b="0"/>
            <wp:docPr id="644" name="Picture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user67.png"/>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2850" cy="3695700"/>
                    </a:xfrm>
                    <a:prstGeom prst="rect">
                      <a:avLst/>
                    </a:prstGeom>
                    <a:noFill/>
                    <a:ln>
                      <a:noFill/>
                    </a:ln>
                  </pic:spPr>
                </pic:pic>
              </a:graphicData>
            </a:graphic>
          </wp:inline>
        </w:drawing>
      </w:r>
    </w:p>
    <w:p w:rsidR="00F77CD8" w:rsidRDefault="00B67995" w:rsidP="00D4103D">
      <w:pPr>
        <w:pStyle w:val="bodytext"/>
        <w:numPr>
          <w:ilvl w:val="0"/>
          <w:numId w:val="105"/>
        </w:numPr>
        <w:tabs>
          <w:tab w:val="left" w:pos="360"/>
        </w:tabs>
      </w:pPr>
      <w:r>
        <w:t>Date:</w:t>
      </w:r>
    </w:p>
    <w:p w:rsidR="00DA52A8" w:rsidRDefault="00076122" w:rsidP="00D4103D">
      <w:pPr>
        <w:pStyle w:val="bodytext"/>
        <w:numPr>
          <w:ilvl w:val="1"/>
          <w:numId w:val="105"/>
        </w:numPr>
        <w:tabs>
          <w:tab w:val="left" w:pos="360"/>
        </w:tabs>
      </w:pPr>
      <w:r>
        <w:t>From the menu</w:t>
      </w:r>
      <w:r w:rsidR="00B837A4">
        <w:t>,</w:t>
      </w:r>
      <w:r>
        <w:t xml:space="preserve"> select </w:t>
      </w:r>
      <w:r w:rsidR="00061032">
        <w:t>a</w:t>
      </w:r>
      <w:r>
        <w:t xml:space="preserve"> time/date format. </w:t>
      </w:r>
      <w:r w:rsidR="00ED3530">
        <w:t>(</w:t>
      </w:r>
      <w:r w:rsidR="00FA4AB6">
        <w:t>E.g.</w:t>
      </w:r>
      <w:r w:rsidR="009D66E6">
        <w:t xml:space="preserve"> </w:t>
      </w:r>
      <w:r w:rsidR="00A13839">
        <w:t>MM</w:t>
      </w:r>
      <w:r w:rsidR="009D66E6" w:rsidRPr="009D66E6">
        <w:t>-</w:t>
      </w:r>
      <w:proofErr w:type="spellStart"/>
      <w:r w:rsidR="009D66E6" w:rsidRPr="009D66E6">
        <w:t>yy</w:t>
      </w:r>
      <w:proofErr w:type="spellEnd"/>
      <w:r w:rsidR="009D66E6">
        <w:t xml:space="preserve"> will display a date as </w:t>
      </w:r>
      <w:r w:rsidR="003E6BBF" w:rsidRPr="003E6BBF">
        <w:t>'</w:t>
      </w:r>
      <w:r w:rsidR="009D66E6">
        <w:t>Jun-97</w:t>
      </w:r>
      <w:r w:rsidR="003E6BBF" w:rsidRPr="003E6BBF">
        <w:t>'</w:t>
      </w:r>
      <w:r w:rsidR="009D66E6">
        <w:t>).</w:t>
      </w:r>
    </w:p>
    <w:p w:rsidR="00F77CD8" w:rsidRDefault="00277B11" w:rsidP="00DA52A8">
      <w:pPr>
        <w:pStyle w:val="bodytext"/>
        <w:tabs>
          <w:tab w:val="left" w:pos="360"/>
        </w:tabs>
        <w:jc w:val="center"/>
      </w:pPr>
      <w:r>
        <w:rPr>
          <w:noProof/>
        </w:rPr>
        <w:lastRenderedPageBreak/>
        <w:drawing>
          <wp:inline distT="0" distB="0" distL="0" distR="0">
            <wp:extent cx="3743325" cy="3695700"/>
            <wp:effectExtent l="19050" t="0" r="9525" b="0"/>
            <wp:docPr id="645" name="Picture 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user68.png"/>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43325" cy="3695700"/>
                    </a:xfrm>
                    <a:prstGeom prst="rect">
                      <a:avLst/>
                    </a:prstGeom>
                    <a:noFill/>
                    <a:ln>
                      <a:noFill/>
                    </a:ln>
                  </pic:spPr>
                </pic:pic>
              </a:graphicData>
            </a:graphic>
          </wp:inline>
        </w:drawing>
      </w:r>
    </w:p>
    <w:p w:rsidR="00DA52A8" w:rsidRDefault="00023C23" w:rsidP="00D4103D">
      <w:pPr>
        <w:pStyle w:val="bodytext"/>
        <w:numPr>
          <w:ilvl w:val="0"/>
          <w:numId w:val="105"/>
        </w:numPr>
        <w:tabs>
          <w:tab w:val="left" w:pos="360"/>
        </w:tabs>
      </w:pPr>
      <w:r>
        <w:t xml:space="preserve">Text </w:t>
      </w:r>
      <w:r w:rsidR="008851C8" w:rsidRPr="008851C8">
        <w:t>format</w:t>
      </w:r>
      <w:r>
        <w:t>:</w:t>
      </w:r>
      <w:r w:rsidR="008851C8" w:rsidRPr="008851C8">
        <w:t xml:space="preserve"> </w:t>
      </w:r>
      <w:bookmarkStart w:id="103" w:name="_Border"/>
      <w:bookmarkEnd w:id="103"/>
      <w:proofErr w:type="gramStart"/>
      <w:r>
        <w:t>Formatting  does</w:t>
      </w:r>
      <w:proofErr w:type="gramEnd"/>
      <w:r>
        <w:t xml:space="preserve"> not apply to cell values.</w:t>
      </w:r>
    </w:p>
    <w:p w:rsidR="00D52C77" w:rsidRDefault="00D52C77" w:rsidP="002128DD">
      <w:pPr>
        <w:pStyle w:val="Heading4"/>
      </w:pPr>
      <w:r w:rsidRPr="00D52C77">
        <w:t>Border</w:t>
      </w:r>
    </w:p>
    <w:p w:rsidR="00F77CD8" w:rsidRDefault="00A8314F" w:rsidP="00210E17">
      <w:pPr>
        <w:pStyle w:val="bodytext"/>
        <w:spacing w:after="0"/>
      </w:pPr>
      <w:r>
        <w:t xml:space="preserve">The </w:t>
      </w:r>
      <w:r w:rsidRPr="00C0363A">
        <w:rPr>
          <w:i/>
        </w:rPr>
        <w:t>Border</w:t>
      </w:r>
      <w:r>
        <w:t xml:space="preserve"> tab allows you to</w:t>
      </w:r>
      <w:r w:rsidR="00ED3530">
        <w:t xml:space="preserve"> alter the width and color of the cell edges</w:t>
      </w:r>
      <w:r w:rsidR="00C07D84">
        <w:t>.</w:t>
      </w:r>
    </w:p>
    <w:p w:rsidR="00210E17" w:rsidRDefault="00210E17" w:rsidP="00210E17">
      <w:pPr>
        <w:pStyle w:val="bodytext"/>
        <w:spacing w:after="0"/>
      </w:pPr>
    </w:p>
    <w:p w:rsidR="00856A38" w:rsidRDefault="00856A38" w:rsidP="00210E17">
      <w:pPr>
        <w:pStyle w:val="bodytext"/>
        <w:spacing w:after="0"/>
        <w:jc w:val="center"/>
      </w:pPr>
      <w:r w:rsidRPr="00856A38">
        <w:rPr>
          <w:noProof/>
        </w:rPr>
        <w:lastRenderedPageBreak/>
        <w:drawing>
          <wp:inline distT="0" distB="0" distL="0" distR="0">
            <wp:extent cx="3753374" cy="3696216"/>
            <wp:effectExtent l="0" t="0" r="0" b="0"/>
            <wp:docPr id="584" name="Picture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user69.png"/>
                    <pic:cNvPicPr/>
                  </pic:nvPicPr>
                  <pic:blipFill>
                    <a:blip r:embed="rId1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3374" cy="3696216"/>
                    </a:xfrm>
                    <a:prstGeom prst="rect">
                      <a:avLst/>
                    </a:prstGeom>
                  </pic:spPr>
                </pic:pic>
              </a:graphicData>
            </a:graphic>
          </wp:inline>
        </w:drawing>
      </w:r>
    </w:p>
    <w:p w:rsidR="00F77CD8" w:rsidRDefault="00A13839" w:rsidP="00D4103D">
      <w:pPr>
        <w:pStyle w:val="bodytext"/>
        <w:numPr>
          <w:ilvl w:val="0"/>
          <w:numId w:val="106"/>
        </w:numPr>
        <w:spacing w:after="0"/>
      </w:pPr>
      <w:r>
        <w:t xml:space="preserve">Uncheck </w:t>
      </w:r>
      <w:r w:rsidR="003E6BBF" w:rsidRPr="003E6BBF">
        <w:t>'</w:t>
      </w:r>
      <w:r w:rsidRPr="003E6BBF">
        <w:rPr>
          <w:i/>
        </w:rPr>
        <w:t>Make Borders Uni</w:t>
      </w:r>
      <w:r w:rsidR="00C07D84" w:rsidRPr="003E6BBF">
        <w:rPr>
          <w:i/>
        </w:rPr>
        <w:t>form</w:t>
      </w:r>
      <w:r w:rsidR="003E6BBF" w:rsidRPr="003E6BBF">
        <w:t>'</w:t>
      </w:r>
      <w:r w:rsidR="00C07D84">
        <w:t xml:space="preserve"> to modify specific edges.</w:t>
      </w:r>
    </w:p>
    <w:p w:rsidR="00F77CD8" w:rsidRDefault="006904AD" w:rsidP="00D4103D">
      <w:pPr>
        <w:pStyle w:val="bodytext"/>
        <w:numPr>
          <w:ilvl w:val="0"/>
          <w:numId w:val="106"/>
        </w:numPr>
        <w:spacing w:after="0"/>
      </w:pPr>
      <w:r>
        <w:t>To widen the borders</w:t>
      </w:r>
      <w:r w:rsidR="00B837A4">
        <w:t>,</w:t>
      </w:r>
      <w:r>
        <w:t xml:space="preserve"> </w:t>
      </w:r>
      <w:r w:rsidR="004D56D2">
        <w:t>either key i</w:t>
      </w:r>
      <w:r>
        <w:t>n a value or u</w:t>
      </w:r>
      <w:r w:rsidR="00C07D84">
        <w:t>se the arrows in the width box.</w:t>
      </w:r>
    </w:p>
    <w:p w:rsidR="006904AD" w:rsidRDefault="006904AD" w:rsidP="00D4103D">
      <w:pPr>
        <w:pStyle w:val="bodytext"/>
        <w:numPr>
          <w:ilvl w:val="0"/>
          <w:numId w:val="106"/>
        </w:numPr>
        <w:spacing w:after="0"/>
      </w:pPr>
      <w:r>
        <w:t>To change the color</w:t>
      </w:r>
      <w:r w:rsidR="00B837A4">
        <w:t>,</w:t>
      </w:r>
      <w:r>
        <w:t xml:space="preserve"> either select a color from the drop</w:t>
      </w:r>
      <w:r w:rsidR="00A2591E">
        <w:t>-</w:t>
      </w:r>
      <w:r w:rsidR="00C07D84">
        <w:t>down or enter a Hex value.</w:t>
      </w:r>
    </w:p>
    <w:p w:rsidR="00A0521D" w:rsidRDefault="00A0521D" w:rsidP="00210E17">
      <w:pPr>
        <w:pStyle w:val="Heading4"/>
        <w:spacing w:after="0"/>
      </w:pPr>
      <w:bookmarkStart w:id="104" w:name="_Conditional_Formatting/Suppression"/>
      <w:bookmarkEnd w:id="104"/>
      <w:r>
        <w:t>Conditional Formatting</w:t>
      </w:r>
      <w:r w:rsidR="000E0317">
        <w:t>/</w:t>
      </w:r>
      <w:r w:rsidR="00445CB6">
        <w:t>Suppression</w:t>
      </w:r>
    </w:p>
    <w:p w:rsidR="00DE3EFB" w:rsidRPr="00DE3EFB" w:rsidRDefault="00DE3EFB" w:rsidP="00DE3EFB"/>
    <w:p w:rsidR="00023C23" w:rsidRDefault="00023C23" w:rsidP="00210E17">
      <w:pPr>
        <w:pStyle w:val="bodytext"/>
        <w:spacing w:after="0"/>
        <w:jc w:val="center"/>
      </w:pPr>
      <w:r>
        <w:rPr>
          <w:noProof/>
        </w:rPr>
        <w:drawing>
          <wp:inline distT="0" distB="0" distL="0" distR="0">
            <wp:extent cx="3791479" cy="2457793"/>
            <wp:effectExtent l="19050" t="0" r="0" b="0"/>
            <wp:docPr id="586" name="Picture 585" descr="format ce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 cells.png"/>
                    <pic:cNvPicPr/>
                  </pic:nvPicPr>
                  <pic:blipFill>
                    <a:blip r:embed="rId138" cstate="print"/>
                    <a:stretch>
                      <a:fillRect/>
                    </a:stretch>
                  </pic:blipFill>
                  <pic:spPr>
                    <a:xfrm>
                      <a:off x="0" y="0"/>
                      <a:ext cx="3791479" cy="2457793"/>
                    </a:xfrm>
                    <a:prstGeom prst="rect">
                      <a:avLst/>
                    </a:prstGeom>
                  </pic:spPr>
                </pic:pic>
              </a:graphicData>
            </a:graphic>
          </wp:inline>
        </w:drawing>
      </w:r>
    </w:p>
    <w:p w:rsidR="00DE3EFB" w:rsidRDefault="00DE3EFB" w:rsidP="00DE3EFB">
      <w:pPr>
        <w:pStyle w:val="bodytext"/>
        <w:spacing w:after="0"/>
      </w:pPr>
      <w:r>
        <w:t xml:space="preserve">The </w:t>
      </w:r>
      <w:r w:rsidRPr="00C0363A">
        <w:rPr>
          <w:i/>
        </w:rPr>
        <w:t>Conditional</w:t>
      </w:r>
      <w:r>
        <w:t xml:space="preserve"> tab allows you to set or modify the format of a cell based on a formula you create.</w:t>
      </w:r>
    </w:p>
    <w:p w:rsidR="00DE3EFB" w:rsidRDefault="00DE3EFB" w:rsidP="00210E17">
      <w:pPr>
        <w:pStyle w:val="bodytext"/>
        <w:spacing w:after="0"/>
        <w:jc w:val="center"/>
      </w:pPr>
    </w:p>
    <w:p w:rsidR="00B91204" w:rsidRDefault="006445CA" w:rsidP="00D4103D">
      <w:pPr>
        <w:pStyle w:val="bodytext"/>
        <w:numPr>
          <w:ilvl w:val="0"/>
          <w:numId w:val="76"/>
        </w:numPr>
        <w:spacing w:after="0"/>
      </w:pPr>
      <w:r>
        <w:t>Press</w:t>
      </w:r>
      <w:r w:rsidR="00B91204">
        <w:t xml:space="preserve"> the </w:t>
      </w:r>
      <w:r w:rsidR="00D83914">
        <w:rPr>
          <w:noProof/>
        </w:rPr>
        <w:drawing>
          <wp:inline distT="0" distB="0" distL="0" distR="0">
            <wp:extent cx="438327" cy="133404"/>
            <wp:effectExtent l="1905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83914" w:rsidRPr="00BF1D3D" w:rsidDel="00D83914">
        <w:t xml:space="preserve"> </w:t>
      </w:r>
      <w:r w:rsidR="0082462B">
        <w:t xml:space="preserve">button </w:t>
      </w:r>
      <w:r w:rsidR="00B91204">
        <w:t>to create a new conditional f</w:t>
      </w:r>
      <w:r w:rsidR="004B7FE0">
        <w:t>ormat. Each format must have an</w:t>
      </w:r>
      <w:r w:rsidR="00B91204">
        <w:t xml:space="preserve"> Action and a Formula that evaluates to True or False. </w:t>
      </w:r>
      <w:r w:rsidR="004B7FE0">
        <w:t>Some Actions require an Attribute such as a color or a number.</w:t>
      </w:r>
    </w:p>
    <w:p w:rsidR="0074439C" w:rsidRDefault="00917D70" w:rsidP="00D4103D">
      <w:pPr>
        <w:pStyle w:val="bodytext"/>
        <w:numPr>
          <w:ilvl w:val="0"/>
          <w:numId w:val="76"/>
        </w:numPr>
        <w:spacing w:after="0"/>
      </w:pPr>
      <w:r>
        <w:lastRenderedPageBreak/>
        <w:t xml:space="preserve">Select an Action from the dropdown. This action will occur if </w:t>
      </w:r>
      <w:r w:rsidR="00D95639">
        <w:t>the formula</w:t>
      </w:r>
      <w:r>
        <w:t xml:space="preserve"> evaluates to True. </w:t>
      </w:r>
      <w:r w:rsidR="0074439C">
        <w:t>Actions include:</w:t>
      </w:r>
    </w:p>
    <w:p w:rsidR="0074439C" w:rsidRDefault="0074439C" w:rsidP="00D4103D">
      <w:pPr>
        <w:pStyle w:val="bodytext"/>
        <w:numPr>
          <w:ilvl w:val="1"/>
          <w:numId w:val="76"/>
        </w:numPr>
        <w:spacing w:after="0"/>
      </w:pPr>
      <w:r w:rsidRPr="0074439C">
        <w:rPr>
          <w:b/>
        </w:rPr>
        <w:t>Foreground Color</w:t>
      </w:r>
      <w:r>
        <w:t xml:space="preserve"> –Sets the foreground color of the cell.</w:t>
      </w:r>
    </w:p>
    <w:p w:rsidR="004B7FE0" w:rsidRDefault="00C07D84" w:rsidP="004B7FE0">
      <w:pPr>
        <w:pStyle w:val="bodytext"/>
        <w:spacing w:after="0"/>
        <w:ind w:left="720" w:firstLine="720"/>
      </w:pPr>
      <w:r>
        <w:t>Attribute: Color</w:t>
      </w:r>
    </w:p>
    <w:p w:rsidR="0074439C" w:rsidRDefault="0074439C" w:rsidP="00D4103D">
      <w:pPr>
        <w:pStyle w:val="bodytext"/>
        <w:numPr>
          <w:ilvl w:val="1"/>
          <w:numId w:val="76"/>
        </w:numPr>
        <w:spacing w:after="0"/>
      </w:pPr>
      <w:r w:rsidRPr="0074439C">
        <w:rPr>
          <w:b/>
        </w:rPr>
        <w:t>Background Color</w:t>
      </w:r>
      <w:r>
        <w:t xml:space="preserve"> – Sets the background color of the cell.</w:t>
      </w:r>
    </w:p>
    <w:p w:rsidR="004B7FE0" w:rsidRDefault="00C07D84" w:rsidP="004B7FE0">
      <w:pPr>
        <w:pStyle w:val="bodytext"/>
        <w:spacing w:after="0"/>
        <w:ind w:left="720" w:firstLine="720"/>
      </w:pPr>
      <w:r>
        <w:t>Attribute: Color</w:t>
      </w:r>
    </w:p>
    <w:p w:rsidR="0074439C" w:rsidRDefault="0074439C" w:rsidP="00D4103D">
      <w:pPr>
        <w:pStyle w:val="bodytext"/>
        <w:numPr>
          <w:ilvl w:val="1"/>
          <w:numId w:val="76"/>
        </w:numPr>
        <w:spacing w:after="0"/>
      </w:pPr>
      <w:r w:rsidRPr="0074439C">
        <w:rPr>
          <w:b/>
        </w:rPr>
        <w:t>Font Size</w:t>
      </w:r>
      <w:r>
        <w:t xml:space="preserve"> – Sets the size of the text.</w:t>
      </w:r>
    </w:p>
    <w:p w:rsidR="004B7FE0" w:rsidRDefault="004B7FE0" w:rsidP="004B7FE0">
      <w:pPr>
        <w:pStyle w:val="bodytext"/>
        <w:spacing w:after="0"/>
        <w:ind w:left="1440"/>
      </w:pPr>
      <w:r>
        <w:t>Attribute: Number</w:t>
      </w:r>
    </w:p>
    <w:p w:rsidR="0074439C" w:rsidRDefault="0074439C" w:rsidP="00D4103D">
      <w:pPr>
        <w:pStyle w:val="bodytext"/>
        <w:numPr>
          <w:ilvl w:val="1"/>
          <w:numId w:val="76"/>
        </w:numPr>
        <w:spacing w:after="0"/>
      </w:pPr>
      <w:r w:rsidRPr="0074439C">
        <w:rPr>
          <w:b/>
        </w:rPr>
        <w:t>Bold</w:t>
      </w:r>
      <w:r>
        <w:t xml:space="preserve"> – Bolds the text of the cell.</w:t>
      </w:r>
    </w:p>
    <w:p w:rsidR="004B7FE0" w:rsidRDefault="004B7FE0" w:rsidP="004B7FE0">
      <w:pPr>
        <w:pStyle w:val="bodytext"/>
        <w:spacing w:after="0"/>
        <w:ind w:left="1440"/>
      </w:pPr>
      <w:r>
        <w:t>No Attribute</w:t>
      </w:r>
    </w:p>
    <w:p w:rsidR="0074439C" w:rsidRDefault="0074439C" w:rsidP="00D4103D">
      <w:pPr>
        <w:pStyle w:val="bodytext"/>
        <w:numPr>
          <w:ilvl w:val="1"/>
          <w:numId w:val="76"/>
        </w:numPr>
        <w:spacing w:after="0"/>
      </w:pPr>
      <w:r w:rsidRPr="0074439C">
        <w:rPr>
          <w:b/>
        </w:rPr>
        <w:t>Italic</w:t>
      </w:r>
      <w:r>
        <w:t xml:space="preserve"> –</w:t>
      </w:r>
      <w:r w:rsidR="004B7FE0">
        <w:t xml:space="preserve"> </w:t>
      </w:r>
      <w:r>
        <w:t>Italicizes the text of the cell.</w:t>
      </w:r>
    </w:p>
    <w:p w:rsidR="004B7FE0" w:rsidRDefault="004B7FE0" w:rsidP="004B7FE0">
      <w:pPr>
        <w:pStyle w:val="bodytext"/>
        <w:spacing w:after="0"/>
        <w:ind w:left="1440"/>
      </w:pPr>
      <w:r>
        <w:t>No Attribute</w:t>
      </w:r>
    </w:p>
    <w:p w:rsidR="0074439C" w:rsidRDefault="0074439C" w:rsidP="00D4103D">
      <w:pPr>
        <w:pStyle w:val="bodytext"/>
        <w:numPr>
          <w:ilvl w:val="1"/>
          <w:numId w:val="76"/>
        </w:numPr>
        <w:spacing w:after="0"/>
      </w:pPr>
      <w:r w:rsidRPr="0074439C">
        <w:rPr>
          <w:b/>
        </w:rPr>
        <w:t>Underline</w:t>
      </w:r>
      <w:r>
        <w:t xml:space="preserve"> –</w:t>
      </w:r>
      <w:r w:rsidR="004B7FE0">
        <w:t xml:space="preserve"> </w:t>
      </w:r>
      <w:r>
        <w:t>Underlines the text of the cell.</w:t>
      </w:r>
    </w:p>
    <w:p w:rsidR="004B7FE0" w:rsidRDefault="004B7FE0" w:rsidP="004B7FE0">
      <w:pPr>
        <w:pStyle w:val="bodytext"/>
        <w:spacing w:after="0"/>
        <w:ind w:left="1440"/>
      </w:pPr>
      <w:r>
        <w:t>No Attribute</w:t>
      </w:r>
    </w:p>
    <w:p w:rsidR="0074439C" w:rsidRDefault="0074439C" w:rsidP="00D4103D">
      <w:pPr>
        <w:pStyle w:val="bodytext"/>
        <w:numPr>
          <w:ilvl w:val="1"/>
          <w:numId w:val="76"/>
        </w:numPr>
        <w:spacing w:after="0"/>
      </w:pPr>
      <w:r w:rsidRPr="0074439C">
        <w:rPr>
          <w:b/>
        </w:rPr>
        <w:t>Horizontal Alignment</w:t>
      </w:r>
      <w:r>
        <w:t xml:space="preserve"> –</w:t>
      </w:r>
      <w:r w:rsidR="00B837A4">
        <w:t xml:space="preserve"> </w:t>
      </w:r>
      <w:r>
        <w:t>Aligns the text of the cell horizontally.</w:t>
      </w:r>
    </w:p>
    <w:p w:rsidR="009F2188" w:rsidRDefault="009F2188" w:rsidP="009F2188">
      <w:pPr>
        <w:pStyle w:val="bodytext"/>
        <w:spacing w:after="0"/>
        <w:ind w:left="1440"/>
      </w:pPr>
      <w:r>
        <w:t xml:space="preserve">Attributes: Left, Center, Right, </w:t>
      </w:r>
      <w:r w:rsidR="00917D70">
        <w:t xml:space="preserve">or </w:t>
      </w:r>
      <w:r w:rsidR="00C07D84">
        <w:t>Justify</w:t>
      </w:r>
    </w:p>
    <w:p w:rsidR="0074439C" w:rsidRDefault="0074439C" w:rsidP="00D4103D">
      <w:pPr>
        <w:pStyle w:val="bodytext"/>
        <w:numPr>
          <w:ilvl w:val="1"/>
          <w:numId w:val="76"/>
        </w:numPr>
        <w:spacing w:after="0"/>
      </w:pPr>
      <w:r w:rsidRPr="0074439C">
        <w:rPr>
          <w:b/>
        </w:rPr>
        <w:t>Vertical Alignment</w:t>
      </w:r>
      <w:r>
        <w:t xml:space="preserve"> – Aligns the text of the cell vertically.</w:t>
      </w:r>
    </w:p>
    <w:p w:rsidR="009F2188" w:rsidRDefault="009F2188" w:rsidP="009F2188">
      <w:pPr>
        <w:pStyle w:val="bodytext"/>
        <w:spacing w:after="0"/>
        <w:ind w:left="1440"/>
      </w:pPr>
      <w:r>
        <w:t>Attributes: Top, Bottom</w:t>
      </w:r>
      <w:r w:rsidR="00B837A4">
        <w:t>,</w:t>
      </w:r>
      <w:r>
        <w:t xml:space="preserve"> or Middle</w:t>
      </w:r>
    </w:p>
    <w:p w:rsidR="0074439C" w:rsidRDefault="0074439C" w:rsidP="00D4103D">
      <w:pPr>
        <w:pStyle w:val="bodytext"/>
        <w:numPr>
          <w:ilvl w:val="1"/>
          <w:numId w:val="76"/>
        </w:numPr>
        <w:spacing w:after="0"/>
      </w:pPr>
      <w:r w:rsidRPr="0074439C">
        <w:rPr>
          <w:b/>
        </w:rPr>
        <w:t>Suppress Row</w:t>
      </w:r>
      <w:r>
        <w:t xml:space="preserve"> – Suppresses the row the cell is in.</w:t>
      </w:r>
    </w:p>
    <w:p w:rsidR="009F2188" w:rsidRDefault="009F2188" w:rsidP="009F2188">
      <w:pPr>
        <w:pStyle w:val="bodytext"/>
        <w:spacing w:after="0"/>
        <w:ind w:left="1440"/>
      </w:pPr>
      <w:r>
        <w:t>No Attribute</w:t>
      </w:r>
    </w:p>
    <w:p w:rsidR="0074439C" w:rsidRDefault="0074439C" w:rsidP="00D4103D">
      <w:pPr>
        <w:pStyle w:val="bodytext"/>
        <w:numPr>
          <w:ilvl w:val="1"/>
          <w:numId w:val="76"/>
        </w:numPr>
        <w:spacing w:after="0"/>
      </w:pPr>
      <w:r w:rsidRPr="0074439C">
        <w:rPr>
          <w:b/>
        </w:rPr>
        <w:t>Suppress Section</w:t>
      </w:r>
      <w:r>
        <w:t xml:space="preserve"> –</w:t>
      </w:r>
      <w:r w:rsidR="009F2188">
        <w:t xml:space="preserve"> </w:t>
      </w:r>
      <w:r>
        <w:t>Suppresses the entire section that contains the cell.</w:t>
      </w:r>
    </w:p>
    <w:p w:rsidR="009F2188" w:rsidRDefault="009F2188" w:rsidP="009F2188">
      <w:pPr>
        <w:pStyle w:val="bodytext"/>
        <w:spacing w:after="0"/>
        <w:ind w:left="1440"/>
      </w:pPr>
      <w:r>
        <w:t>No Attribute</w:t>
      </w:r>
    </w:p>
    <w:p w:rsidR="0074439C" w:rsidRDefault="0074439C" w:rsidP="00D4103D">
      <w:pPr>
        <w:pStyle w:val="bodytext"/>
        <w:numPr>
          <w:ilvl w:val="1"/>
          <w:numId w:val="76"/>
        </w:numPr>
        <w:spacing w:after="0"/>
      </w:pPr>
      <w:r w:rsidRPr="0074439C">
        <w:rPr>
          <w:b/>
        </w:rPr>
        <w:t>Page Break</w:t>
      </w:r>
      <w:r>
        <w:t xml:space="preserve"> –</w:t>
      </w:r>
      <w:r w:rsidR="009F2188">
        <w:t xml:space="preserve"> </w:t>
      </w:r>
      <w:r>
        <w:t>Starts a new page.</w:t>
      </w:r>
    </w:p>
    <w:p w:rsidR="009F2188" w:rsidRDefault="009F2188" w:rsidP="009F2188">
      <w:pPr>
        <w:pStyle w:val="bodytext"/>
        <w:ind w:left="1440"/>
      </w:pPr>
      <w:r>
        <w:t>No Attribute</w:t>
      </w:r>
    </w:p>
    <w:p w:rsidR="00B82E73" w:rsidRDefault="006445CA" w:rsidP="00D4103D">
      <w:pPr>
        <w:pStyle w:val="bodytext"/>
        <w:numPr>
          <w:ilvl w:val="0"/>
          <w:numId w:val="107"/>
        </w:numPr>
        <w:tabs>
          <w:tab w:val="left" w:pos="360"/>
        </w:tabs>
      </w:pPr>
      <w:r>
        <w:t>Press</w:t>
      </w:r>
      <w:r w:rsidR="00B82E73">
        <w:t xml:space="preserve"> the </w:t>
      </w:r>
      <w:hyperlink w:anchor="_Formula_Editor" w:history="1">
        <w:r w:rsidR="00B82E73" w:rsidRPr="00D05407">
          <w:rPr>
            <w:rStyle w:val="Hyperlink"/>
          </w:rPr>
          <w:t>Formula Editor</w:t>
        </w:r>
      </w:hyperlink>
      <w:r w:rsidR="00B82E73">
        <w:t xml:space="preserve"> Button </w:t>
      </w:r>
      <w:r w:rsidR="00E047C3">
        <w:t>(</w:t>
      </w:r>
      <w:r w:rsidR="003D0285">
        <w:rPr>
          <w:noProof/>
        </w:rPr>
        <w:drawing>
          <wp:inline distT="0" distB="0" distL="0" distR="0">
            <wp:extent cx="152400" cy="152400"/>
            <wp:effectExtent l="19050" t="0" r="0" b="0"/>
            <wp:docPr id="915" name="Picture 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E047C3">
        <w:t>)</w:t>
      </w:r>
      <w:r w:rsidR="00B82E73">
        <w:t xml:space="preserve"> to set th</w:t>
      </w:r>
      <w:r w:rsidR="00C07D84">
        <w:t>e condition for the formula.</w:t>
      </w:r>
    </w:p>
    <w:p w:rsidR="00F568D6" w:rsidRDefault="00B82E73" w:rsidP="00F76FAE">
      <w:pPr>
        <w:pStyle w:val="ImportantNote"/>
        <w:spacing w:after="0"/>
      </w:pPr>
      <w:r>
        <w:t>The formula m</w:t>
      </w:r>
      <w:r w:rsidR="00C07D84">
        <w:t>ust evaluate to True or False.</w:t>
      </w:r>
      <w:r w:rsidR="00DA52A8">
        <w:t xml:space="preserve"> </w:t>
      </w:r>
      <w:r w:rsidR="00F568D6">
        <w:t>For conditional formatting</w:t>
      </w:r>
      <w:r w:rsidR="00B837A4">
        <w:t>,</w:t>
      </w:r>
      <w:r w:rsidR="00F568D6">
        <w:t xml:space="preserve"> the Formula Edito</w:t>
      </w:r>
      <w:r w:rsidR="00DA52A8">
        <w:t xml:space="preserve">r will have an add </w:t>
      </w:r>
      <w:r w:rsidR="00FA58E2">
        <w:rPr>
          <w:noProof/>
        </w:rPr>
        <w:drawing>
          <wp:inline distT="0" distB="0" distL="0" distR="0">
            <wp:extent cx="724001" cy="133369"/>
            <wp:effectExtent l="1905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cstate="print"/>
                    <a:stretch>
                      <a:fillRect/>
                    </a:stretch>
                  </pic:blipFill>
                  <pic:spPr>
                    <a:xfrm>
                      <a:off x="0" y="0"/>
                      <a:ext cx="724001" cy="133369"/>
                    </a:xfrm>
                    <a:prstGeom prst="rect">
                      <a:avLst/>
                    </a:prstGeom>
                    <a:noFill/>
                    <a:ln>
                      <a:noFill/>
                    </a:ln>
                  </pic:spPr>
                </pic:pic>
              </a:graphicData>
            </a:graphic>
          </wp:inline>
        </w:drawing>
      </w:r>
      <w:r w:rsidR="00FA58E2" w:rsidDel="00FA58E2">
        <w:t xml:space="preserve"> </w:t>
      </w:r>
      <w:r w:rsidR="00310256">
        <w:t>button. T</w:t>
      </w:r>
      <w:r w:rsidR="00D95639">
        <w:t>h</w:t>
      </w:r>
      <w:r w:rsidR="00310256">
        <w:t xml:space="preserve">is button </w:t>
      </w:r>
      <w:r w:rsidR="00F568D6">
        <w:t>add</w:t>
      </w:r>
      <w:r w:rsidR="00310256">
        <w:t>s</w:t>
      </w:r>
      <w:r w:rsidR="00F568D6">
        <w:t xml:space="preserve"> the funct</w:t>
      </w:r>
      <w:r w:rsidR="00DA52A8">
        <w:t xml:space="preserve">ion </w:t>
      </w:r>
      <w:proofErr w:type="spellStart"/>
      <w:proofErr w:type="gramStart"/>
      <w:r w:rsidR="00DA52A8">
        <w:t>CellValue</w:t>
      </w:r>
      <w:proofErr w:type="spellEnd"/>
      <w:r w:rsidR="00DA52A8">
        <w:t>(</w:t>
      </w:r>
      <w:proofErr w:type="gramEnd"/>
      <w:r w:rsidR="00DA52A8">
        <w:t xml:space="preserve">) to the formula. </w:t>
      </w:r>
      <w:r w:rsidR="00F568D6">
        <w:t>This function r</w:t>
      </w:r>
      <w:r w:rsidR="00310256">
        <w:t>eturns the value of the cell that</w:t>
      </w:r>
      <w:r w:rsidR="00F568D6">
        <w:t xml:space="preserve"> conditio</w:t>
      </w:r>
      <w:r w:rsidR="00C07D84">
        <w:t>nal format is being applied to.</w:t>
      </w:r>
    </w:p>
    <w:p w:rsidR="00F76FAE" w:rsidRDefault="00F76FAE" w:rsidP="00F76FAE">
      <w:pPr>
        <w:pStyle w:val="bodytext"/>
        <w:tabs>
          <w:tab w:val="left" w:pos="360"/>
        </w:tabs>
        <w:spacing w:after="0"/>
        <w:ind w:left="720"/>
        <w:rPr>
          <w:shd w:val="clear" w:color="auto" w:fill="FBD4B4"/>
        </w:rPr>
      </w:pPr>
    </w:p>
    <w:p w:rsidR="00F568D6" w:rsidRDefault="00F568D6" w:rsidP="00F76FAE">
      <w:pPr>
        <w:pStyle w:val="ImportantNote"/>
      </w:pPr>
      <w:r>
        <w:t>The formula is still calculated with respect to the section of the cell. For example</w:t>
      </w:r>
      <w:r w:rsidR="00FA58E2">
        <w:t>,</w:t>
      </w:r>
      <w:r>
        <w:t xml:space="preserve"> for a cell in </w:t>
      </w:r>
      <w:proofErr w:type="gramStart"/>
      <w:r>
        <w:t>a report</w:t>
      </w:r>
      <w:proofErr w:type="gramEnd"/>
      <w:r>
        <w:t xml:space="preserve"> footer</w:t>
      </w:r>
      <w:r w:rsidR="00FA58E2">
        <w:t>,</w:t>
      </w:r>
      <w:r>
        <w:t xml:space="preserve"> the formula {</w:t>
      </w:r>
      <w:proofErr w:type="spellStart"/>
      <w:r>
        <w:t>Order.Profit</w:t>
      </w:r>
      <w:proofErr w:type="spellEnd"/>
      <w:r>
        <w:t xml:space="preserve">} &gt; 1000 will return True if the last Order of the detail section profited more than 1,000. To make the condition see if the total profit was greater than 1,000 use the formula </w:t>
      </w:r>
      <w:proofErr w:type="gramStart"/>
      <w:r w:rsidR="003E6BBF" w:rsidRPr="003E6BBF">
        <w:t>'</w:t>
      </w:r>
      <w:r>
        <w:t>Sum(</w:t>
      </w:r>
      <w:proofErr w:type="gramEnd"/>
      <w:r>
        <w:t>{</w:t>
      </w:r>
      <w:proofErr w:type="spellStart"/>
      <w:r>
        <w:t>Order.Profit</w:t>
      </w:r>
      <w:proofErr w:type="spellEnd"/>
      <w:r>
        <w:t>})&gt;1000</w:t>
      </w:r>
      <w:r w:rsidR="003E6BBF" w:rsidRPr="003E6BBF">
        <w:t>'</w:t>
      </w:r>
      <w:r>
        <w:t>.</w:t>
      </w:r>
    </w:p>
    <w:p w:rsidR="00B91204" w:rsidRDefault="00B91204" w:rsidP="00D4103D">
      <w:pPr>
        <w:pStyle w:val="bodytext"/>
        <w:numPr>
          <w:ilvl w:val="0"/>
          <w:numId w:val="76"/>
        </w:numPr>
        <w:tabs>
          <w:tab w:val="left" w:pos="360"/>
        </w:tabs>
      </w:pPr>
      <w:r>
        <w:t xml:space="preserve">Use the </w:t>
      </w:r>
      <w:r w:rsidR="00300DDF">
        <w:t>up (</w:t>
      </w:r>
      <w:r w:rsidR="00300DDF">
        <w:rPr>
          <w:noProof/>
        </w:rPr>
        <w:drawing>
          <wp:inline distT="0" distB="0" distL="0" distR="0">
            <wp:extent cx="142875" cy="85725"/>
            <wp:effectExtent l="19050" t="0" r="9525" b="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xml:space="preserve">) </w:t>
      </w:r>
      <w:r>
        <w:t xml:space="preserve">arrows to change the </w:t>
      </w:r>
      <w:r w:rsidR="0047183E">
        <w:t>priority</w:t>
      </w:r>
      <w:r>
        <w:t xml:space="preserve"> of </w:t>
      </w:r>
      <w:r w:rsidR="0047183E">
        <w:t xml:space="preserve">the </w:t>
      </w:r>
      <w:r>
        <w:t>f</w:t>
      </w:r>
      <w:r w:rsidR="00DD4855">
        <w:t>ormats. If two formats share a common</w:t>
      </w:r>
      <w:r>
        <w:t xml:space="preserve"> action and are both True</w:t>
      </w:r>
      <w:r w:rsidR="00FA58E2">
        <w:t>,</w:t>
      </w:r>
      <w:r>
        <w:t xml:space="preserve"> then the lo</w:t>
      </w:r>
      <w:r w:rsidR="0047183E">
        <w:t>wer condition will be applied.</w:t>
      </w:r>
    </w:p>
    <w:p w:rsidR="00F37F22" w:rsidRDefault="00B91204" w:rsidP="00D4103D">
      <w:pPr>
        <w:pStyle w:val="bodytext"/>
        <w:numPr>
          <w:ilvl w:val="0"/>
          <w:numId w:val="76"/>
        </w:numPr>
        <w:tabs>
          <w:tab w:val="left" w:pos="360"/>
        </w:tabs>
      </w:pPr>
      <w:r>
        <w:t>To r</w:t>
      </w:r>
      <w:r w:rsidR="00695569">
        <w:t>emove a format</w:t>
      </w:r>
      <w:r w:rsidR="00FA58E2">
        <w:t>,</w:t>
      </w:r>
      <w:r w:rsidR="00695569">
        <w:t xml:space="preserve"> </w:t>
      </w:r>
      <w:r w:rsidR="006445CA">
        <w:t>press</w:t>
      </w:r>
      <w:r w:rsidR="00695569">
        <w:t xml:space="preserve"> the delete </w:t>
      </w:r>
      <w:r>
        <w:t xml:space="preserve">button </w:t>
      </w:r>
      <w:r w:rsidR="00FF625A">
        <w:t>(</w:t>
      </w:r>
      <w:r w:rsidR="00665316">
        <w:rPr>
          <w:noProof/>
        </w:rPr>
        <w:drawing>
          <wp:inline distT="0" distB="0" distL="0" distR="0">
            <wp:extent cx="133350" cy="133350"/>
            <wp:effectExtent l="1905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695569">
        <w:t>.</w:t>
      </w:r>
    </w:p>
    <w:p w:rsidR="0054269A" w:rsidRDefault="0054269A">
      <w:pPr>
        <w:widowControl/>
        <w:suppressAutoHyphens w:val="0"/>
        <w:autoSpaceDN/>
        <w:textAlignment w:val="auto"/>
        <w:rPr>
          <w:rFonts w:ascii="Open Sans" w:eastAsia="Times New Roman" w:hAnsi="Open Sans" w:cs="Times New Roman"/>
          <w:color w:val="607886"/>
          <w:sz w:val="22"/>
          <w:szCs w:val="22"/>
        </w:rPr>
      </w:pPr>
      <w:r>
        <w:br w:type="page"/>
      </w:r>
    </w:p>
    <w:p w:rsidR="00434188" w:rsidRDefault="00434188" w:rsidP="00434188">
      <w:pPr>
        <w:pStyle w:val="Heading3"/>
      </w:pPr>
      <w:bookmarkStart w:id="105" w:name="_Toc462824867"/>
      <w:r>
        <w:lastRenderedPageBreak/>
        <w:t>AutoSum</w:t>
      </w:r>
      <w:bookmarkEnd w:id="105"/>
    </w:p>
    <w:p w:rsidR="00434188" w:rsidRDefault="00BD6A5E" w:rsidP="00BD6A5E">
      <w:pPr>
        <w:pStyle w:val="bodytext"/>
        <w:spacing w:before="240"/>
        <w:rPr>
          <w:noProof/>
        </w:rPr>
      </w:pPr>
      <w:proofErr w:type="gramStart"/>
      <w:r>
        <w:t>To quickly get a total on a Data Field</w:t>
      </w:r>
      <w:r w:rsidR="006A2043">
        <w:t>,</w:t>
      </w:r>
      <w:r>
        <w:t xml:space="preserve"> place the field in a Report or Group F</w:t>
      </w:r>
      <w:r w:rsidR="006A2043">
        <w:t xml:space="preserve">ooter and </w:t>
      </w:r>
      <w:r w:rsidR="006445CA">
        <w:t>press</w:t>
      </w:r>
      <w:r w:rsidR="006A2043">
        <w:t xml:space="preserve"> </w:t>
      </w:r>
      <w:r w:rsidR="00E25107">
        <w:t xml:space="preserve">the </w:t>
      </w:r>
      <w:r w:rsidR="006A2043">
        <w:t>Auto</w:t>
      </w:r>
      <w:r w:rsidR="0047183E">
        <w:t>S</w:t>
      </w:r>
      <w:r w:rsidR="006A2043">
        <w:t xml:space="preserve">um button </w:t>
      </w:r>
      <w:r w:rsidR="00434188">
        <w:t>(</w:t>
      </w:r>
      <w:r w:rsidR="00793228">
        <w:rPr>
          <w:noProof/>
        </w:rPr>
        <w:drawing>
          <wp:inline distT="0" distB="0" distL="0" distR="0">
            <wp:extent cx="152400" cy="152400"/>
            <wp:effectExtent l="1905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Sum.png"/>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434188">
        <w:rPr>
          <w:noProof/>
        </w:rPr>
        <w:t>).</w:t>
      </w:r>
      <w:proofErr w:type="gramEnd"/>
      <w:r w:rsidR="002B124F">
        <w:rPr>
          <w:noProof/>
        </w:rPr>
        <w:t xml:space="preserve"> </w:t>
      </w:r>
      <w:r>
        <w:rPr>
          <w:noProof/>
        </w:rPr>
        <w:t>Alternatively</w:t>
      </w:r>
      <w:r w:rsidR="006A2043">
        <w:rPr>
          <w:noProof/>
        </w:rPr>
        <w:t>,</w:t>
      </w:r>
      <w:r>
        <w:rPr>
          <w:noProof/>
        </w:rPr>
        <w:t xml:space="preserve"> a sum can be created with the </w:t>
      </w:r>
      <w:r w:rsidRPr="00BD6A5E">
        <w:rPr>
          <w:i/>
          <w:noProof/>
        </w:rPr>
        <w:t>aggSum</w:t>
      </w:r>
      <w:r>
        <w:rPr>
          <w:noProof/>
        </w:rPr>
        <w:t xml:space="preserve"> </w:t>
      </w:r>
      <w:r w:rsidR="00853CA9">
        <w:rPr>
          <w:noProof/>
        </w:rPr>
        <w:t>formula</w:t>
      </w:r>
      <w:r>
        <w:rPr>
          <w:noProof/>
        </w:rPr>
        <w:t xml:space="preserve">. See </w:t>
      </w:r>
      <w:hyperlink w:anchor="_Formulas" w:history="1">
        <w:r w:rsidRPr="00BD6A5E">
          <w:rPr>
            <w:rStyle w:val="Hyperlink"/>
            <w:noProof/>
          </w:rPr>
          <w:t>Formulas</w:t>
        </w:r>
      </w:hyperlink>
      <w:r w:rsidR="0047183E">
        <w:rPr>
          <w:noProof/>
        </w:rPr>
        <w:t xml:space="preserve"> for more information.</w:t>
      </w:r>
    </w:p>
    <w:p w:rsidR="0083093D" w:rsidRDefault="00BD6A5E" w:rsidP="00F76FAE">
      <w:pPr>
        <w:pStyle w:val="ImportantNote"/>
        <w:rPr>
          <w:noProof/>
        </w:rPr>
      </w:pPr>
      <w:r>
        <w:rPr>
          <w:noProof/>
        </w:rPr>
        <w:t xml:space="preserve">Do not use </w:t>
      </w:r>
      <w:r w:rsidRPr="002B124F">
        <w:rPr>
          <w:b/>
          <w:noProof/>
        </w:rPr>
        <w:t>AutoSum</w:t>
      </w:r>
      <w:r>
        <w:rPr>
          <w:noProof/>
        </w:rPr>
        <w:t xml:space="preserve"> on a cell with </w:t>
      </w:r>
      <w:r w:rsidR="004F01ED">
        <w:rPr>
          <w:noProof/>
        </w:rPr>
        <w:t>an aggregate</w:t>
      </w:r>
      <w:r>
        <w:rPr>
          <w:noProof/>
        </w:rPr>
        <w:t xml:space="preserve"> formula</w:t>
      </w:r>
      <w:r w:rsidR="004F01ED">
        <w:rPr>
          <w:noProof/>
        </w:rPr>
        <w:t xml:space="preserve"> such as</w:t>
      </w:r>
      <w:r>
        <w:rPr>
          <w:noProof/>
        </w:rPr>
        <w:t xml:space="preserve"> </w:t>
      </w:r>
      <w:r w:rsidRPr="00BD6A5E">
        <w:rPr>
          <w:i/>
          <w:noProof/>
        </w:rPr>
        <w:t>aggSum</w:t>
      </w:r>
      <w:r w:rsidR="00DD4855">
        <w:rPr>
          <w:noProof/>
        </w:rPr>
        <w:t>.</w:t>
      </w:r>
    </w:p>
    <w:p w:rsidR="0083093D" w:rsidRPr="005B3726" w:rsidRDefault="002B124F" w:rsidP="00BD6A5E">
      <w:pPr>
        <w:pStyle w:val="bodytext"/>
        <w:jc w:val="center"/>
        <w:rPr>
          <w:noProof/>
        </w:rPr>
      </w:pPr>
      <w:r>
        <w:rPr>
          <w:noProof/>
        </w:rPr>
        <w:drawing>
          <wp:inline distT="0" distB="0" distL="0" distR="0">
            <wp:extent cx="5038725" cy="2657475"/>
            <wp:effectExtent l="19050" t="0" r="9525" b="0"/>
            <wp:docPr id="653" name="Picture 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user74.png"/>
                    <pic:cNvPicPr/>
                  </pic:nvPicPr>
                  <pic:blipFill>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38725" cy="2657475"/>
                    </a:xfrm>
                    <a:prstGeom prst="rect">
                      <a:avLst/>
                    </a:prstGeom>
                    <a:noFill/>
                    <a:ln>
                      <a:noFill/>
                    </a:ln>
                  </pic:spPr>
                </pic:pic>
              </a:graphicData>
            </a:graphic>
          </wp:inline>
        </w:drawing>
      </w:r>
    </w:p>
    <w:p w:rsidR="0051487F" w:rsidRDefault="0051487F" w:rsidP="0051487F">
      <w:pPr>
        <w:pStyle w:val="Heading3"/>
      </w:pPr>
      <w:bookmarkStart w:id="106" w:name="_Toc462824868"/>
      <w:r>
        <w:t>Images</w:t>
      </w:r>
      <w:bookmarkEnd w:id="106"/>
    </w:p>
    <w:p w:rsidR="009C41C0" w:rsidRPr="009C41C0" w:rsidRDefault="004B3681" w:rsidP="0047183E">
      <w:pPr>
        <w:pStyle w:val="bodytext"/>
        <w:rPr>
          <w:noProof/>
        </w:rPr>
      </w:pPr>
      <w:r>
        <w:t>Insert an image</w:t>
      </w:r>
      <w:r w:rsidR="00507BFB">
        <w:t xml:space="preserve"> from your computer </w:t>
      </w:r>
      <w:r w:rsidR="00F83220">
        <w:t>to a cell using the I</w:t>
      </w:r>
      <w:r w:rsidR="00507BFB">
        <w:t xml:space="preserve">nsert </w:t>
      </w:r>
      <w:r w:rsidR="00F83220">
        <w:t>I</w:t>
      </w:r>
      <w:r w:rsidR="00507BFB">
        <w:t>mage button (</w:t>
      </w:r>
      <w:r w:rsidR="002B124F">
        <w:rPr>
          <w:noProof/>
        </w:rPr>
        <w:drawing>
          <wp:inline distT="0" distB="0" distL="0" distR="0">
            <wp:extent cx="152400" cy="152400"/>
            <wp:effectExtent l="19050" t="0" r="0" b="0"/>
            <wp:docPr id="654" name="Picture 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nsertPicture.png"/>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507BFB">
        <w:rPr>
          <w:noProof/>
        </w:rPr>
        <w:t xml:space="preserve">). This </w:t>
      </w:r>
      <w:r w:rsidR="0047183E">
        <w:rPr>
          <w:noProof/>
        </w:rPr>
        <w:t>opens</w:t>
      </w:r>
      <w:r w:rsidR="00507BFB">
        <w:rPr>
          <w:noProof/>
        </w:rPr>
        <w:t xml:space="preserve"> the </w:t>
      </w:r>
      <w:r w:rsidR="0047183E">
        <w:rPr>
          <w:noProof/>
        </w:rPr>
        <w:t>Insert Image</w:t>
      </w:r>
      <w:r w:rsidR="00507BFB">
        <w:rPr>
          <w:noProof/>
        </w:rPr>
        <w:t xml:space="preserve"> window. </w:t>
      </w:r>
      <w:r w:rsidR="00A85CC2">
        <w:rPr>
          <w:noProof/>
        </w:rPr>
        <w:t>Select the image you wo</w:t>
      </w:r>
      <w:r w:rsidR="0047183E">
        <w:rPr>
          <w:noProof/>
        </w:rPr>
        <w:t>uld like to insert</w:t>
      </w:r>
      <w:r w:rsidR="00FA58E2">
        <w:rPr>
          <w:noProof/>
        </w:rPr>
        <w:t>,</w:t>
      </w:r>
      <w:r w:rsidR="0047183E">
        <w:rPr>
          <w:noProof/>
        </w:rPr>
        <w:t xml:space="preserve"> and </w:t>
      </w:r>
      <w:r w:rsidR="006445CA">
        <w:rPr>
          <w:noProof/>
        </w:rPr>
        <w:t xml:space="preserve">press </w:t>
      </w:r>
      <w:r w:rsidR="006445CA">
        <w:rPr>
          <w:noProof/>
        </w:rPr>
        <w:drawing>
          <wp:inline distT="0" distB="0" distL="0" distR="0">
            <wp:extent cx="362001" cy="123842"/>
            <wp:effectExtent l="19050" t="0" r="0" b="0"/>
            <wp:docPr id="865" name="Picture 864"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6445CA">
        <w:rPr>
          <w:noProof/>
        </w:rPr>
        <w:t>.</w:t>
      </w:r>
    </w:p>
    <w:p w:rsidR="0051487F" w:rsidRDefault="005E1543" w:rsidP="0051487F">
      <w:pPr>
        <w:pStyle w:val="Heading3"/>
      </w:pPr>
      <w:bookmarkStart w:id="107" w:name="_Toc462824869"/>
      <w:r>
        <w:t>Formulas</w:t>
      </w:r>
      <w:bookmarkEnd w:id="107"/>
    </w:p>
    <w:p w:rsidR="00630A1E" w:rsidRDefault="00630A1E" w:rsidP="00C403AA">
      <w:pPr>
        <w:pStyle w:val="bodytext"/>
        <w:rPr>
          <w:noProof/>
        </w:rPr>
      </w:pPr>
      <w:r>
        <w:t xml:space="preserve">Complex calculations can be done using </w:t>
      </w:r>
      <w:hyperlink w:anchor="_Formulas" w:history="1">
        <w:r w:rsidRPr="007E47A8">
          <w:rPr>
            <w:rStyle w:val="Hyperlink"/>
          </w:rPr>
          <w:t>Formulas</w:t>
        </w:r>
      </w:hyperlink>
      <w:r>
        <w:t xml:space="preserve">. A formula can be added to a cell manually or </w:t>
      </w:r>
      <w:r w:rsidR="00032A71">
        <w:t xml:space="preserve">by </w:t>
      </w:r>
      <w:r>
        <w:t xml:space="preserve">using the </w:t>
      </w:r>
      <w:hyperlink w:anchor="_Formula_Editor" w:history="1">
        <w:r w:rsidRPr="007E47A8">
          <w:rPr>
            <w:rStyle w:val="Hyperlink"/>
          </w:rPr>
          <w:t>Formula Editor</w:t>
        </w:r>
      </w:hyperlink>
      <w:r>
        <w:t xml:space="preserve">. </w:t>
      </w:r>
      <w:proofErr w:type="gramStart"/>
      <w:r w:rsidR="007E47A8">
        <w:t>To open the Formula Editor</w:t>
      </w:r>
      <w:r w:rsidR="00FA58E2">
        <w:t>,</w:t>
      </w:r>
      <w:r w:rsidR="007E47A8">
        <w:t xml:space="preserve"> </w:t>
      </w:r>
      <w:r w:rsidR="006445CA">
        <w:t>press</w:t>
      </w:r>
      <w:r w:rsidR="007E47A8">
        <w:t xml:space="preserve"> the Formula Editor </w:t>
      </w:r>
      <w:r w:rsidR="00A13839">
        <w:t>Button</w:t>
      </w:r>
      <w:r w:rsidR="007E47A8">
        <w:t xml:space="preserve"> </w:t>
      </w:r>
      <w:r w:rsidR="000C204F">
        <w:t>(</w:t>
      </w:r>
      <w:r w:rsidR="003D0285">
        <w:rPr>
          <w:noProof/>
        </w:rPr>
        <w:drawing>
          <wp:inline distT="0" distB="0" distL="0" distR="0">
            <wp:extent cx="152400" cy="152400"/>
            <wp:effectExtent l="19050" t="0" r="0" b="0"/>
            <wp:docPr id="916" name="Picture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C204F">
        <w:t>)</w:t>
      </w:r>
      <w:r w:rsidR="0047183E">
        <w:rPr>
          <w:noProof/>
        </w:rPr>
        <w:t>.</w:t>
      </w:r>
      <w:proofErr w:type="gramEnd"/>
    </w:p>
    <w:p w:rsidR="0051487F" w:rsidRDefault="0051487F" w:rsidP="00D817A0">
      <w:pPr>
        <w:pStyle w:val="Heading3"/>
      </w:pPr>
      <w:bookmarkStart w:id="108" w:name="_Toc462824870"/>
      <w:r>
        <w:t>Suppress Duplicates</w:t>
      </w:r>
      <w:bookmarkEnd w:id="108"/>
    </w:p>
    <w:p w:rsidR="001E257F" w:rsidRDefault="004520D2" w:rsidP="002319CB">
      <w:pPr>
        <w:pStyle w:val="bodytext"/>
      </w:pPr>
      <w:r>
        <w:t xml:space="preserve">You can suppress duplicate </w:t>
      </w:r>
      <w:r w:rsidR="00583B3B">
        <w:t xml:space="preserve">values of a </w:t>
      </w:r>
      <w:r w:rsidR="006A2043">
        <w:t>Data O</w:t>
      </w:r>
      <w:r w:rsidR="00583B3B">
        <w:t xml:space="preserve">bject </w:t>
      </w:r>
      <w:r>
        <w:t>from being displayed</w:t>
      </w:r>
      <w:r w:rsidR="00583B3B">
        <w:t xml:space="preserve">. Select the cell and </w:t>
      </w:r>
      <w:r w:rsidR="006445CA">
        <w:t>press</w:t>
      </w:r>
      <w:r w:rsidR="00583B3B">
        <w:t xml:space="preserve"> the</w:t>
      </w:r>
      <w:r>
        <w:t xml:space="preserve"> Suppress </w:t>
      </w:r>
      <w:r w:rsidR="00D87B22">
        <w:t>Duplicate</w:t>
      </w:r>
      <w:r>
        <w:t xml:space="preserve"> button (</w:t>
      </w:r>
      <w:r w:rsidR="00EA77B6">
        <w:rPr>
          <w:noProof/>
        </w:rPr>
        <w:drawing>
          <wp:inline distT="0" distB="0" distL="0" distR="0">
            <wp:extent cx="152400" cy="152400"/>
            <wp:effectExtent l="0" t="0" r="0" b="0"/>
            <wp:docPr id="656"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SuppressDuplicates.png"/>
                    <pic:cNvPicPr/>
                  </pic:nvPicPr>
                  <pic:blipFill>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w:t>
      </w:r>
      <w:r w:rsidR="00FE464B">
        <w:t xml:space="preserve"> </w:t>
      </w:r>
      <w:r w:rsidR="00FA4AB6">
        <w:t>E.g.</w:t>
      </w:r>
      <w:r w:rsidR="0047183E">
        <w:t xml:space="preserve"> </w:t>
      </w:r>
      <w:proofErr w:type="gramStart"/>
      <w:r w:rsidR="00FE464B">
        <w:t>Compare</w:t>
      </w:r>
      <w:proofErr w:type="gramEnd"/>
      <w:r w:rsidR="00FE464B">
        <w:t xml:space="preserve"> the</w:t>
      </w:r>
      <w:r w:rsidR="006A2043">
        <w:t xml:space="preserve"> </w:t>
      </w:r>
      <w:r w:rsidR="00FE464B">
        <w:t>following reports:</w:t>
      </w:r>
    </w:p>
    <w:p w:rsidR="00B74C80" w:rsidRDefault="00FE464B" w:rsidP="00FE464B">
      <w:pPr>
        <w:pStyle w:val="bodytext"/>
        <w:jc w:val="center"/>
      </w:pPr>
      <w:r>
        <w:rPr>
          <w:noProof/>
        </w:rPr>
        <w:lastRenderedPageBreak/>
        <w:drawing>
          <wp:inline distT="0" distB="0" distL="0" distR="0">
            <wp:extent cx="2809136" cy="1371600"/>
            <wp:effectExtent l="19050" t="0" r="0" b="0"/>
            <wp:docPr id="591" name="Picture 590" descr="product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 1.png"/>
                    <pic:cNvPicPr/>
                  </pic:nvPicPr>
                  <pic:blipFill>
                    <a:blip r:embed="rId144" cstate="print"/>
                    <a:stretch>
                      <a:fillRect/>
                    </a:stretch>
                  </pic:blipFill>
                  <pic:spPr>
                    <a:xfrm>
                      <a:off x="0" y="0"/>
                      <a:ext cx="2809136" cy="1371600"/>
                    </a:xfrm>
                    <a:prstGeom prst="rect">
                      <a:avLst/>
                    </a:prstGeom>
                  </pic:spPr>
                </pic:pic>
              </a:graphicData>
            </a:graphic>
          </wp:inline>
        </w:drawing>
      </w:r>
      <w:r w:rsidR="00DF21D3">
        <w:tab/>
      </w:r>
      <w:r>
        <w:rPr>
          <w:noProof/>
        </w:rPr>
        <w:drawing>
          <wp:inline distT="0" distB="0" distL="0" distR="0">
            <wp:extent cx="2734722" cy="1371600"/>
            <wp:effectExtent l="19050" t="0" r="8478" b="0"/>
            <wp:docPr id="592" name="Picture 591" descr="products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ducts 2.png"/>
                    <pic:cNvPicPr/>
                  </pic:nvPicPr>
                  <pic:blipFill>
                    <a:blip r:embed="rId145" cstate="print"/>
                    <a:stretch>
                      <a:fillRect/>
                    </a:stretch>
                  </pic:blipFill>
                  <pic:spPr>
                    <a:xfrm>
                      <a:off x="0" y="0"/>
                      <a:ext cx="2734722" cy="1371600"/>
                    </a:xfrm>
                    <a:prstGeom prst="rect">
                      <a:avLst/>
                    </a:prstGeom>
                  </pic:spPr>
                </pic:pic>
              </a:graphicData>
            </a:graphic>
          </wp:inline>
        </w:drawing>
      </w:r>
      <w:r w:rsidR="00B74C80">
        <w:br w:type="page"/>
      </w:r>
    </w:p>
    <w:p w:rsidR="00B74C80" w:rsidRDefault="00B74C80" w:rsidP="00B74C80">
      <w:pPr>
        <w:pStyle w:val="Heading3"/>
      </w:pPr>
      <w:bookmarkStart w:id="109" w:name="_Toc446410330"/>
      <w:bookmarkStart w:id="110" w:name="_Toc446425724"/>
      <w:bookmarkStart w:id="111" w:name="_Toc462824871"/>
      <w:r w:rsidRPr="000326C8">
        <w:lastRenderedPageBreak/>
        <w:t>Chart</w:t>
      </w:r>
      <w:r>
        <w:t xml:space="preserve"> Wizard</w:t>
      </w:r>
      <w:bookmarkEnd w:id="109"/>
      <w:bookmarkEnd w:id="110"/>
      <w:bookmarkEnd w:id="111"/>
    </w:p>
    <w:p w:rsidR="00B74C80" w:rsidRDefault="00B74C80" w:rsidP="00B74C80">
      <w:pPr>
        <w:pStyle w:val="bodytext"/>
      </w:pPr>
      <w:r>
        <w:t>To insert a chart into a cell</w:t>
      </w:r>
      <w:r w:rsidR="005427AF">
        <w:t>,</w:t>
      </w:r>
      <w:r>
        <w:t xml:space="preserve"> select a Group Footer or Report Footer cell and </w:t>
      </w:r>
      <w:r w:rsidR="006445CA">
        <w:t>press</w:t>
      </w:r>
      <w:r>
        <w:t xml:space="preserve"> the </w:t>
      </w:r>
      <w:r w:rsidR="003E6BBF" w:rsidRPr="003E6BBF">
        <w:t>'</w:t>
      </w:r>
      <w:r>
        <w:rPr>
          <w:noProof/>
        </w:rPr>
        <w:drawing>
          <wp:inline distT="0" distB="0" distL="0" distR="0">
            <wp:extent cx="114316" cy="104790"/>
            <wp:effectExtent l="19050" t="0" r="0" b="0"/>
            <wp:docPr id="8" name="Picture 0" descr="charts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s icon.png"/>
                    <pic:cNvPicPr/>
                  </pic:nvPicPr>
                  <pic:blipFill>
                    <a:blip r:embed="rId146" cstate="print"/>
                    <a:stretch>
                      <a:fillRect/>
                    </a:stretch>
                  </pic:blipFill>
                  <pic:spPr>
                    <a:xfrm>
                      <a:off x="0" y="0"/>
                      <a:ext cx="114316" cy="104790"/>
                    </a:xfrm>
                    <a:prstGeom prst="rect">
                      <a:avLst/>
                    </a:prstGeom>
                  </pic:spPr>
                </pic:pic>
              </a:graphicData>
            </a:graphic>
          </wp:inline>
        </w:drawing>
      </w:r>
      <w:r>
        <w:t xml:space="preserve"> Chart Wizard</w:t>
      </w:r>
      <w:r w:rsidR="003E6BBF" w:rsidRPr="003E6BBF">
        <w:t>'</w:t>
      </w:r>
      <w:r>
        <w:t xml:space="preserve"> button. The Chart Wizard dialog will open. </w:t>
      </w:r>
      <w:r w:rsidR="00821B3D">
        <w:t>U</w:t>
      </w:r>
      <w:r>
        <w:t>se the tabs on top or the navigation buttons on the bottom to navigate the wizard.</w:t>
      </w:r>
    </w:p>
    <w:p w:rsidR="00B74C80" w:rsidRDefault="00B74C80" w:rsidP="00B74C80">
      <w:pPr>
        <w:pStyle w:val="bodytext"/>
      </w:pPr>
      <w:r>
        <w:t xml:space="preserve">Select a chart type, then press </w:t>
      </w:r>
      <w:r w:rsidR="003E6BBF" w:rsidRPr="003E6BBF">
        <w:t>'</w:t>
      </w:r>
      <w:r>
        <w:t>Next</w:t>
      </w:r>
      <w:r w:rsidR="003E6BBF" w:rsidRPr="003E6BBF">
        <w:t>'</w:t>
      </w:r>
      <w:r>
        <w:t xml:space="preserve"> to continue.</w:t>
      </w:r>
    </w:p>
    <w:p w:rsidR="00B74C80" w:rsidRDefault="005B2975" w:rsidP="00B74C80">
      <w:pPr>
        <w:pStyle w:val="bodytext"/>
      </w:pPr>
      <w:r>
        <w:rPr>
          <w:noProof/>
        </w:rPr>
        <w:drawing>
          <wp:inline distT="0" distB="0" distL="0" distR="0">
            <wp:extent cx="6400800" cy="4147185"/>
            <wp:effectExtent l="19050" t="0" r="0" b="0"/>
            <wp:docPr id="882" name="Picture 881" descr="chart new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new wizard.png"/>
                    <pic:cNvPicPr/>
                  </pic:nvPicPr>
                  <pic:blipFill>
                    <a:blip r:embed="rId147" cstate="print"/>
                    <a:stretch>
                      <a:fillRect/>
                    </a:stretch>
                  </pic:blipFill>
                  <pic:spPr>
                    <a:xfrm>
                      <a:off x="0" y="0"/>
                      <a:ext cx="6400800" cy="4147185"/>
                    </a:xfrm>
                    <a:prstGeom prst="rect">
                      <a:avLst/>
                    </a:prstGeom>
                  </pic:spPr>
                </pic:pic>
              </a:graphicData>
            </a:graphic>
          </wp:inline>
        </w:drawing>
      </w:r>
    </w:p>
    <w:p w:rsidR="005B2975" w:rsidRDefault="005B2975" w:rsidP="00B74C80">
      <w:pPr>
        <w:pStyle w:val="bodytext"/>
      </w:pPr>
      <w:r>
        <w:t>The Chart Wizard contains four tabs: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tblPr>
      <w:tblGrid>
        <w:gridCol w:w="806"/>
        <w:gridCol w:w="371"/>
        <w:gridCol w:w="813"/>
        <w:gridCol w:w="371"/>
        <w:gridCol w:w="1598"/>
        <w:gridCol w:w="371"/>
        <w:gridCol w:w="2110"/>
      </w:tblGrid>
      <w:tr w:rsidR="005B2975" w:rsidTr="005B2975">
        <w:trPr>
          <w:jc w:val="center"/>
        </w:trPr>
        <w:tc>
          <w:tcPr>
            <w:tcW w:w="0" w:type="auto"/>
          </w:tcPr>
          <w:bookmarkStart w:id="112" w:name="_Type"/>
          <w:bookmarkEnd w:id="112"/>
          <w:p w:rsidR="005B2975" w:rsidRDefault="003E6FA4" w:rsidP="005B2975">
            <w:pPr>
              <w:pStyle w:val="bodytext"/>
              <w:spacing w:after="0"/>
            </w:pPr>
            <w:r>
              <w:fldChar w:fldCharType="begin"/>
            </w:r>
            <w:r w:rsidR="005B2975">
              <w:instrText xml:space="preserve"> HYPERLINK  \l "_Type_1" </w:instrText>
            </w:r>
            <w:r>
              <w:fldChar w:fldCharType="separate"/>
            </w:r>
            <w:r w:rsidR="005B2975" w:rsidRPr="005B2975">
              <w:rPr>
                <w:rStyle w:val="Hyperlink"/>
              </w:rPr>
              <w:t>Type</w:t>
            </w:r>
            <w:r>
              <w:fldChar w:fldCharType="end"/>
            </w:r>
          </w:p>
        </w:tc>
        <w:tc>
          <w:tcPr>
            <w:tcW w:w="0" w:type="auto"/>
          </w:tcPr>
          <w:p w:rsidR="005B2975" w:rsidRDefault="005B2975" w:rsidP="005B2975">
            <w:pPr>
              <w:pStyle w:val="bodytext"/>
              <w:spacing w:after="0"/>
            </w:pPr>
            <w:r>
              <w:t>•</w:t>
            </w:r>
          </w:p>
        </w:tc>
        <w:tc>
          <w:tcPr>
            <w:tcW w:w="0" w:type="auto"/>
          </w:tcPr>
          <w:p w:rsidR="005B2975" w:rsidRDefault="003E6FA4" w:rsidP="005B2975">
            <w:pPr>
              <w:pStyle w:val="bodytext"/>
              <w:spacing w:after="0"/>
            </w:pPr>
            <w:hyperlink w:anchor="_Data_Format" w:history="1">
              <w:r w:rsidR="005B2975" w:rsidRPr="005B2975">
                <w:rPr>
                  <w:rStyle w:val="Hyperlink"/>
                </w:rPr>
                <w:t>Data</w:t>
              </w:r>
            </w:hyperlink>
          </w:p>
        </w:tc>
        <w:tc>
          <w:tcPr>
            <w:tcW w:w="0" w:type="auto"/>
          </w:tcPr>
          <w:p w:rsidR="005B2975" w:rsidRDefault="005B2975" w:rsidP="005B2975">
            <w:pPr>
              <w:pStyle w:val="bodytext"/>
              <w:spacing w:after="0"/>
            </w:pPr>
            <w:r>
              <w:t>•</w:t>
            </w:r>
          </w:p>
        </w:tc>
        <w:tc>
          <w:tcPr>
            <w:tcW w:w="0" w:type="auto"/>
          </w:tcPr>
          <w:p w:rsidR="005B2975" w:rsidRDefault="003E6FA4" w:rsidP="005B2975">
            <w:pPr>
              <w:pStyle w:val="bodytext"/>
              <w:spacing w:after="0"/>
            </w:pPr>
            <w:hyperlink w:anchor="_Appearance" w:history="1">
              <w:r w:rsidR="005B2975" w:rsidRPr="005B2975">
                <w:rPr>
                  <w:rStyle w:val="Hyperlink"/>
                </w:rPr>
                <w:t>Appearance</w:t>
              </w:r>
            </w:hyperlink>
          </w:p>
        </w:tc>
        <w:tc>
          <w:tcPr>
            <w:tcW w:w="0" w:type="auto"/>
          </w:tcPr>
          <w:p w:rsidR="005B2975" w:rsidRDefault="005B2975" w:rsidP="005B2975">
            <w:pPr>
              <w:pStyle w:val="bodytext"/>
              <w:spacing w:after="0"/>
            </w:pPr>
            <w:r>
              <w:t>•</w:t>
            </w:r>
          </w:p>
        </w:tc>
        <w:tc>
          <w:tcPr>
            <w:tcW w:w="0" w:type="auto"/>
          </w:tcPr>
          <w:p w:rsidR="005B2975" w:rsidRDefault="003E6FA4" w:rsidP="005B2975">
            <w:pPr>
              <w:pStyle w:val="bodytext"/>
              <w:spacing w:after="0"/>
            </w:pPr>
            <w:hyperlink w:anchor="_Size_and_Preview" w:history="1">
              <w:r w:rsidR="005B2975" w:rsidRPr="005B2975">
                <w:rPr>
                  <w:rStyle w:val="Hyperlink"/>
                </w:rPr>
                <w:t>Size and Preview</w:t>
              </w:r>
            </w:hyperlink>
          </w:p>
        </w:tc>
      </w:tr>
    </w:tbl>
    <w:p w:rsidR="005B2975" w:rsidRDefault="005B2975">
      <w:pPr>
        <w:widowControl/>
        <w:suppressAutoHyphens w:val="0"/>
        <w:autoSpaceDN/>
        <w:textAlignment w:val="auto"/>
        <w:rPr>
          <w:rFonts w:ascii="Open Sans" w:eastAsia="Times New Roman" w:hAnsi="Open Sans" w:cs="Times New Roman"/>
          <w:b/>
          <w:bCs/>
          <w:color w:val="607886"/>
          <w:sz w:val="24"/>
          <w:szCs w:val="24"/>
        </w:rPr>
      </w:pPr>
      <w:r>
        <w:br w:type="page"/>
      </w:r>
    </w:p>
    <w:p w:rsidR="00B74C80" w:rsidRDefault="00B74C80" w:rsidP="00B74C80">
      <w:pPr>
        <w:pStyle w:val="Heading4"/>
        <w:tabs>
          <w:tab w:val="left" w:pos="6330"/>
        </w:tabs>
      </w:pPr>
      <w:bookmarkStart w:id="113" w:name="_Type_1"/>
      <w:bookmarkEnd w:id="113"/>
      <w:r>
        <w:lastRenderedPageBreak/>
        <w:t>Type</w:t>
      </w:r>
      <w:r>
        <w:tab/>
      </w:r>
    </w:p>
    <w:p w:rsidR="00B74C80" w:rsidRDefault="00B74C80" w:rsidP="00B74C80">
      <w:pPr>
        <w:pStyle w:val="bodytext"/>
      </w:pPr>
      <w:r>
        <w:t xml:space="preserve">The Type </w:t>
      </w:r>
      <w:r w:rsidR="005427AF">
        <w:t>T</w:t>
      </w:r>
      <w:r>
        <w:t>ab lays out all the available types of charts you can create. The following chart types are supported:</w:t>
      </w:r>
    </w:p>
    <w:p w:rsidR="00B74C80" w:rsidRDefault="00B74C80" w:rsidP="00B74C80">
      <w:pPr>
        <w:pStyle w:val="bodytext"/>
      </w:pPr>
      <w:r w:rsidRPr="00DF0CE6">
        <w:rPr>
          <w:i/>
        </w:rPr>
        <w:t>Click on a chart for more information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260"/>
        <w:gridCol w:w="1260"/>
        <w:gridCol w:w="1260"/>
        <w:gridCol w:w="1260"/>
        <w:gridCol w:w="1260"/>
        <w:gridCol w:w="1260"/>
        <w:gridCol w:w="1260"/>
        <w:gridCol w:w="1260"/>
      </w:tblGrid>
      <w:tr w:rsidR="00B74C80" w:rsidTr="002C3A34">
        <w:trPr>
          <w:jc w:val="center"/>
        </w:trPr>
        <w:tc>
          <w:tcPr>
            <w:tcW w:w="1287" w:type="dxa"/>
          </w:tcPr>
          <w:p w:rsidR="00B74C80" w:rsidRPr="00DF0CE6" w:rsidRDefault="003E6FA4" w:rsidP="002C3A34">
            <w:pPr>
              <w:pStyle w:val="bodytext"/>
              <w:jc w:val="center"/>
              <w:rPr>
                <w:b/>
                <w:sz w:val="16"/>
                <w:szCs w:val="16"/>
              </w:rPr>
            </w:pPr>
            <w:hyperlink w:anchor="Line" w:history="1">
              <w:r w:rsidR="00B74C80" w:rsidRPr="00206D2F">
                <w:rPr>
                  <w:rStyle w:val="Hyperlink"/>
                  <w:sz w:val="16"/>
                  <w:szCs w:val="16"/>
                </w:rPr>
                <w:t>Line</w:t>
              </w:r>
            </w:hyperlink>
            <w:r w:rsidR="00B74C80" w:rsidRPr="00DF0CE6">
              <w:rPr>
                <w:b/>
                <w:noProof/>
                <w:sz w:val="16"/>
                <w:szCs w:val="16"/>
              </w:rPr>
              <w:drawing>
                <wp:inline distT="0" distB="0" distL="0" distR="0">
                  <wp:extent cx="724001" cy="562053"/>
                  <wp:effectExtent l="19050" t="0" r="0" b="0"/>
                  <wp:docPr id="23" name="Picture 2" descr="line.png">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png"/>
                          <pic:cNvPicPr/>
                        </pic:nvPicPr>
                        <pic:blipFill>
                          <a:blip r:embed="rId14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pline" w:history="1">
              <w:proofErr w:type="spellStart"/>
              <w:r w:rsidR="00B74C80" w:rsidRPr="00206D2F">
                <w:rPr>
                  <w:rStyle w:val="Hyperlink"/>
                  <w:sz w:val="16"/>
                  <w:szCs w:val="16"/>
                </w:rPr>
                <w:t>Spline</w:t>
              </w:r>
              <w:proofErr w:type="spellEnd"/>
            </w:hyperlink>
            <w:r w:rsidR="00B74C80" w:rsidRPr="00DF0CE6">
              <w:rPr>
                <w:b/>
                <w:noProof/>
                <w:sz w:val="16"/>
                <w:szCs w:val="16"/>
              </w:rPr>
              <w:drawing>
                <wp:inline distT="0" distB="0" distL="0" distR="0">
                  <wp:extent cx="724001" cy="562053"/>
                  <wp:effectExtent l="19050" t="0" r="0" b="0"/>
                  <wp:docPr id="24" name="Picture 3" descr="spline.png">
                    <a:hlinkClick xmlns:a="http://schemas.openxmlformats.org/drawingml/2006/main" r:id="rId1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png"/>
                          <pic:cNvPicPr/>
                        </pic:nvPicPr>
                        <pic:blipFill>
                          <a:blip r:embed="rId151"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Area" w:history="1">
              <w:r w:rsidR="00B74C80" w:rsidRPr="00206D2F">
                <w:rPr>
                  <w:rStyle w:val="Hyperlink"/>
                  <w:sz w:val="16"/>
                  <w:szCs w:val="16"/>
                </w:rPr>
                <w:t>Area</w:t>
              </w:r>
            </w:hyperlink>
            <w:r w:rsidR="00B74C80" w:rsidRPr="00DF0CE6">
              <w:rPr>
                <w:b/>
                <w:noProof/>
                <w:sz w:val="16"/>
                <w:szCs w:val="16"/>
              </w:rPr>
              <w:drawing>
                <wp:inline distT="0" distB="0" distL="0" distR="0">
                  <wp:extent cx="724001" cy="562053"/>
                  <wp:effectExtent l="19050" t="0" r="0" b="0"/>
                  <wp:docPr id="25" name="Picture 5" descr="area.png">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png"/>
                          <pic:cNvPicPr/>
                        </pic:nvPicPr>
                        <pic:blipFill>
                          <a:blip r:embed="rId15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pline_area" w:history="1">
              <w:proofErr w:type="spellStart"/>
              <w:r w:rsidR="00B74C80">
                <w:rPr>
                  <w:rStyle w:val="Hyperlink"/>
                  <w:sz w:val="16"/>
                  <w:szCs w:val="16"/>
                </w:rPr>
                <w:t>Spline</w:t>
              </w:r>
              <w:proofErr w:type="spellEnd"/>
              <w:r w:rsidR="00B74C80" w:rsidRPr="00206D2F">
                <w:rPr>
                  <w:rStyle w:val="Hyperlink"/>
                  <w:sz w:val="16"/>
                  <w:szCs w:val="16"/>
                </w:rPr>
                <w:t xml:space="preserve"> Area</w:t>
              </w:r>
            </w:hyperlink>
            <w:r w:rsidR="00B74C80" w:rsidRPr="00DF0CE6">
              <w:rPr>
                <w:b/>
                <w:noProof/>
                <w:sz w:val="16"/>
                <w:szCs w:val="16"/>
              </w:rPr>
              <w:drawing>
                <wp:inline distT="0" distB="0" distL="0" distR="0">
                  <wp:extent cx="724001" cy="562053"/>
                  <wp:effectExtent l="19050" t="0" r="0" b="0"/>
                  <wp:docPr id="26" name="Picture 6" descr="spline area.png">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area.png"/>
                          <pic:cNvPicPr/>
                        </pic:nvPicPr>
                        <pic:blipFill>
                          <a:blip r:embed="rId155"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park_line" w:history="1">
              <w:r w:rsidR="00B74C80" w:rsidRPr="00206D2F">
                <w:rPr>
                  <w:rStyle w:val="Hyperlink"/>
                  <w:sz w:val="16"/>
                  <w:szCs w:val="16"/>
                </w:rPr>
                <w:t>Spark Line</w:t>
              </w:r>
            </w:hyperlink>
            <w:r w:rsidR="00B74C80" w:rsidRPr="00DF0CE6">
              <w:rPr>
                <w:b/>
                <w:noProof/>
                <w:sz w:val="16"/>
                <w:szCs w:val="16"/>
              </w:rPr>
              <w:drawing>
                <wp:inline distT="0" distB="0" distL="0" distR="0">
                  <wp:extent cx="724001" cy="562053"/>
                  <wp:effectExtent l="19050" t="0" r="0" b="0"/>
                  <wp:docPr id="27" name="Picture 7" descr="spark line.png">
                    <a:hlinkClick xmlns:a="http://schemas.openxmlformats.org/drawingml/2006/main" r:id="rId1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line.png"/>
                          <pic:cNvPicPr/>
                        </pic:nvPicPr>
                        <pic:blipFill>
                          <a:blip r:embed="rId157" cstate="print"/>
                          <a:stretch>
                            <a:fillRect/>
                          </a:stretch>
                        </pic:blipFill>
                        <pic:spPr>
                          <a:xfrm>
                            <a:off x="0" y="0"/>
                            <a:ext cx="724001" cy="562053"/>
                          </a:xfrm>
                          <a:prstGeom prst="rect">
                            <a:avLst/>
                          </a:prstGeom>
                        </pic:spPr>
                      </pic:pic>
                    </a:graphicData>
                  </a:graphic>
                </wp:inline>
              </w:drawing>
            </w: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r>
      <w:tr w:rsidR="00B74C80" w:rsidTr="002C3A34">
        <w:trPr>
          <w:jc w:val="center"/>
        </w:trPr>
        <w:tc>
          <w:tcPr>
            <w:tcW w:w="1287" w:type="dxa"/>
          </w:tcPr>
          <w:p w:rsidR="00B74C80" w:rsidRPr="00DF0CE6" w:rsidRDefault="003E6FA4" w:rsidP="002C3A34">
            <w:pPr>
              <w:pStyle w:val="bodytext"/>
              <w:jc w:val="center"/>
              <w:rPr>
                <w:b/>
                <w:sz w:val="16"/>
                <w:szCs w:val="16"/>
              </w:rPr>
            </w:pPr>
            <w:hyperlink w:anchor="Bar" w:history="1">
              <w:r w:rsidR="00B74C80" w:rsidRPr="00206D2F">
                <w:rPr>
                  <w:rStyle w:val="Hyperlink"/>
                  <w:sz w:val="16"/>
                  <w:szCs w:val="16"/>
                </w:rPr>
                <w:t>Bar</w:t>
              </w:r>
            </w:hyperlink>
            <w:r w:rsidR="00B74C80" w:rsidRPr="00DF0CE6">
              <w:rPr>
                <w:b/>
                <w:noProof/>
                <w:sz w:val="16"/>
                <w:szCs w:val="16"/>
              </w:rPr>
              <w:drawing>
                <wp:inline distT="0" distB="0" distL="0" distR="0">
                  <wp:extent cx="724001" cy="562053"/>
                  <wp:effectExtent l="19050" t="0" r="0" b="0"/>
                  <wp:docPr id="28" name="Picture 8" descr="bar.png">
                    <a:hlinkClick xmlns:a="http://schemas.openxmlformats.org/drawingml/2006/main" r:id="rId1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5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tack_bar" w:history="1">
              <w:r w:rsidR="00B74C80">
                <w:rPr>
                  <w:rStyle w:val="Hyperlink"/>
                  <w:sz w:val="16"/>
                  <w:szCs w:val="16"/>
                </w:rPr>
                <w:t>Stack B</w:t>
              </w:r>
              <w:r w:rsidR="00B74C80" w:rsidRPr="00206D2F">
                <w:rPr>
                  <w:rStyle w:val="Hyperlink"/>
                  <w:sz w:val="16"/>
                  <w:szCs w:val="16"/>
                </w:rPr>
                <w:t>ar</w:t>
              </w:r>
            </w:hyperlink>
            <w:r w:rsidR="00B74C80" w:rsidRPr="00DF0CE6">
              <w:rPr>
                <w:b/>
                <w:noProof/>
                <w:sz w:val="16"/>
                <w:szCs w:val="16"/>
              </w:rPr>
              <w:drawing>
                <wp:inline distT="0" distB="0" distL="0" distR="0">
                  <wp:extent cx="724001" cy="562053"/>
                  <wp:effectExtent l="19050" t="0" r="0" b="0"/>
                  <wp:docPr id="30" name="Picture 9" descr="stack bar.pn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bar.png"/>
                          <pic:cNvPicPr/>
                        </pic:nvPicPr>
                        <pic:blipFill>
                          <a:blip r:embed="rId161"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tack_bar_100" w:history="1">
              <w:r w:rsidR="00B74C80" w:rsidRPr="00206D2F">
                <w:rPr>
                  <w:rStyle w:val="Hyperlink"/>
                  <w:sz w:val="16"/>
                  <w:szCs w:val="16"/>
                </w:rPr>
                <w:t>Stack Bar 100</w:t>
              </w:r>
            </w:hyperlink>
            <w:r w:rsidR="00B74C80" w:rsidRPr="00DF0CE6">
              <w:rPr>
                <w:b/>
                <w:noProof/>
                <w:sz w:val="16"/>
                <w:szCs w:val="16"/>
              </w:rPr>
              <w:drawing>
                <wp:inline distT="0" distB="0" distL="0" distR="0">
                  <wp:extent cx="724001" cy="562053"/>
                  <wp:effectExtent l="19050" t="0" r="0" b="0"/>
                  <wp:docPr id="31" name="Picture 10" descr="100 stack bar.pn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stack bar.png"/>
                          <pic:cNvPicPr/>
                        </pic:nvPicPr>
                        <pic:blipFill>
                          <a:blip r:embed="rId16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Col" w:history="1">
              <w:r w:rsidR="00B74C80" w:rsidRPr="00206D2F">
                <w:rPr>
                  <w:rStyle w:val="Hyperlink"/>
                  <w:sz w:val="16"/>
                  <w:szCs w:val="16"/>
                </w:rPr>
                <w:t>Column</w:t>
              </w:r>
            </w:hyperlink>
            <w:r w:rsidR="00B74C80" w:rsidRPr="00DF0CE6">
              <w:rPr>
                <w:b/>
                <w:noProof/>
                <w:sz w:val="16"/>
                <w:szCs w:val="16"/>
              </w:rPr>
              <w:drawing>
                <wp:inline distT="0" distB="0" distL="0" distR="0">
                  <wp:extent cx="724001" cy="562053"/>
                  <wp:effectExtent l="19050" t="0" r="0" b="0"/>
                  <wp:docPr id="160" name="Picture 11" descr="column.png">
                    <a:hlinkClick xmlns:a="http://schemas.openxmlformats.org/drawingml/2006/main" r:id="rId1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umn.png"/>
                          <pic:cNvPicPr/>
                        </pic:nvPicPr>
                        <pic:blipFill>
                          <a:blip r:embed="rId165"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tack_col" w:history="1">
              <w:r w:rsidR="00B74C80" w:rsidRPr="00206D2F">
                <w:rPr>
                  <w:rStyle w:val="Hyperlink"/>
                  <w:sz w:val="16"/>
                  <w:szCs w:val="16"/>
                </w:rPr>
                <w:t>Stack Column</w:t>
              </w:r>
            </w:hyperlink>
            <w:r w:rsidR="00B74C80" w:rsidRPr="00DF0CE6">
              <w:rPr>
                <w:b/>
                <w:noProof/>
                <w:sz w:val="16"/>
                <w:szCs w:val="16"/>
              </w:rPr>
              <w:drawing>
                <wp:inline distT="0" distB="0" distL="0" distR="0">
                  <wp:extent cx="724001" cy="562053"/>
                  <wp:effectExtent l="19050" t="0" r="0" b="0"/>
                  <wp:docPr id="161" name="Picture 12" descr="stack column.png">
                    <a:hlinkClick xmlns:a="http://schemas.openxmlformats.org/drawingml/2006/main" r:id="rId1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column.png"/>
                          <pic:cNvPicPr/>
                        </pic:nvPicPr>
                        <pic:blipFill>
                          <a:blip r:embed="rId167"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Stack_col_100" w:history="1">
              <w:r w:rsidR="00B74C80" w:rsidRPr="00206D2F">
                <w:rPr>
                  <w:rStyle w:val="Hyperlink"/>
                  <w:sz w:val="16"/>
                  <w:szCs w:val="16"/>
                </w:rPr>
                <w:t>Stack Col. 100</w:t>
              </w:r>
            </w:hyperlink>
            <w:r w:rsidR="00B74C80" w:rsidRPr="00DF0CE6">
              <w:rPr>
                <w:b/>
                <w:noProof/>
                <w:sz w:val="16"/>
                <w:szCs w:val="16"/>
              </w:rPr>
              <w:drawing>
                <wp:inline distT="0" distB="0" distL="0" distR="0">
                  <wp:extent cx="724001" cy="562053"/>
                  <wp:effectExtent l="19050" t="0" r="0" b="0"/>
                  <wp:docPr id="162" name="Picture 13" descr="100 stack column.png">
                    <a:hlinkClick xmlns:a="http://schemas.openxmlformats.org/drawingml/2006/main" r:id="rId1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 stack column.png"/>
                          <pic:cNvPicPr/>
                        </pic:nvPicPr>
                        <pic:blipFill>
                          <a:blip r:embed="rId16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_Pareto" w:history="1">
              <w:r w:rsidR="00B74C80" w:rsidRPr="00206D2F">
                <w:rPr>
                  <w:rStyle w:val="Hyperlink"/>
                  <w:sz w:val="16"/>
                  <w:szCs w:val="16"/>
                </w:rPr>
                <w:t>Pareto</w:t>
              </w:r>
            </w:hyperlink>
            <w:r w:rsidR="00B74C80" w:rsidRPr="00DF0CE6">
              <w:rPr>
                <w:b/>
                <w:noProof/>
                <w:sz w:val="16"/>
                <w:szCs w:val="16"/>
              </w:rPr>
              <w:drawing>
                <wp:inline distT="0" distB="0" distL="0" distR="0">
                  <wp:extent cx="724001" cy="562053"/>
                  <wp:effectExtent l="19050" t="0" r="0" b="0"/>
                  <wp:docPr id="163" name="Picture 14" descr="pareto.png">
                    <a:hlinkClick xmlns:a="http://schemas.openxmlformats.org/drawingml/2006/main" r:id="rId1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to.png"/>
                          <pic:cNvPicPr/>
                        </pic:nvPicPr>
                        <pic:blipFill>
                          <a:blip r:embed="rId171"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_Spark_Line_and" w:history="1">
              <w:r w:rsidR="00B74C80" w:rsidRPr="00206D2F">
                <w:rPr>
                  <w:rStyle w:val="Hyperlink"/>
                  <w:sz w:val="16"/>
                  <w:szCs w:val="16"/>
                </w:rPr>
                <w:t>Spark Column</w:t>
              </w:r>
            </w:hyperlink>
            <w:r w:rsidR="00B74C80" w:rsidRPr="00DF0CE6">
              <w:rPr>
                <w:b/>
                <w:noProof/>
                <w:sz w:val="16"/>
                <w:szCs w:val="16"/>
              </w:rPr>
              <w:drawing>
                <wp:inline distT="0" distB="0" distL="0" distR="0">
                  <wp:extent cx="724001" cy="562053"/>
                  <wp:effectExtent l="19050" t="0" r="0" b="0"/>
                  <wp:docPr id="164" name="Picture 15" descr="spark column.png">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column.png"/>
                          <pic:cNvPicPr/>
                        </pic:nvPicPr>
                        <pic:blipFill>
                          <a:blip r:embed="rId173" cstate="print"/>
                          <a:stretch>
                            <a:fillRect/>
                          </a:stretch>
                        </pic:blipFill>
                        <pic:spPr>
                          <a:xfrm>
                            <a:off x="0" y="0"/>
                            <a:ext cx="724001" cy="562053"/>
                          </a:xfrm>
                          <a:prstGeom prst="rect">
                            <a:avLst/>
                          </a:prstGeom>
                        </pic:spPr>
                      </pic:pic>
                    </a:graphicData>
                  </a:graphic>
                </wp:inline>
              </w:drawing>
            </w:r>
          </w:p>
        </w:tc>
      </w:tr>
      <w:tr w:rsidR="00B74C80" w:rsidTr="002C3A34">
        <w:trPr>
          <w:jc w:val="center"/>
        </w:trPr>
        <w:tc>
          <w:tcPr>
            <w:tcW w:w="1287" w:type="dxa"/>
          </w:tcPr>
          <w:p w:rsidR="00B74C80" w:rsidRPr="00DF0CE6" w:rsidRDefault="003E6FA4" w:rsidP="002C3A34">
            <w:pPr>
              <w:pStyle w:val="bodytext"/>
              <w:jc w:val="center"/>
              <w:rPr>
                <w:b/>
                <w:sz w:val="16"/>
                <w:szCs w:val="16"/>
              </w:rPr>
            </w:pPr>
            <w:hyperlink w:anchor="Pie" w:history="1">
              <w:r w:rsidR="00B74C80" w:rsidRPr="00206D2F">
                <w:rPr>
                  <w:rStyle w:val="Hyperlink"/>
                  <w:sz w:val="16"/>
                  <w:szCs w:val="16"/>
                </w:rPr>
                <w:t>Pie</w:t>
              </w:r>
            </w:hyperlink>
            <w:r w:rsidR="00B74C80" w:rsidRPr="00DF0CE6">
              <w:rPr>
                <w:b/>
                <w:noProof/>
                <w:sz w:val="16"/>
                <w:szCs w:val="16"/>
              </w:rPr>
              <w:drawing>
                <wp:inline distT="0" distB="0" distL="0" distR="0">
                  <wp:extent cx="724001" cy="562053"/>
                  <wp:effectExtent l="19050" t="0" r="0" b="0"/>
                  <wp:docPr id="165" name="Picture 16" descr="pie.pn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ng"/>
                          <pic:cNvPicPr/>
                        </pic:nvPicPr>
                        <pic:blipFill>
                          <a:blip r:embed="rId175"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Doughnut" w:history="1">
              <w:r w:rsidR="00B74C80" w:rsidRPr="00206D2F">
                <w:rPr>
                  <w:rStyle w:val="Hyperlink"/>
                  <w:sz w:val="16"/>
                  <w:szCs w:val="16"/>
                </w:rPr>
                <w:t>Doughnut</w:t>
              </w:r>
            </w:hyperlink>
            <w:r w:rsidR="00B74C80" w:rsidRPr="00DF0CE6">
              <w:rPr>
                <w:b/>
                <w:noProof/>
                <w:sz w:val="16"/>
                <w:szCs w:val="16"/>
              </w:rPr>
              <w:drawing>
                <wp:inline distT="0" distB="0" distL="0" distR="0">
                  <wp:extent cx="724001" cy="562053"/>
                  <wp:effectExtent l="19050" t="0" r="0" b="0"/>
                  <wp:docPr id="166" name="Picture 17" descr="doughnut.png">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ghnut.png"/>
                          <pic:cNvPicPr/>
                        </pic:nvPicPr>
                        <pic:blipFill>
                          <a:blip r:embed="rId177"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Pyramid" w:history="1">
              <w:r w:rsidR="00B74C80" w:rsidRPr="00206D2F">
                <w:rPr>
                  <w:rStyle w:val="Hyperlink"/>
                  <w:sz w:val="16"/>
                  <w:szCs w:val="16"/>
                </w:rPr>
                <w:t>Pyramid</w:t>
              </w:r>
            </w:hyperlink>
            <w:r w:rsidR="00B74C80" w:rsidRPr="00DF0CE6">
              <w:rPr>
                <w:b/>
                <w:noProof/>
                <w:sz w:val="16"/>
                <w:szCs w:val="16"/>
              </w:rPr>
              <w:drawing>
                <wp:inline distT="0" distB="0" distL="0" distR="0">
                  <wp:extent cx="724001" cy="562053"/>
                  <wp:effectExtent l="19050" t="0" r="0" b="0"/>
                  <wp:docPr id="167" name="Picture 18" descr="pyramid.pn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png"/>
                          <pic:cNvPicPr/>
                        </pic:nvPicPr>
                        <pic:blipFill>
                          <a:blip r:embed="rId179"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Funnel" w:history="1">
              <w:r w:rsidR="00B74C80" w:rsidRPr="00206D2F">
                <w:rPr>
                  <w:rStyle w:val="Hyperlink"/>
                  <w:sz w:val="16"/>
                  <w:szCs w:val="16"/>
                </w:rPr>
                <w:t>Funnel</w:t>
              </w:r>
            </w:hyperlink>
            <w:r w:rsidR="00B74C80" w:rsidRPr="00DF0CE6">
              <w:rPr>
                <w:b/>
                <w:noProof/>
                <w:sz w:val="16"/>
                <w:szCs w:val="16"/>
              </w:rPr>
              <w:drawing>
                <wp:inline distT="0" distB="0" distL="0" distR="0">
                  <wp:extent cx="724001" cy="562053"/>
                  <wp:effectExtent l="19050" t="0" r="0" b="0"/>
                  <wp:docPr id="168" name="Picture 19" descr="funnel.png">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nel.png"/>
                          <pic:cNvPicPr/>
                        </pic:nvPicPr>
                        <pic:blipFill>
                          <a:blip r:embed="rId181" cstate="print"/>
                          <a:stretch>
                            <a:fillRect/>
                          </a:stretch>
                        </pic:blipFill>
                        <pic:spPr>
                          <a:xfrm>
                            <a:off x="0" y="0"/>
                            <a:ext cx="724001" cy="562053"/>
                          </a:xfrm>
                          <a:prstGeom prst="rect">
                            <a:avLst/>
                          </a:prstGeom>
                        </pic:spPr>
                      </pic:pic>
                    </a:graphicData>
                  </a:graphic>
                </wp:inline>
              </w:drawing>
            </w: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r>
      <w:tr w:rsidR="00B74C80" w:rsidTr="002C3A34">
        <w:trPr>
          <w:jc w:val="center"/>
        </w:trPr>
        <w:tc>
          <w:tcPr>
            <w:tcW w:w="1287" w:type="dxa"/>
          </w:tcPr>
          <w:p w:rsidR="00B74C80" w:rsidRPr="00DF0CE6" w:rsidRDefault="003E6FA4" w:rsidP="002C3A34">
            <w:pPr>
              <w:pStyle w:val="bodytext"/>
              <w:jc w:val="center"/>
              <w:rPr>
                <w:b/>
                <w:sz w:val="16"/>
                <w:szCs w:val="16"/>
              </w:rPr>
            </w:pPr>
            <w:hyperlink w:anchor="_Scatter" w:history="1">
              <w:r w:rsidR="00B74C80" w:rsidRPr="00206D2F">
                <w:rPr>
                  <w:rStyle w:val="Hyperlink"/>
                  <w:sz w:val="16"/>
                  <w:szCs w:val="16"/>
                </w:rPr>
                <w:t>Scatter</w:t>
              </w:r>
            </w:hyperlink>
            <w:r w:rsidR="00B74C80" w:rsidRPr="00DF0CE6">
              <w:rPr>
                <w:b/>
                <w:noProof/>
                <w:sz w:val="16"/>
                <w:szCs w:val="16"/>
              </w:rPr>
              <w:drawing>
                <wp:inline distT="0" distB="0" distL="0" distR="0">
                  <wp:extent cx="724001" cy="562053"/>
                  <wp:effectExtent l="19050" t="0" r="0" b="0"/>
                  <wp:docPr id="10" name="Picture 20" descr="scatter.png">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png"/>
                          <pic:cNvPicPr/>
                        </pic:nvPicPr>
                        <pic:blipFill>
                          <a:blip r:embed="rId183" cstate="print"/>
                          <a:stretch>
                            <a:fillRect/>
                          </a:stretch>
                        </pic:blipFill>
                        <pic:spPr>
                          <a:xfrm>
                            <a:off x="0" y="0"/>
                            <a:ext cx="724001" cy="562053"/>
                          </a:xfrm>
                          <a:prstGeom prst="rect">
                            <a:avLst/>
                          </a:prstGeom>
                        </pic:spPr>
                      </pic:pic>
                    </a:graphicData>
                  </a:graphic>
                </wp:inline>
              </w:drawing>
            </w:r>
          </w:p>
        </w:tc>
        <w:tc>
          <w:tcPr>
            <w:tcW w:w="1287" w:type="dxa"/>
          </w:tcPr>
          <w:p w:rsidR="00B74C80" w:rsidRPr="00DF0CE6" w:rsidRDefault="003E6FA4" w:rsidP="002C3A34">
            <w:pPr>
              <w:pStyle w:val="bodytext"/>
              <w:jc w:val="center"/>
              <w:rPr>
                <w:b/>
                <w:sz w:val="16"/>
                <w:szCs w:val="16"/>
              </w:rPr>
            </w:pPr>
            <w:hyperlink w:anchor="_Bubble" w:history="1">
              <w:r w:rsidR="00B74C80" w:rsidRPr="00206D2F">
                <w:rPr>
                  <w:rStyle w:val="Hyperlink"/>
                  <w:sz w:val="16"/>
                  <w:szCs w:val="16"/>
                </w:rPr>
                <w:t>Bubble</w:t>
              </w:r>
            </w:hyperlink>
            <w:r w:rsidR="00B74C80" w:rsidRPr="00DF0CE6">
              <w:rPr>
                <w:b/>
                <w:noProof/>
                <w:sz w:val="16"/>
                <w:szCs w:val="16"/>
              </w:rPr>
              <w:drawing>
                <wp:inline distT="0" distB="0" distL="0" distR="0">
                  <wp:extent cx="724001" cy="562053"/>
                  <wp:effectExtent l="19050" t="0" r="0" b="0"/>
                  <wp:docPr id="11" name="Picture 21" descr="bubble.png">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85" cstate="print"/>
                          <a:stretch>
                            <a:fillRect/>
                          </a:stretch>
                        </pic:blipFill>
                        <pic:spPr>
                          <a:xfrm>
                            <a:off x="0" y="0"/>
                            <a:ext cx="724001" cy="562053"/>
                          </a:xfrm>
                          <a:prstGeom prst="rect">
                            <a:avLst/>
                          </a:prstGeom>
                        </pic:spPr>
                      </pic:pic>
                    </a:graphicData>
                  </a:graphic>
                </wp:inline>
              </w:drawing>
            </w: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c>
          <w:tcPr>
            <w:tcW w:w="1287" w:type="dxa"/>
          </w:tcPr>
          <w:p w:rsidR="00B74C80" w:rsidRDefault="00B74C80" w:rsidP="002C3A34">
            <w:pPr>
              <w:pStyle w:val="bodytext"/>
              <w:jc w:val="center"/>
              <w:rPr>
                <w:b/>
              </w:rPr>
            </w:pPr>
          </w:p>
        </w:tc>
      </w:tr>
    </w:tbl>
    <w:p w:rsidR="00A555B9" w:rsidRDefault="00B74C80" w:rsidP="002D4C12">
      <w:pPr>
        <w:pStyle w:val="Heading5"/>
        <w:tabs>
          <w:tab w:val="left" w:pos="5400"/>
        </w:tabs>
        <w:spacing w:after="0"/>
      </w:pPr>
      <w:bookmarkStart w:id="114" w:name="_Line,_Spline,_and"/>
      <w:bookmarkEnd w:id="114"/>
      <w:r>
        <w:t xml:space="preserve">Line, </w:t>
      </w:r>
      <w:proofErr w:type="spellStart"/>
      <w:r>
        <w:t>Spline</w:t>
      </w:r>
      <w:proofErr w:type="spellEnd"/>
      <w:r>
        <w:t>, and Area</w:t>
      </w:r>
    </w:p>
    <w:p w:rsidR="00333889" w:rsidRPr="00333889" w:rsidRDefault="00333889" w:rsidP="00333889"/>
    <w:p w:rsidR="00A555B9" w:rsidRDefault="00333889" w:rsidP="00333889">
      <w:r w:rsidRPr="00333889">
        <w:rPr>
          <w:noProof/>
        </w:rPr>
        <w:drawing>
          <wp:inline distT="0" distB="0" distL="0" distR="0">
            <wp:extent cx="4991797" cy="1867161"/>
            <wp:effectExtent l="19050" t="19050" r="18353" b="18789"/>
            <wp:docPr id="772" name="Picture 5" descr="line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pic.png"/>
                    <pic:cNvPicPr/>
                  </pic:nvPicPr>
                  <pic:blipFill>
                    <a:blip r:embed="rId186"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p>
    <w:p w:rsidR="00B74C80" w:rsidRDefault="00A555B9" w:rsidP="00A555B9">
      <w:pPr>
        <w:pStyle w:val="bodytext"/>
        <w:ind w:right="2160"/>
      </w:pPr>
      <w:r w:rsidRPr="005723ED">
        <w:rPr>
          <w:b/>
        </w:rPr>
        <w:t>Line charts</w:t>
      </w:r>
      <w:r>
        <w:t xml:space="preserve"> display a series of data points on a grid, connected by straight lines. They are often used to display a trend in data over intervals of time. Lines are not necessarily representative of any data between connected points. Line charts can be </w:t>
      </w:r>
      <w:r>
        <w:rPr>
          <w:b/>
        </w:rPr>
        <w:t>single-series</w:t>
      </w:r>
      <w:r>
        <w:t xml:space="preserve"> (one line), or </w:t>
      </w:r>
      <w:r>
        <w:rPr>
          <w:b/>
        </w:rPr>
        <w:t>multi-series</w:t>
      </w:r>
      <w:r>
        <w:t xml:space="preserve"> (multiple lines). On a multi-series chart, lines are differentiated by color.</w:t>
      </w:r>
    </w:p>
    <w:p w:rsidR="00A555B9" w:rsidRDefault="00A555B9" w:rsidP="00333889">
      <w:pPr>
        <w:pStyle w:val="bodytext"/>
        <w:spacing w:after="0"/>
        <w:jc w:val="right"/>
      </w:pPr>
      <w:r w:rsidRPr="00A555B9">
        <w:rPr>
          <w:noProof/>
        </w:rPr>
        <w:lastRenderedPageBreak/>
        <w:drawing>
          <wp:inline distT="0" distB="0" distL="0" distR="0">
            <wp:extent cx="4991797" cy="1867161"/>
            <wp:effectExtent l="19050" t="19050" r="18415" b="19050"/>
            <wp:docPr id="12" name="Picture 6" descr="spline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pic.png"/>
                    <pic:cNvPicPr/>
                  </pic:nvPicPr>
                  <pic:blipFill>
                    <a:blip r:embed="rId187"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p>
    <w:p w:rsidR="00A555B9" w:rsidRDefault="00A555B9" w:rsidP="00A555B9">
      <w:pPr>
        <w:pStyle w:val="bodytext"/>
        <w:ind w:left="2160"/>
      </w:pPr>
      <w:proofErr w:type="spellStart"/>
      <w:r w:rsidRPr="00A83733">
        <w:rPr>
          <w:b/>
        </w:rPr>
        <w:t>Spline</w:t>
      </w:r>
      <w:proofErr w:type="spellEnd"/>
      <w:r w:rsidRPr="00A83733">
        <w:rPr>
          <w:b/>
        </w:rPr>
        <w:t xml:space="preserve"> charts</w:t>
      </w:r>
      <w:r>
        <w:t xml:space="preserve"> are a stylistic variation of a </w:t>
      </w:r>
      <w:hyperlink w:anchor="Line" w:history="1">
        <w:r w:rsidRPr="00A37396">
          <w:rPr>
            <w:rStyle w:val="Hyperlink"/>
          </w:rPr>
          <w:t>Line chart</w:t>
        </w:r>
      </w:hyperlink>
      <w:r>
        <w:t xml:space="preserve">. Data points are connected by an interpolated curve. They are often used to display a trend in data over time, with estimated data between points. </w:t>
      </w:r>
      <w:proofErr w:type="spellStart"/>
      <w:r>
        <w:t>Spline</w:t>
      </w:r>
      <w:proofErr w:type="spellEnd"/>
      <w:r>
        <w:t xml:space="preserve"> charts are created in the same manner as </w:t>
      </w:r>
      <w:hyperlink w:anchor="Line" w:history="1">
        <w:r w:rsidRPr="00A37396">
          <w:rPr>
            <w:rStyle w:val="Hyperlink"/>
          </w:rPr>
          <w:t>Line charts</w:t>
        </w:r>
      </w:hyperlink>
      <w:r>
        <w:t>.</w:t>
      </w:r>
    </w:p>
    <w:p w:rsidR="00887651" w:rsidRDefault="00887651" w:rsidP="00A555B9">
      <w:pPr>
        <w:pStyle w:val="bodytext"/>
        <w:ind w:left="2160"/>
      </w:pPr>
    </w:p>
    <w:p w:rsidR="00A555B9" w:rsidRDefault="00A555B9" w:rsidP="00333889">
      <w:pPr>
        <w:pStyle w:val="bodytext"/>
        <w:spacing w:after="0"/>
        <w:ind w:right="2160"/>
      </w:pPr>
      <w:r w:rsidRPr="00A555B9">
        <w:rPr>
          <w:noProof/>
        </w:rPr>
        <w:drawing>
          <wp:inline distT="0" distB="0" distL="0" distR="0">
            <wp:extent cx="4991797" cy="1867161"/>
            <wp:effectExtent l="19050" t="19050" r="18415" b="19050"/>
            <wp:docPr id="13" name="Picture 7" descr="lin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 area.png"/>
                    <pic:cNvPicPr/>
                  </pic:nvPicPr>
                  <pic:blipFill>
                    <a:blip r:embed="rId188"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p>
    <w:p w:rsidR="00A555B9" w:rsidRDefault="00A555B9" w:rsidP="00A555B9">
      <w:pPr>
        <w:pStyle w:val="bodytext"/>
        <w:ind w:right="2160"/>
      </w:pPr>
      <w:r>
        <w:rPr>
          <w:b/>
        </w:rPr>
        <w:t>Area charts</w:t>
      </w:r>
      <w:r>
        <w:t xml:space="preserve"> are a variation of a </w:t>
      </w:r>
      <w:hyperlink w:anchor="Line" w:history="1">
        <w:r w:rsidRPr="00391224">
          <w:rPr>
            <w:rStyle w:val="Hyperlink"/>
          </w:rPr>
          <w:t>Line chart</w:t>
        </w:r>
      </w:hyperlink>
      <w:r>
        <w:t xml:space="preserve">. The area below each line is colored to represent cumulative data. They are often used to compare cumulated totals over time. On a multi-series chart, each series is given a distinct color, and the colors blend where series areas overlap. Area charts are created in the same manner as </w:t>
      </w:r>
      <w:hyperlink w:anchor="Line" w:history="1">
        <w:r w:rsidRPr="00391224">
          <w:rPr>
            <w:rStyle w:val="Hyperlink"/>
          </w:rPr>
          <w:t>Line charts</w:t>
        </w:r>
      </w:hyperlink>
      <w:r>
        <w:t>.</w:t>
      </w:r>
    </w:p>
    <w:p w:rsidR="00887651" w:rsidRDefault="00887651" w:rsidP="00A555B9">
      <w:pPr>
        <w:pStyle w:val="bodytext"/>
        <w:ind w:right="2160"/>
      </w:pPr>
    </w:p>
    <w:p w:rsidR="00B74C80" w:rsidRDefault="00A555B9" w:rsidP="00333889">
      <w:pPr>
        <w:pStyle w:val="bodytext"/>
        <w:spacing w:after="0"/>
        <w:jc w:val="right"/>
      </w:pPr>
      <w:r w:rsidRPr="00A555B9">
        <w:rPr>
          <w:noProof/>
        </w:rPr>
        <w:drawing>
          <wp:inline distT="0" distB="0" distL="0" distR="0">
            <wp:extent cx="4991797" cy="1867161"/>
            <wp:effectExtent l="19050" t="19050" r="18415" b="19050"/>
            <wp:docPr id="14" name="Picture 8" descr="spline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line area.png"/>
                    <pic:cNvPicPr/>
                  </pic:nvPicPr>
                  <pic:blipFill>
                    <a:blip r:embed="rId189" cstate="print"/>
                    <a:stretch>
                      <a:fillRect/>
                    </a:stretch>
                  </pic:blipFill>
                  <pic:spPr>
                    <a:xfrm>
                      <a:off x="0" y="0"/>
                      <a:ext cx="4991797" cy="1867161"/>
                    </a:xfrm>
                    <a:prstGeom prst="rect">
                      <a:avLst/>
                    </a:prstGeom>
                    <a:ln>
                      <a:solidFill>
                        <a:schemeClr val="bg1">
                          <a:lumMod val="85000"/>
                        </a:schemeClr>
                      </a:solidFill>
                    </a:ln>
                  </pic:spPr>
                </pic:pic>
              </a:graphicData>
            </a:graphic>
          </wp:inline>
        </w:drawing>
      </w:r>
      <w:bookmarkStart w:id="115" w:name="Line"/>
      <w:bookmarkEnd w:id="115"/>
    </w:p>
    <w:p w:rsidR="00294902" w:rsidRDefault="00A555B9" w:rsidP="002D4C12">
      <w:pPr>
        <w:pStyle w:val="bodytext"/>
        <w:spacing w:after="0"/>
        <w:ind w:left="2250"/>
      </w:pPr>
      <w:proofErr w:type="spellStart"/>
      <w:r w:rsidRPr="003C0E37">
        <w:rPr>
          <w:b/>
        </w:rPr>
        <w:lastRenderedPageBreak/>
        <w:t>Spline</w:t>
      </w:r>
      <w:proofErr w:type="spellEnd"/>
      <w:r w:rsidRPr="003C0E37">
        <w:rPr>
          <w:b/>
        </w:rPr>
        <w:t xml:space="preserve"> area charts </w:t>
      </w:r>
      <w:r>
        <w:t xml:space="preserve">are a stylistic variation of an </w:t>
      </w:r>
      <w:hyperlink w:anchor="Area" w:history="1">
        <w:r w:rsidRPr="003C0E37">
          <w:rPr>
            <w:rStyle w:val="Hyperlink"/>
          </w:rPr>
          <w:t>Area chart</w:t>
        </w:r>
      </w:hyperlink>
      <w:r>
        <w:t xml:space="preserve">. Data points are connected by an interpolated curve, and the area below each curve is colored to represent cumulative data. They are often used to compare cumulated totals over time, with estimated data between points. On a multi-series chart, each series is given a distinct color, and the colors blend where series areas overlap.  </w:t>
      </w:r>
      <w:proofErr w:type="spellStart"/>
      <w:r>
        <w:t>Spline</w:t>
      </w:r>
      <w:proofErr w:type="spellEnd"/>
      <w:r>
        <w:t xml:space="preserve"> area charts are created in the same manner as </w:t>
      </w:r>
      <w:hyperlink w:anchor="Line" w:history="1">
        <w:r w:rsidRPr="00391224">
          <w:rPr>
            <w:rStyle w:val="Hyperlink"/>
          </w:rPr>
          <w:t>Line charts</w:t>
        </w:r>
      </w:hyperlink>
      <w:r>
        <w:t>.</w:t>
      </w:r>
    </w:p>
    <w:p w:rsidR="002D4C12" w:rsidRPr="00294902" w:rsidRDefault="002D4C12" w:rsidP="002D4C12">
      <w:pPr>
        <w:pStyle w:val="bodytext"/>
        <w:spacing w:after="0"/>
        <w:ind w:left="2250"/>
      </w:pPr>
    </w:p>
    <w:p w:rsidR="00294902" w:rsidRDefault="00294902" w:rsidP="002D4C12">
      <w:pPr>
        <w:pStyle w:val="Heading5"/>
        <w:spacing w:before="0" w:after="0"/>
      </w:pPr>
      <w:bookmarkStart w:id="116" w:name="Bar"/>
      <w:bookmarkEnd w:id="116"/>
      <w:r>
        <w:t>Bar and Column</w:t>
      </w:r>
    </w:p>
    <w:p w:rsidR="002D4C12" w:rsidRPr="002D4C12" w:rsidRDefault="002D4C12" w:rsidP="002D4C12"/>
    <w:p w:rsidR="00A555B9" w:rsidRDefault="00A555B9" w:rsidP="002D4C12">
      <w:pPr>
        <w:pStyle w:val="bodytext"/>
        <w:spacing w:after="0"/>
      </w:pPr>
      <w:r w:rsidRPr="00A555B9">
        <w:rPr>
          <w:noProof/>
        </w:rPr>
        <w:drawing>
          <wp:inline distT="0" distB="0" distL="0" distR="0">
            <wp:extent cx="4763165" cy="1848108"/>
            <wp:effectExtent l="19050" t="19050" r="18415" b="19050"/>
            <wp:docPr id="15" name="Picture 9" descr="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png"/>
                    <pic:cNvPicPr/>
                  </pic:nvPicPr>
                  <pic:blipFill>
                    <a:blip r:embed="rId190" cstate="print"/>
                    <a:stretch>
                      <a:fillRect/>
                    </a:stretch>
                  </pic:blipFill>
                  <pic:spPr>
                    <a:xfrm>
                      <a:off x="0" y="0"/>
                      <a:ext cx="4763165" cy="1848108"/>
                    </a:xfrm>
                    <a:prstGeom prst="rect">
                      <a:avLst/>
                    </a:prstGeom>
                    <a:ln>
                      <a:solidFill>
                        <a:schemeClr val="bg1">
                          <a:lumMod val="85000"/>
                        </a:schemeClr>
                      </a:solidFill>
                    </a:ln>
                  </pic:spPr>
                </pic:pic>
              </a:graphicData>
            </a:graphic>
          </wp:inline>
        </w:drawing>
      </w:r>
    </w:p>
    <w:p w:rsidR="00A555B9" w:rsidRDefault="00A555B9" w:rsidP="00B877D2">
      <w:pPr>
        <w:pStyle w:val="bodytext"/>
        <w:ind w:right="2520"/>
      </w:pPr>
      <w:r w:rsidRPr="00754F0A">
        <w:rPr>
          <w:b/>
        </w:rPr>
        <w:t>Bar charts</w:t>
      </w:r>
      <w:r>
        <w:t xml:space="preserve"> use rectangular bars that extend horizontally to show comparisons between categories. Each data value is represented by a bar, the length of which represents its quantity. Bar charts can be </w:t>
      </w:r>
      <w:r>
        <w:rPr>
          <w:b/>
        </w:rPr>
        <w:t>single-series</w:t>
      </w:r>
      <w:r>
        <w:t xml:space="preserve"> (one bar per category) or </w:t>
      </w:r>
      <w:r w:rsidRPr="002269B8">
        <w:rPr>
          <w:b/>
        </w:rPr>
        <w:t>multi-series</w:t>
      </w:r>
      <w:r>
        <w:t xml:space="preserve"> (multiple bars per category, each series differentiated by color).</w:t>
      </w:r>
    </w:p>
    <w:p w:rsidR="00887651" w:rsidRDefault="00887651" w:rsidP="00B877D2">
      <w:pPr>
        <w:pStyle w:val="bodytext"/>
        <w:ind w:right="2520"/>
      </w:pPr>
    </w:p>
    <w:p w:rsidR="00A555B9" w:rsidRDefault="00A555B9" w:rsidP="00333889">
      <w:pPr>
        <w:pStyle w:val="bodytext"/>
        <w:spacing w:after="0"/>
        <w:jc w:val="right"/>
      </w:pPr>
      <w:r w:rsidRPr="00A555B9">
        <w:rPr>
          <w:noProof/>
        </w:rPr>
        <w:drawing>
          <wp:inline distT="0" distB="0" distL="0" distR="0">
            <wp:extent cx="4763165" cy="1848108"/>
            <wp:effectExtent l="19050" t="19050" r="18415" b="19050"/>
            <wp:docPr id="16" name="Picture 10" descr="stack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bar.png"/>
                    <pic:cNvPicPr/>
                  </pic:nvPicPr>
                  <pic:blipFill>
                    <a:blip r:embed="rId191" cstate="print"/>
                    <a:stretch>
                      <a:fillRect/>
                    </a:stretch>
                  </pic:blipFill>
                  <pic:spPr>
                    <a:xfrm>
                      <a:off x="0" y="0"/>
                      <a:ext cx="4763165" cy="1848108"/>
                    </a:xfrm>
                    <a:prstGeom prst="rect">
                      <a:avLst/>
                    </a:prstGeom>
                    <a:ln>
                      <a:solidFill>
                        <a:schemeClr val="bg1">
                          <a:lumMod val="85000"/>
                        </a:schemeClr>
                      </a:solidFill>
                    </a:ln>
                  </pic:spPr>
                </pic:pic>
              </a:graphicData>
            </a:graphic>
          </wp:inline>
        </w:drawing>
      </w:r>
    </w:p>
    <w:p w:rsidR="00A555B9" w:rsidRPr="00A555B9" w:rsidRDefault="00A555B9" w:rsidP="008365ED">
      <w:pPr>
        <w:pStyle w:val="bodytext"/>
        <w:ind w:left="2520"/>
      </w:pPr>
      <w:r w:rsidRPr="00754F0A">
        <w:rPr>
          <w:b/>
        </w:rPr>
        <w:t>Stack bar charts</w:t>
      </w:r>
      <w:r>
        <w:t xml:space="preserve"> are a variation of a </w:t>
      </w:r>
      <w:r w:rsidRPr="003F2917">
        <w:rPr>
          <w:b/>
        </w:rPr>
        <w:t>multi-series</w:t>
      </w:r>
      <w:r>
        <w:t xml:space="preserve"> </w:t>
      </w:r>
      <w:hyperlink w:anchor="Bar" w:history="1">
        <w:r w:rsidRPr="0099069C">
          <w:rPr>
            <w:rStyle w:val="Hyperlink"/>
          </w:rPr>
          <w:t>Bar chart</w:t>
        </w:r>
      </w:hyperlink>
      <w:r>
        <w:t xml:space="preserve">. Each bar is a category of data values stacked additively. The length of the bar represents the total quantity of the category, and each segment represents the data value in proportion to the total. Each series is differentiated by color. Stack bar charts can be created in the same manner as </w:t>
      </w:r>
      <w:r w:rsidRPr="003F2917">
        <w:t>multi-series</w:t>
      </w:r>
      <w:r>
        <w:t xml:space="preserve"> </w:t>
      </w:r>
      <w:hyperlink w:anchor="Bar" w:history="1">
        <w:r w:rsidRPr="00DA151C">
          <w:rPr>
            <w:rStyle w:val="Hyperlink"/>
          </w:rPr>
          <w:t>Bar charts</w:t>
        </w:r>
      </w:hyperlink>
      <w:r>
        <w:t>.</w:t>
      </w:r>
    </w:p>
    <w:p w:rsidR="00A555B9" w:rsidRDefault="00A555B9" w:rsidP="008365ED">
      <w:r w:rsidRPr="00A555B9">
        <w:rPr>
          <w:noProof/>
        </w:rPr>
        <w:lastRenderedPageBreak/>
        <w:drawing>
          <wp:inline distT="0" distB="0" distL="0" distR="0">
            <wp:extent cx="4763165" cy="1848108"/>
            <wp:effectExtent l="19050" t="19050" r="18415" b="19050"/>
            <wp:docPr id="17" name="Picture 11" descr="stack 100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100 bar.png"/>
                    <pic:cNvPicPr/>
                  </pic:nvPicPr>
                  <pic:blipFill>
                    <a:blip r:embed="rId192" cstate="print"/>
                    <a:stretch>
                      <a:fillRect/>
                    </a:stretch>
                  </pic:blipFill>
                  <pic:spPr>
                    <a:xfrm>
                      <a:off x="0" y="0"/>
                      <a:ext cx="4763165" cy="1848108"/>
                    </a:xfrm>
                    <a:prstGeom prst="rect">
                      <a:avLst/>
                    </a:prstGeom>
                    <a:ln>
                      <a:solidFill>
                        <a:schemeClr val="bg1">
                          <a:lumMod val="85000"/>
                        </a:schemeClr>
                      </a:solidFill>
                    </a:ln>
                  </pic:spPr>
                </pic:pic>
              </a:graphicData>
            </a:graphic>
          </wp:inline>
        </w:drawing>
      </w:r>
    </w:p>
    <w:p w:rsidR="00A555B9" w:rsidRDefault="00A555B9" w:rsidP="008365ED">
      <w:pPr>
        <w:pStyle w:val="bodytext"/>
        <w:ind w:right="2520"/>
      </w:pPr>
      <w:r w:rsidRPr="00754F0A">
        <w:rPr>
          <w:b/>
        </w:rPr>
        <w:t>Stack bar 100% charts</w:t>
      </w:r>
      <w:r>
        <w:t xml:space="preserve"> are a variation of a </w:t>
      </w:r>
      <w:r w:rsidRPr="003F2917">
        <w:rPr>
          <w:b/>
        </w:rPr>
        <w:t>multi-series</w:t>
      </w:r>
      <w:r>
        <w:t xml:space="preserve"> </w:t>
      </w:r>
      <w:hyperlink w:anchor="Bar" w:history="1">
        <w:r w:rsidRPr="0099069C">
          <w:rPr>
            <w:rStyle w:val="Hyperlink"/>
          </w:rPr>
          <w:t>Bar chart</w:t>
        </w:r>
      </w:hyperlink>
      <w:r>
        <w:t xml:space="preserve">. Each bar is a category of data values stacked additively. The length of the bar is fixed to 100%, and each segment represents the data value as a percentage of the total. Each series is differentiated by color.  Stack bar 100% charts can be created in the same manner as </w:t>
      </w:r>
      <w:r w:rsidRPr="003F2917">
        <w:t>multi-series</w:t>
      </w:r>
      <w:r>
        <w:t xml:space="preserve"> </w:t>
      </w:r>
      <w:hyperlink w:anchor="Bar" w:history="1">
        <w:r w:rsidRPr="0099069C">
          <w:rPr>
            <w:rStyle w:val="Hyperlink"/>
          </w:rPr>
          <w:t>Bar charts</w:t>
        </w:r>
      </w:hyperlink>
      <w:r>
        <w:t>.</w:t>
      </w:r>
    </w:p>
    <w:p w:rsidR="00887651" w:rsidRDefault="00887651" w:rsidP="008365ED">
      <w:pPr>
        <w:pStyle w:val="bodytext"/>
        <w:ind w:right="2520"/>
      </w:pPr>
    </w:p>
    <w:p w:rsidR="00A555B9" w:rsidRDefault="00A555B9" w:rsidP="00333889">
      <w:pPr>
        <w:pStyle w:val="bodytext"/>
        <w:spacing w:after="0"/>
        <w:jc w:val="right"/>
      </w:pPr>
      <w:r w:rsidRPr="00A555B9">
        <w:rPr>
          <w:noProof/>
        </w:rPr>
        <w:drawing>
          <wp:inline distT="0" distB="0" distL="0" distR="0">
            <wp:extent cx="5010850" cy="1848108"/>
            <wp:effectExtent l="19050" t="19050" r="18415" b="19050"/>
            <wp:docPr id="18" name="Picture 12" descr="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png"/>
                    <pic:cNvPicPr/>
                  </pic:nvPicPr>
                  <pic:blipFill>
                    <a:blip r:embed="rId193" cstate="print"/>
                    <a:stretch>
                      <a:fillRect/>
                    </a:stretch>
                  </pic:blipFill>
                  <pic:spPr>
                    <a:xfrm>
                      <a:off x="0" y="0"/>
                      <a:ext cx="5010850" cy="1848108"/>
                    </a:xfrm>
                    <a:prstGeom prst="rect">
                      <a:avLst/>
                    </a:prstGeom>
                    <a:ln>
                      <a:solidFill>
                        <a:schemeClr val="bg1">
                          <a:lumMod val="85000"/>
                        </a:schemeClr>
                      </a:solidFill>
                    </a:ln>
                  </pic:spPr>
                </pic:pic>
              </a:graphicData>
            </a:graphic>
          </wp:inline>
        </w:drawing>
      </w:r>
    </w:p>
    <w:p w:rsidR="00A555B9" w:rsidRDefault="00A555B9" w:rsidP="00333889">
      <w:pPr>
        <w:pStyle w:val="bodytext"/>
        <w:spacing w:after="0"/>
        <w:ind w:left="2160"/>
      </w:pPr>
      <w:r w:rsidRPr="00754F0A">
        <w:rPr>
          <w:b/>
        </w:rPr>
        <w:t>Column charts</w:t>
      </w:r>
      <w:r>
        <w:t xml:space="preserve"> are a stylistic variation of a </w:t>
      </w:r>
      <w:hyperlink w:anchor="Bar" w:history="1">
        <w:r w:rsidRPr="00D13744">
          <w:rPr>
            <w:rStyle w:val="Hyperlink"/>
          </w:rPr>
          <w:t>Bar chart</w:t>
        </w:r>
      </w:hyperlink>
      <w:r>
        <w:t xml:space="preserve">. They use rectangular columns which extend vertically to show comparisons between categories. Each data value is represented by a column, the height of which represents its quantity. Column charts can be </w:t>
      </w:r>
      <w:r>
        <w:rPr>
          <w:b/>
        </w:rPr>
        <w:t xml:space="preserve">single-series </w:t>
      </w:r>
      <w:r>
        <w:t xml:space="preserve">(one column per category), or </w:t>
      </w:r>
      <w:r w:rsidRPr="002269B8">
        <w:rPr>
          <w:b/>
        </w:rPr>
        <w:t>multi-series</w:t>
      </w:r>
      <w:r>
        <w:t xml:space="preserve"> (multiple columns per category, each series differentiated by color). Column charts are created in the same manner as </w:t>
      </w:r>
      <w:hyperlink w:anchor="Bar" w:history="1">
        <w:r w:rsidRPr="00D13744">
          <w:rPr>
            <w:rStyle w:val="Hyperlink"/>
          </w:rPr>
          <w:t>Bar charts</w:t>
        </w:r>
      </w:hyperlink>
      <w:r>
        <w:t>.</w:t>
      </w:r>
    </w:p>
    <w:p w:rsidR="00887651" w:rsidRDefault="00887651" w:rsidP="00333889">
      <w:pPr>
        <w:pStyle w:val="bodytext"/>
        <w:spacing w:after="0"/>
        <w:ind w:left="2160"/>
      </w:pPr>
    </w:p>
    <w:p w:rsidR="00333889" w:rsidRDefault="00333889" w:rsidP="00333889">
      <w:pPr>
        <w:pStyle w:val="bodytext"/>
        <w:spacing w:after="0"/>
        <w:ind w:left="2160"/>
      </w:pPr>
    </w:p>
    <w:p w:rsidR="008365ED" w:rsidRDefault="008365ED" w:rsidP="00A555B9">
      <w:pPr>
        <w:pStyle w:val="bodytext"/>
      </w:pPr>
      <w:r w:rsidRPr="008365ED">
        <w:rPr>
          <w:noProof/>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2191385" cy="1696085"/>
            <wp:effectExtent l="19050" t="19050" r="18415" b="18415"/>
            <wp:wrapSquare wrapText="bothSides"/>
            <wp:docPr id="21" name="Picture 13" descr="stack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col.png"/>
                    <pic:cNvPicPr/>
                  </pic:nvPicPr>
                  <pic:blipFill>
                    <a:blip r:embed="rId194" cstate="print"/>
                    <a:stretch>
                      <a:fillRect/>
                    </a:stretch>
                  </pic:blipFill>
                  <pic:spPr>
                    <a:xfrm>
                      <a:off x="0" y="0"/>
                      <a:ext cx="2191385" cy="1696085"/>
                    </a:xfrm>
                    <a:prstGeom prst="rect">
                      <a:avLst/>
                    </a:prstGeom>
                    <a:ln>
                      <a:solidFill>
                        <a:schemeClr val="bg1">
                          <a:lumMod val="85000"/>
                        </a:schemeClr>
                      </a:solidFill>
                    </a:ln>
                  </pic:spPr>
                </pic:pic>
              </a:graphicData>
            </a:graphic>
          </wp:anchor>
        </w:drawing>
      </w:r>
    </w:p>
    <w:p w:rsidR="008365ED" w:rsidRDefault="008365ED" w:rsidP="008365ED">
      <w:pPr>
        <w:pStyle w:val="bodytext"/>
        <w:spacing w:after="0"/>
      </w:pPr>
      <w:r w:rsidRPr="00754F0A">
        <w:rPr>
          <w:b/>
        </w:rPr>
        <w:t>Stack column charts</w:t>
      </w:r>
      <w:r w:rsidRPr="00D13744">
        <w:t xml:space="preserve"> </w:t>
      </w:r>
      <w:r>
        <w:t xml:space="preserve">are a variation of a </w:t>
      </w:r>
      <w:r w:rsidRPr="003F2917">
        <w:rPr>
          <w:b/>
        </w:rPr>
        <w:t>multi-series</w:t>
      </w:r>
      <w:r>
        <w:t xml:space="preserve"> </w:t>
      </w:r>
      <w:hyperlink w:anchor="Col" w:history="1">
        <w:r w:rsidRPr="00D13744">
          <w:rPr>
            <w:rStyle w:val="Hyperlink"/>
          </w:rPr>
          <w:t>Column chart</w:t>
        </w:r>
      </w:hyperlink>
      <w:r>
        <w:t xml:space="preserve">. Each column is a category of data values stacked additively. The length of the column represents the total quantity of the category, and each segment represents the data value in proportion to the total. Each series is </w:t>
      </w:r>
      <w:r>
        <w:lastRenderedPageBreak/>
        <w:t xml:space="preserve">differentiated by color. Stack column charts can be created in the same manner as </w:t>
      </w:r>
      <w:r w:rsidRPr="003F2917">
        <w:t>multi-series</w:t>
      </w:r>
      <w:r>
        <w:t xml:space="preserve"> </w:t>
      </w:r>
      <w:hyperlink w:anchor="Bar" w:history="1">
        <w:r w:rsidRPr="00DA151C">
          <w:rPr>
            <w:rStyle w:val="Hyperlink"/>
          </w:rPr>
          <w:t>Bar charts</w:t>
        </w:r>
      </w:hyperlink>
      <w:r>
        <w:t>.</w:t>
      </w:r>
    </w:p>
    <w:p w:rsidR="008365ED" w:rsidRDefault="008365ED" w:rsidP="00333889">
      <w:pPr>
        <w:pStyle w:val="bodytext"/>
        <w:spacing w:after="0"/>
      </w:pPr>
      <w:r>
        <w:br w:type="textWrapping" w:clear="all"/>
      </w:r>
    </w:p>
    <w:p w:rsidR="008365ED" w:rsidRDefault="008365ED" w:rsidP="00A555B9">
      <w:pPr>
        <w:pStyle w:val="bodytext"/>
      </w:pPr>
      <w:r w:rsidRPr="008365ED">
        <w:rPr>
          <w:noProof/>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2229485" cy="1848485"/>
            <wp:effectExtent l="19050" t="19050" r="18415" b="18415"/>
            <wp:wrapSquare wrapText="bothSides"/>
            <wp:docPr id="22" name="Picture 14" descr="stack 100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ck 100 col.png"/>
                    <pic:cNvPicPr/>
                  </pic:nvPicPr>
                  <pic:blipFill>
                    <a:blip r:embed="rId195" cstate="print"/>
                    <a:stretch>
                      <a:fillRect/>
                    </a:stretch>
                  </pic:blipFill>
                  <pic:spPr>
                    <a:xfrm>
                      <a:off x="0" y="0"/>
                      <a:ext cx="2229485" cy="1848485"/>
                    </a:xfrm>
                    <a:prstGeom prst="rect">
                      <a:avLst/>
                    </a:prstGeom>
                    <a:ln>
                      <a:solidFill>
                        <a:schemeClr val="bg1">
                          <a:lumMod val="85000"/>
                        </a:schemeClr>
                      </a:solidFill>
                    </a:ln>
                  </pic:spPr>
                </pic:pic>
              </a:graphicData>
            </a:graphic>
          </wp:anchor>
        </w:drawing>
      </w:r>
    </w:p>
    <w:p w:rsidR="008365ED" w:rsidRDefault="008365ED" w:rsidP="008365ED">
      <w:pPr>
        <w:pStyle w:val="bodytext"/>
        <w:spacing w:after="0"/>
      </w:pPr>
      <w:r w:rsidRPr="00754F0A">
        <w:rPr>
          <w:b/>
        </w:rPr>
        <w:t>Stack column 100% charts</w:t>
      </w:r>
      <w:r w:rsidRPr="00D13744">
        <w:t xml:space="preserve"> </w:t>
      </w:r>
      <w:r>
        <w:t xml:space="preserve">are a variation of a </w:t>
      </w:r>
      <w:r w:rsidRPr="003F2917">
        <w:rPr>
          <w:b/>
        </w:rPr>
        <w:t>multi-series</w:t>
      </w:r>
      <w:r>
        <w:t xml:space="preserve"> </w:t>
      </w:r>
      <w:hyperlink w:anchor="Col" w:history="1">
        <w:r w:rsidRPr="00D13744">
          <w:rPr>
            <w:rStyle w:val="Hyperlink"/>
          </w:rPr>
          <w:t>Column chart</w:t>
        </w:r>
      </w:hyperlink>
      <w:r>
        <w:t xml:space="preserve">. Each column is a category of data values stacked additively. The length of the column is fixed to 100%, and each segment represents the data value as a percentage of the total. Each series is differentiated by color. Stack column 100% charts can be created in the same manner as </w:t>
      </w:r>
      <w:r w:rsidRPr="003F2917">
        <w:t>multi-series</w:t>
      </w:r>
      <w:r>
        <w:t xml:space="preserve"> </w:t>
      </w:r>
      <w:hyperlink w:anchor="Bar" w:history="1">
        <w:r w:rsidRPr="0099069C">
          <w:rPr>
            <w:rStyle w:val="Hyperlink"/>
          </w:rPr>
          <w:t>Bar charts</w:t>
        </w:r>
      </w:hyperlink>
      <w:r>
        <w:t>.</w:t>
      </w:r>
    </w:p>
    <w:p w:rsidR="00887651" w:rsidRDefault="00887651" w:rsidP="008365ED">
      <w:pPr>
        <w:pStyle w:val="bodytext"/>
        <w:spacing w:after="0"/>
      </w:pPr>
    </w:p>
    <w:p w:rsidR="008365ED" w:rsidRDefault="008365ED" w:rsidP="00A555B9">
      <w:pPr>
        <w:pStyle w:val="bodytext"/>
      </w:pPr>
    </w:p>
    <w:p w:rsidR="00B74C80" w:rsidRPr="00D13744" w:rsidRDefault="00B74C80" w:rsidP="008365ED">
      <w:pPr>
        <w:pStyle w:val="bodytext"/>
      </w:pPr>
      <w:bookmarkStart w:id="117" w:name="Stack_bar"/>
      <w:bookmarkStart w:id="118" w:name="Stack_bar_100"/>
      <w:bookmarkStart w:id="119" w:name="Col"/>
      <w:bookmarkStart w:id="120" w:name="Stack_col"/>
      <w:bookmarkStart w:id="121" w:name="Stack_col_100"/>
      <w:bookmarkEnd w:id="117"/>
      <w:bookmarkEnd w:id="118"/>
      <w:bookmarkEnd w:id="119"/>
      <w:bookmarkEnd w:id="120"/>
      <w:bookmarkEnd w:id="121"/>
    </w:p>
    <w:p w:rsidR="00B74C80" w:rsidRDefault="00B74C80" w:rsidP="002D4C12">
      <w:pPr>
        <w:pStyle w:val="Heading5"/>
        <w:spacing w:before="0" w:after="0"/>
      </w:pPr>
      <w:bookmarkStart w:id="122" w:name="_Pie,_Doughnut,_Pyramid"/>
      <w:bookmarkEnd w:id="122"/>
      <w:r>
        <w:t>Pie, Doughnut, Pyramid</w:t>
      </w:r>
      <w:r w:rsidR="00F14317">
        <w:t>,</w:t>
      </w:r>
      <w:r>
        <w:t xml:space="preserve"> and Funnel</w:t>
      </w:r>
    </w:p>
    <w:p w:rsidR="002D4C12" w:rsidRPr="002D4C12" w:rsidRDefault="002D4C12" w:rsidP="002D4C12"/>
    <w:p w:rsidR="008365ED" w:rsidRDefault="008365ED" w:rsidP="008365ED">
      <w:r w:rsidRPr="008365ED">
        <w:rPr>
          <w:noProof/>
        </w:rPr>
        <w:drawing>
          <wp:anchor distT="0" distB="0" distL="114300" distR="114300" simplePos="0" relativeHeight="251661312" behindDoc="0" locked="0" layoutInCell="1" allowOverlap="1">
            <wp:simplePos x="0" y="0"/>
            <wp:positionH relativeFrom="column">
              <wp:align>left</wp:align>
            </wp:positionH>
            <wp:positionV relativeFrom="paragraph">
              <wp:align>top</wp:align>
            </wp:positionV>
            <wp:extent cx="2077085" cy="2077085"/>
            <wp:effectExtent l="19050" t="19050" r="18415" b="18415"/>
            <wp:wrapSquare wrapText="bothSides"/>
            <wp:docPr id="29" name="Picture 15" descr="p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png"/>
                    <pic:cNvPicPr/>
                  </pic:nvPicPr>
                  <pic:blipFill>
                    <a:blip r:embed="rId196" cstate="print"/>
                    <a:stretch>
                      <a:fillRect/>
                    </a:stretch>
                  </pic:blipFill>
                  <pic:spPr>
                    <a:xfrm>
                      <a:off x="0" y="0"/>
                      <a:ext cx="2077085" cy="2077085"/>
                    </a:xfrm>
                    <a:prstGeom prst="rect">
                      <a:avLst/>
                    </a:prstGeom>
                    <a:ln>
                      <a:solidFill>
                        <a:schemeClr val="bg1">
                          <a:lumMod val="85000"/>
                        </a:schemeClr>
                      </a:solidFill>
                    </a:ln>
                  </pic:spPr>
                </pic:pic>
              </a:graphicData>
            </a:graphic>
          </wp:anchor>
        </w:drawing>
      </w:r>
    </w:p>
    <w:p w:rsidR="008365ED" w:rsidRPr="008365ED" w:rsidRDefault="008365ED" w:rsidP="008365ED"/>
    <w:p w:rsidR="008365ED" w:rsidRDefault="008365ED" w:rsidP="008365ED"/>
    <w:p w:rsidR="008365ED" w:rsidRDefault="008365ED" w:rsidP="008365ED">
      <w:pPr>
        <w:pStyle w:val="bodytext"/>
        <w:spacing w:after="0"/>
      </w:pPr>
      <w:r w:rsidRPr="006F7DFA">
        <w:rPr>
          <w:b/>
        </w:rPr>
        <w:t>Pie charts</w:t>
      </w:r>
      <w:r>
        <w:t xml:space="preserve"> are used to show the relationship of individual data fields in a series as portions of the total data in the series. They are shaped like a circle divided into colored "slices," each representing a data value. The area of each slice of the pie is proportional to the quantity it represents.</w:t>
      </w:r>
    </w:p>
    <w:p w:rsidR="008365ED" w:rsidRDefault="008365ED" w:rsidP="008365ED">
      <w:r>
        <w:br w:type="textWrapping" w:clear="all"/>
      </w:r>
    </w:p>
    <w:p w:rsidR="00887651" w:rsidRDefault="00887651" w:rsidP="008365ED"/>
    <w:p w:rsidR="008365ED" w:rsidRDefault="008365ED" w:rsidP="008365ED">
      <w:r w:rsidRPr="008365ED">
        <w:rPr>
          <w:noProof/>
        </w:rPr>
        <w:drawing>
          <wp:anchor distT="0" distB="0" distL="114300" distR="114300" simplePos="0" relativeHeight="251662336" behindDoc="0" locked="0" layoutInCell="1" allowOverlap="1">
            <wp:simplePos x="0" y="0"/>
            <wp:positionH relativeFrom="column">
              <wp:align>left</wp:align>
            </wp:positionH>
            <wp:positionV relativeFrom="paragraph">
              <wp:align>top</wp:align>
            </wp:positionV>
            <wp:extent cx="2076450" cy="2076450"/>
            <wp:effectExtent l="19050" t="19050" r="19050" b="19050"/>
            <wp:wrapSquare wrapText="bothSides"/>
            <wp:docPr id="742" name="Picture 16" descr="doughn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ughnut.png"/>
                    <pic:cNvPicPr/>
                  </pic:nvPicPr>
                  <pic:blipFill>
                    <a:blip r:embed="rId197" cstate="print"/>
                    <a:stretch>
                      <a:fillRect/>
                    </a:stretch>
                  </pic:blipFill>
                  <pic:spPr>
                    <a:xfrm>
                      <a:off x="0" y="0"/>
                      <a:ext cx="2076450" cy="2076450"/>
                    </a:xfrm>
                    <a:prstGeom prst="rect">
                      <a:avLst/>
                    </a:prstGeom>
                    <a:ln>
                      <a:solidFill>
                        <a:schemeClr val="bg1">
                          <a:lumMod val="85000"/>
                        </a:schemeClr>
                      </a:solidFill>
                    </a:ln>
                  </pic:spPr>
                </pic:pic>
              </a:graphicData>
            </a:graphic>
          </wp:anchor>
        </w:drawing>
      </w:r>
    </w:p>
    <w:p w:rsidR="008365ED" w:rsidRPr="008365ED" w:rsidRDefault="008365ED" w:rsidP="008365ED"/>
    <w:p w:rsidR="008365ED" w:rsidRDefault="008365ED" w:rsidP="008365ED"/>
    <w:p w:rsidR="008365ED" w:rsidRDefault="008365ED" w:rsidP="008365ED">
      <w:pPr>
        <w:pStyle w:val="bodytext"/>
        <w:spacing w:after="0"/>
      </w:pPr>
      <w:r>
        <w:rPr>
          <w:b/>
        </w:rPr>
        <w:t>Doughnut charts</w:t>
      </w:r>
      <w:r>
        <w:t xml:space="preserve"> are a stylistic variation of a </w:t>
      </w:r>
      <w:hyperlink w:anchor="Pie" w:history="1">
        <w:r w:rsidRPr="00771782">
          <w:rPr>
            <w:rStyle w:val="Hyperlink"/>
          </w:rPr>
          <w:t>Pie chart</w:t>
        </w:r>
      </w:hyperlink>
      <w:r>
        <w:t xml:space="preserve">. They are ring shaped with a circular "hole" in the center like a doughnut. The ring is divided into colored "slices," each representing a data value. The area of each slice is proportional to the quantity it represents. Doughnut charts are created in the same manner as </w:t>
      </w:r>
      <w:hyperlink w:anchor="Pie" w:history="1">
        <w:r w:rsidRPr="00771782">
          <w:rPr>
            <w:rStyle w:val="Hyperlink"/>
          </w:rPr>
          <w:t>Pie charts</w:t>
        </w:r>
      </w:hyperlink>
      <w:r>
        <w:t>.</w:t>
      </w:r>
    </w:p>
    <w:p w:rsidR="008365ED" w:rsidRPr="008365ED" w:rsidRDefault="008365ED" w:rsidP="008365ED">
      <w:r>
        <w:br w:type="textWrapping" w:clear="all"/>
      </w:r>
    </w:p>
    <w:p w:rsidR="008365ED" w:rsidRPr="008365ED" w:rsidRDefault="008365ED" w:rsidP="008365ED">
      <w:pPr>
        <w:pStyle w:val="bodytext"/>
        <w:spacing w:after="0"/>
        <w:rPr>
          <w:b/>
        </w:rPr>
      </w:pPr>
      <w:bookmarkStart w:id="123" w:name="Pie"/>
      <w:bookmarkStart w:id="124" w:name="Doughnut"/>
      <w:bookmarkEnd w:id="123"/>
      <w:bookmarkEnd w:id="124"/>
      <w:r w:rsidRPr="008365ED">
        <w:rPr>
          <w:b/>
          <w:noProof/>
        </w:rPr>
        <w:lastRenderedPageBreak/>
        <w:drawing>
          <wp:anchor distT="0" distB="0" distL="114300" distR="114300" simplePos="0" relativeHeight="251663360" behindDoc="0" locked="0" layoutInCell="1" allowOverlap="1">
            <wp:simplePos x="0" y="0"/>
            <wp:positionH relativeFrom="column">
              <wp:align>left</wp:align>
            </wp:positionH>
            <wp:positionV relativeFrom="paragraph">
              <wp:align>top</wp:align>
            </wp:positionV>
            <wp:extent cx="3543300" cy="2190750"/>
            <wp:effectExtent l="19050" t="19050" r="19050" b="19050"/>
            <wp:wrapSquare wrapText="bothSides"/>
            <wp:docPr id="752" name="Picture 17" descr="pyram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png"/>
                    <pic:cNvPicPr/>
                  </pic:nvPicPr>
                  <pic:blipFill>
                    <a:blip r:embed="rId198" cstate="print"/>
                    <a:stretch>
                      <a:fillRect/>
                    </a:stretch>
                  </pic:blipFill>
                  <pic:spPr>
                    <a:xfrm>
                      <a:off x="0" y="0"/>
                      <a:ext cx="3543300" cy="2190750"/>
                    </a:xfrm>
                    <a:prstGeom prst="rect">
                      <a:avLst/>
                    </a:prstGeom>
                    <a:ln>
                      <a:solidFill>
                        <a:schemeClr val="bg1">
                          <a:lumMod val="85000"/>
                        </a:schemeClr>
                      </a:solidFill>
                    </a:ln>
                  </pic:spPr>
                </pic:pic>
              </a:graphicData>
            </a:graphic>
          </wp:anchor>
        </w:drawing>
      </w:r>
      <w:r w:rsidRPr="00A859A0">
        <w:rPr>
          <w:b/>
        </w:rPr>
        <w:t>Pyramid charts</w:t>
      </w:r>
      <w:r>
        <w:t xml:space="preserve"> are a variation of a </w:t>
      </w:r>
      <w:hyperlink w:anchor="Pie" w:history="1">
        <w:r w:rsidRPr="00771782">
          <w:rPr>
            <w:rStyle w:val="Hyperlink"/>
          </w:rPr>
          <w:t>Pie chart</w:t>
        </w:r>
      </w:hyperlink>
      <w:r>
        <w:t>. They are often used when it is necessary to show a hierarchical order of data as well as its quantity.</w:t>
      </w:r>
    </w:p>
    <w:p w:rsidR="008365ED" w:rsidRDefault="008365ED" w:rsidP="008365ED">
      <w:pPr>
        <w:pStyle w:val="bodytext"/>
        <w:spacing w:after="0"/>
      </w:pPr>
    </w:p>
    <w:p w:rsidR="008365ED" w:rsidRDefault="008365ED" w:rsidP="008365ED">
      <w:pPr>
        <w:pStyle w:val="bodytext"/>
        <w:spacing w:after="0"/>
      </w:pPr>
      <w:r>
        <w:t xml:space="preserve">Each data value is represented by a vertically stacked "slice" of a triangle, the height of each proportional to the quantity it represents. The slices are stacked in </w:t>
      </w:r>
      <w:proofErr w:type="spellStart"/>
      <w:r>
        <w:t>sort</w:t>
      </w:r>
      <w:proofErr w:type="spellEnd"/>
      <w:r>
        <w:t xml:space="preserve"> order. The width of each slice corresponds to its order but has no relation to its quantity.</w:t>
      </w:r>
      <w:r w:rsidRPr="00A83733">
        <w:t xml:space="preserve"> </w:t>
      </w:r>
      <w:r>
        <w:t xml:space="preserve">Pyramid charts are created in the same manner as </w:t>
      </w:r>
      <w:hyperlink w:anchor="Pie" w:history="1">
        <w:r w:rsidRPr="00771782">
          <w:rPr>
            <w:rStyle w:val="Hyperlink"/>
          </w:rPr>
          <w:t>Pie charts</w:t>
        </w:r>
      </w:hyperlink>
      <w:r>
        <w:t>.</w:t>
      </w:r>
    </w:p>
    <w:p w:rsidR="008365ED" w:rsidRDefault="008365ED" w:rsidP="00732AB1">
      <w:pPr>
        <w:pStyle w:val="bodytext"/>
        <w:spacing w:after="0"/>
        <w:rPr>
          <w:b/>
        </w:rPr>
      </w:pPr>
    </w:p>
    <w:p w:rsidR="008365ED" w:rsidRDefault="008365ED" w:rsidP="00732AB1">
      <w:pPr>
        <w:pStyle w:val="bodytext"/>
        <w:spacing w:after="0"/>
        <w:rPr>
          <w:b/>
        </w:rPr>
      </w:pPr>
      <w:r>
        <w:rPr>
          <w:b/>
        </w:rPr>
        <w:br w:type="textWrapping" w:clear="all"/>
      </w:r>
    </w:p>
    <w:p w:rsidR="008365ED" w:rsidRPr="008365ED" w:rsidRDefault="008365ED" w:rsidP="008365ED">
      <w:pPr>
        <w:pStyle w:val="bodytext"/>
        <w:spacing w:after="0"/>
        <w:rPr>
          <w:b/>
        </w:rPr>
      </w:pPr>
      <w:r w:rsidRPr="008365ED">
        <w:rPr>
          <w:b/>
          <w:noProof/>
        </w:rPr>
        <w:drawing>
          <wp:anchor distT="0" distB="0" distL="114300" distR="114300" simplePos="0" relativeHeight="251664384" behindDoc="0" locked="0" layoutInCell="1" allowOverlap="1">
            <wp:simplePos x="0" y="0"/>
            <wp:positionH relativeFrom="column">
              <wp:align>left</wp:align>
            </wp:positionH>
            <wp:positionV relativeFrom="paragraph">
              <wp:align>top</wp:align>
            </wp:positionV>
            <wp:extent cx="3543300" cy="2190750"/>
            <wp:effectExtent l="19050" t="19050" r="19050" b="19050"/>
            <wp:wrapSquare wrapText="bothSides"/>
            <wp:docPr id="754" name="Picture 18" descr="fu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nel.png"/>
                    <pic:cNvPicPr/>
                  </pic:nvPicPr>
                  <pic:blipFill>
                    <a:blip r:embed="rId199" cstate="print"/>
                    <a:stretch>
                      <a:fillRect/>
                    </a:stretch>
                  </pic:blipFill>
                  <pic:spPr>
                    <a:xfrm>
                      <a:off x="0" y="0"/>
                      <a:ext cx="3543300" cy="2190750"/>
                    </a:xfrm>
                    <a:prstGeom prst="rect">
                      <a:avLst/>
                    </a:prstGeom>
                    <a:ln>
                      <a:solidFill>
                        <a:schemeClr val="bg1">
                          <a:lumMod val="85000"/>
                        </a:schemeClr>
                      </a:solidFill>
                    </a:ln>
                  </pic:spPr>
                </pic:pic>
              </a:graphicData>
            </a:graphic>
          </wp:anchor>
        </w:drawing>
      </w:r>
      <w:r>
        <w:rPr>
          <w:b/>
        </w:rPr>
        <w:t>Funnel charts</w:t>
      </w:r>
      <w:r>
        <w:t xml:space="preserve"> are a variation of a </w:t>
      </w:r>
      <w:hyperlink w:anchor="Pie" w:history="1">
        <w:r w:rsidRPr="00771782">
          <w:rPr>
            <w:rStyle w:val="Hyperlink"/>
          </w:rPr>
          <w:t>Pie chart</w:t>
        </w:r>
      </w:hyperlink>
      <w:r>
        <w:t>.</w:t>
      </w:r>
      <w:r w:rsidRPr="000D2D89">
        <w:t xml:space="preserve"> </w:t>
      </w:r>
      <w:r>
        <w:t>They are often used to show stages in a process as a falling value or percentage.</w:t>
      </w:r>
    </w:p>
    <w:p w:rsidR="008365ED" w:rsidRDefault="008365ED" w:rsidP="008365ED">
      <w:pPr>
        <w:pStyle w:val="bodytext"/>
        <w:spacing w:after="0"/>
      </w:pPr>
    </w:p>
    <w:p w:rsidR="008365ED" w:rsidRDefault="008365ED" w:rsidP="008365ED">
      <w:pPr>
        <w:pStyle w:val="bodytext"/>
        <w:spacing w:after="0"/>
      </w:pPr>
      <w:r>
        <w:t xml:space="preserve">Each data value is represented by a vertically stacked "slice" of a triangle, the height of each proportional to the quantity it represents. The slices are stacked in </w:t>
      </w:r>
      <w:proofErr w:type="spellStart"/>
      <w:r>
        <w:t>sort</w:t>
      </w:r>
      <w:proofErr w:type="spellEnd"/>
      <w:r>
        <w:t xml:space="preserve"> order. The width of each slice corresponds to its order but has no relation to its quantity.</w:t>
      </w:r>
      <w:r w:rsidRPr="00A83733">
        <w:t xml:space="preserve"> </w:t>
      </w:r>
      <w:r>
        <w:t xml:space="preserve">Funnel charts are created in the same manner as </w:t>
      </w:r>
      <w:hyperlink w:anchor="Pie" w:history="1">
        <w:r w:rsidRPr="00771782">
          <w:rPr>
            <w:rStyle w:val="Hyperlink"/>
          </w:rPr>
          <w:t>Pie charts</w:t>
        </w:r>
      </w:hyperlink>
      <w:r>
        <w:t>.</w:t>
      </w:r>
    </w:p>
    <w:p w:rsidR="002D4C12" w:rsidRDefault="002D4C12" w:rsidP="002D4C12">
      <w:bookmarkStart w:id="125" w:name="Pyramid"/>
      <w:bookmarkStart w:id="126" w:name="Funnel"/>
      <w:bookmarkStart w:id="127" w:name="_Scatter"/>
      <w:bookmarkEnd w:id="125"/>
      <w:bookmarkEnd w:id="126"/>
      <w:bookmarkEnd w:id="127"/>
    </w:p>
    <w:p w:rsidR="002D4C12" w:rsidRDefault="002D4C12" w:rsidP="002D4C12">
      <w:pPr>
        <w:pStyle w:val="Heading5"/>
        <w:spacing w:before="0" w:after="0"/>
      </w:pPr>
      <w:r>
        <w:t>Scatter</w:t>
      </w:r>
    </w:p>
    <w:p w:rsidR="002D4C12" w:rsidRPr="002D4C12" w:rsidRDefault="002D4C12" w:rsidP="002D4C12"/>
    <w:p w:rsidR="008365ED" w:rsidRDefault="008365ED" w:rsidP="008365ED">
      <w:r w:rsidRPr="008365ED">
        <w:rPr>
          <w:noProof/>
        </w:rPr>
        <w:drawing>
          <wp:anchor distT="0" distB="0" distL="114300" distR="114300" simplePos="0" relativeHeight="251665408" behindDoc="0" locked="0" layoutInCell="1" allowOverlap="1">
            <wp:simplePos x="0" y="0"/>
            <wp:positionH relativeFrom="column">
              <wp:align>left</wp:align>
            </wp:positionH>
            <wp:positionV relativeFrom="paragraph">
              <wp:align>top</wp:align>
            </wp:positionV>
            <wp:extent cx="3305810" cy="2171700"/>
            <wp:effectExtent l="19050" t="0" r="8890" b="0"/>
            <wp:wrapSquare wrapText="bothSides"/>
            <wp:docPr id="763" name="Picture 28" descr="sca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png"/>
                    <pic:cNvPicPr/>
                  </pic:nvPicPr>
                  <pic:blipFill>
                    <a:blip r:embed="rId200" cstate="print"/>
                    <a:stretch>
                      <a:fillRect/>
                    </a:stretch>
                  </pic:blipFill>
                  <pic:spPr>
                    <a:xfrm>
                      <a:off x="0" y="0"/>
                      <a:ext cx="3305810" cy="2171700"/>
                    </a:xfrm>
                    <a:prstGeom prst="rect">
                      <a:avLst/>
                    </a:prstGeom>
                  </pic:spPr>
                </pic:pic>
              </a:graphicData>
            </a:graphic>
          </wp:anchor>
        </w:drawing>
      </w:r>
    </w:p>
    <w:p w:rsidR="008365ED" w:rsidRDefault="008365ED" w:rsidP="008365ED"/>
    <w:p w:rsidR="008365ED" w:rsidRDefault="008365ED" w:rsidP="008365ED">
      <w:pPr>
        <w:pStyle w:val="bodytext"/>
        <w:spacing w:after="0"/>
      </w:pPr>
      <w:r w:rsidRPr="00294503">
        <w:rPr>
          <w:b/>
        </w:rPr>
        <w:t>Scatter charts</w:t>
      </w:r>
      <w:r>
        <w:rPr>
          <w:b/>
        </w:rPr>
        <w:t xml:space="preserve"> </w:t>
      </w:r>
      <w:r>
        <w:t xml:space="preserve">use pairs of data values as coordinates for points on a grid. They are often used to find relationships between two variables in a set of data. Scatter charts can be </w:t>
      </w:r>
      <w:r w:rsidRPr="00241C23">
        <w:rPr>
          <w:b/>
        </w:rPr>
        <w:t>single-series</w:t>
      </w:r>
      <w:r>
        <w:t xml:space="preserve"> (one set of points) or </w:t>
      </w:r>
      <w:r w:rsidRPr="00001030">
        <w:rPr>
          <w:b/>
        </w:rPr>
        <w:t>multi-series</w:t>
      </w:r>
      <w:r>
        <w:t xml:space="preserve"> (multiple sets of points). On a multi-series chart, series are differentiated by point color and shape.</w:t>
      </w:r>
    </w:p>
    <w:p w:rsidR="008365ED" w:rsidRDefault="008365ED" w:rsidP="008365ED">
      <w:r>
        <w:br w:type="textWrapping" w:clear="all"/>
      </w:r>
    </w:p>
    <w:p w:rsidR="00887651" w:rsidRDefault="00887651" w:rsidP="008365ED"/>
    <w:p w:rsidR="00887651" w:rsidRDefault="00887651" w:rsidP="008365ED"/>
    <w:p w:rsidR="00887651" w:rsidRPr="008365ED" w:rsidRDefault="00887651" w:rsidP="008365ED"/>
    <w:p w:rsidR="00B74C80" w:rsidRDefault="00B74C80" w:rsidP="002D4C12">
      <w:pPr>
        <w:pStyle w:val="Heading5"/>
        <w:spacing w:before="0" w:after="0"/>
      </w:pPr>
      <w:bookmarkStart w:id="128" w:name="_Bubble"/>
      <w:bookmarkEnd w:id="128"/>
      <w:r>
        <w:t>Bubble</w:t>
      </w:r>
    </w:p>
    <w:p w:rsidR="008365ED" w:rsidRPr="008365ED" w:rsidRDefault="008365ED" w:rsidP="008365ED"/>
    <w:p w:rsidR="008365ED" w:rsidRDefault="008365ED" w:rsidP="008365ED">
      <w:r w:rsidRPr="008365ED">
        <w:rPr>
          <w:noProof/>
        </w:rPr>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3314700" cy="2171700"/>
            <wp:effectExtent l="19050" t="0" r="0" b="0"/>
            <wp:wrapSquare wrapText="bothSides"/>
            <wp:docPr id="769" name="Picture 168" descr="bubb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01" cstate="print"/>
                    <a:stretch>
                      <a:fillRect/>
                    </a:stretch>
                  </pic:blipFill>
                  <pic:spPr>
                    <a:xfrm>
                      <a:off x="0" y="0"/>
                      <a:ext cx="3314700" cy="2171700"/>
                    </a:xfrm>
                    <a:prstGeom prst="rect">
                      <a:avLst/>
                    </a:prstGeom>
                  </pic:spPr>
                </pic:pic>
              </a:graphicData>
            </a:graphic>
          </wp:anchor>
        </w:drawing>
      </w:r>
    </w:p>
    <w:p w:rsidR="008365ED" w:rsidRDefault="008365ED" w:rsidP="008365ED">
      <w:pPr>
        <w:pStyle w:val="bodytext"/>
        <w:spacing w:after="0"/>
      </w:pPr>
      <w:r w:rsidRPr="00C13954">
        <w:rPr>
          <w:b/>
        </w:rPr>
        <w:t>Bubble charts</w:t>
      </w:r>
      <w:r>
        <w:t xml:space="preserve"> are a variation of a </w:t>
      </w:r>
      <w:hyperlink w:anchor="_Scatter" w:history="1">
        <w:r w:rsidRPr="009F42A1">
          <w:rPr>
            <w:rStyle w:val="Hyperlink"/>
          </w:rPr>
          <w:t>Scatter chart</w:t>
        </w:r>
      </w:hyperlink>
      <w:r>
        <w:t>. They use pairs of data values as coordinates for "bubbles" on a grid, and a third data value for the size of the bubble. They are often used to find relationships between three variables in a set of data.</w:t>
      </w:r>
      <w:r w:rsidRPr="00964971">
        <w:t xml:space="preserve"> </w:t>
      </w:r>
      <w:r>
        <w:t xml:space="preserve">Bubble charts can be </w:t>
      </w:r>
      <w:r w:rsidRPr="00241C23">
        <w:rPr>
          <w:b/>
        </w:rPr>
        <w:t>single-series</w:t>
      </w:r>
      <w:r>
        <w:t xml:space="preserve"> (one set of bubbles) or </w:t>
      </w:r>
      <w:r w:rsidRPr="00001030">
        <w:rPr>
          <w:b/>
        </w:rPr>
        <w:t>multi-series</w:t>
      </w:r>
      <w:r>
        <w:t xml:space="preserve"> (multiple sets of bubbles). On a multi-series chart, series are differentiated by bubble color.</w:t>
      </w:r>
    </w:p>
    <w:p w:rsidR="00B74C80" w:rsidRPr="00C13954" w:rsidRDefault="008365ED" w:rsidP="008365ED">
      <w:r>
        <w:br w:type="textWrapping" w:clear="all"/>
      </w:r>
    </w:p>
    <w:p w:rsidR="00B74C80" w:rsidRDefault="00B74C80" w:rsidP="002D4C12">
      <w:pPr>
        <w:pStyle w:val="Heading5"/>
        <w:spacing w:before="0" w:after="0"/>
      </w:pPr>
      <w:bookmarkStart w:id="129" w:name="_Pareto"/>
      <w:bookmarkEnd w:id="129"/>
      <w:r>
        <w:t>Pareto</w:t>
      </w:r>
    </w:p>
    <w:p w:rsidR="002D4C12" w:rsidRPr="002D4C12" w:rsidRDefault="002D4C12" w:rsidP="002D4C12"/>
    <w:p w:rsidR="002D4C12" w:rsidRDefault="002D4C12" w:rsidP="002D4C12">
      <w:r w:rsidRPr="002D4C12">
        <w:rPr>
          <w:noProof/>
        </w:rPr>
        <w:drawing>
          <wp:anchor distT="0" distB="0" distL="114300" distR="114300" simplePos="0" relativeHeight="251667456" behindDoc="0" locked="0" layoutInCell="1" allowOverlap="1">
            <wp:simplePos x="0" y="0"/>
            <wp:positionH relativeFrom="column">
              <wp:align>left</wp:align>
            </wp:positionH>
            <wp:positionV relativeFrom="paragraph">
              <wp:align>top</wp:align>
            </wp:positionV>
            <wp:extent cx="2838450" cy="2438400"/>
            <wp:effectExtent l="19050" t="19050" r="19050" b="19050"/>
            <wp:wrapSquare wrapText="bothSides"/>
            <wp:docPr id="770" name="Picture 19" descr="par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to.png"/>
                    <pic:cNvPicPr/>
                  </pic:nvPicPr>
                  <pic:blipFill>
                    <a:blip r:embed="rId202" cstate="print"/>
                    <a:stretch>
                      <a:fillRect/>
                    </a:stretch>
                  </pic:blipFill>
                  <pic:spPr>
                    <a:xfrm>
                      <a:off x="0" y="0"/>
                      <a:ext cx="2838450" cy="2438400"/>
                    </a:xfrm>
                    <a:prstGeom prst="rect">
                      <a:avLst/>
                    </a:prstGeom>
                    <a:ln>
                      <a:solidFill>
                        <a:schemeClr val="bg1">
                          <a:lumMod val="85000"/>
                        </a:schemeClr>
                      </a:solidFill>
                    </a:ln>
                  </pic:spPr>
                </pic:pic>
              </a:graphicData>
            </a:graphic>
          </wp:anchor>
        </w:drawing>
      </w:r>
    </w:p>
    <w:p w:rsidR="002D4C12" w:rsidRDefault="002D4C12" w:rsidP="002D4C12"/>
    <w:p w:rsidR="002D4C12" w:rsidRDefault="002D4C12" w:rsidP="002D4C12"/>
    <w:p w:rsidR="002D4C12" w:rsidRDefault="002D4C12" w:rsidP="002D4C12">
      <w:pPr>
        <w:pStyle w:val="bodytext"/>
        <w:spacing w:after="0"/>
      </w:pPr>
      <w:r w:rsidRPr="00664865">
        <w:rPr>
          <w:b/>
        </w:rPr>
        <w:t>Pareto</w:t>
      </w:r>
      <w:r>
        <w:rPr>
          <w:b/>
        </w:rPr>
        <w:t xml:space="preserve"> charts</w:t>
      </w:r>
      <w:r>
        <w:t xml:space="preserve"> are a type of </w:t>
      </w:r>
      <w:r w:rsidRPr="00554F22">
        <w:rPr>
          <w:b/>
        </w:rPr>
        <w:t>single-series</w:t>
      </w:r>
      <w:r>
        <w:t xml:space="preserve"> chart generally used to highlight the most important element amongst a group. Pareto charts combine a </w:t>
      </w:r>
      <w:hyperlink w:anchor="Col" w:history="1">
        <w:r w:rsidRPr="00DB157D">
          <w:rPr>
            <w:rStyle w:val="Hyperlink"/>
          </w:rPr>
          <w:t>Column chart</w:t>
        </w:r>
      </w:hyperlink>
      <w:r>
        <w:t xml:space="preserve">, each column representing a data value sorted in descending order, with a </w:t>
      </w:r>
      <w:hyperlink w:anchor="Line" w:history="1">
        <w:r w:rsidRPr="00DB157D">
          <w:rPr>
            <w:rStyle w:val="Hyperlink"/>
          </w:rPr>
          <w:t>Line chart</w:t>
        </w:r>
      </w:hyperlink>
      <w:r>
        <w:t>, each point representing the cumulative percentage of the total.</w:t>
      </w:r>
    </w:p>
    <w:p w:rsidR="00B74C80" w:rsidRPr="00786682" w:rsidRDefault="002D4C12" w:rsidP="002D4C12">
      <w:r>
        <w:br w:type="textWrapping" w:clear="all"/>
      </w:r>
    </w:p>
    <w:p w:rsidR="00A555B9" w:rsidRDefault="00B74C80" w:rsidP="002D4C12">
      <w:pPr>
        <w:pStyle w:val="Heading5"/>
        <w:spacing w:before="0" w:after="0"/>
      </w:pPr>
      <w:bookmarkStart w:id="130" w:name="_Spark_Line_and"/>
      <w:bookmarkEnd w:id="130"/>
      <w:r>
        <w:t>Spark Line and Column</w:t>
      </w:r>
    </w:p>
    <w:p w:rsidR="002D4C12" w:rsidRPr="002D4C12" w:rsidRDefault="002D4C12" w:rsidP="002D4C12"/>
    <w:p w:rsidR="002D4C12" w:rsidRPr="002D4C12" w:rsidRDefault="002D4C12" w:rsidP="002D4C12">
      <w:r w:rsidRPr="002D4C12">
        <w:rPr>
          <w:noProof/>
        </w:rPr>
        <w:lastRenderedPageBreak/>
        <w:drawing>
          <wp:inline distT="0" distB="0" distL="0" distR="0">
            <wp:extent cx="5601482" cy="1762371"/>
            <wp:effectExtent l="19050" t="19050" r="18415" b="28575"/>
            <wp:docPr id="771" name="Picture 20" descr="spark 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line.png"/>
                    <pic:cNvPicPr/>
                  </pic:nvPicPr>
                  <pic:blipFill>
                    <a:blip r:embed="rId203" cstate="print"/>
                    <a:stretch>
                      <a:fillRect/>
                    </a:stretch>
                  </pic:blipFill>
                  <pic:spPr>
                    <a:xfrm>
                      <a:off x="0" y="0"/>
                      <a:ext cx="5600700" cy="1762125"/>
                    </a:xfrm>
                    <a:prstGeom prst="rect">
                      <a:avLst/>
                    </a:prstGeom>
                    <a:ln>
                      <a:solidFill>
                        <a:schemeClr val="bg1">
                          <a:lumMod val="85000"/>
                        </a:schemeClr>
                      </a:solidFill>
                    </a:ln>
                  </pic:spPr>
                </pic:pic>
              </a:graphicData>
            </a:graphic>
          </wp:inline>
        </w:drawing>
      </w:r>
    </w:p>
    <w:p w:rsidR="00A555B9" w:rsidRDefault="00A555B9" w:rsidP="0041498F">
      <w:pPr>
        <w:pStyle w:val="bodytext"/>
        <w:ind w:right="1170"/>
      </w:pPr>
      <w:r w:rsidRPr="00754F0A">
        <w:rPr>
          <w:b/>
        </w:rPr>
        <w:t>Spark line charts</w:t>
      </w:r>
      <w:r>
        <w:t xml:space="preserve"> are a variation of a </w:t>
      </w:r>
      <w:r w:rsidRPr="00554F22">
        <w:rPr>
          <w:b/>
        </w:rPr>
        <w:t>single-series</w:t>
      </w:r>
      <w:r>
        <w:t xml:space="preserve"> </w:t>
      </w:r>
      <w:hyperlink w:anchor="Line" w:history="1">
        <w:r w:rsidRPr="00442FC3">
          <w:rPr>
            <w:rStyle w:val="Hyperlink"/>
          </w:rPr>
          <w:t>Line chart</w:t>
        </w:r>
      </w:hyperlink>
      <w:r>
        <w:t>. They are used to display continuous trends in data, usually with regard to time. Spark line charts have no grid or axes and instead rely on point labels and benchmark lines to provide reference.</w:t>
      </w:r>
    </w:p>
    <w:p w:rsidR="00A555B9" w:rsidRDefault="00A555B9" w:rsidP="0041498F">
      <w:pPr>
        <w:pStyle w:val="bodytext"/>
        <w:jc w:val="right"/>
      </w:pPr>
      <w:r w:rsidRPr="00A555B9">
        <w:rPr>
          <w:noProof/>
        </w:rPr>
        <w:drawing>
          <wp:inline distT="0" distB="0" distL="0" distR="0">
            <wp:extent cx="5487166" cy="2438741"/>
            <wp:effectExtent l="19050" t="19050" r="18415" b="19050"/>
            <wp:docPr id="20" name="Picture 21" descr="spark 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rk col.png"/>
                    <pic:cNvPicPr/>
                  </pic:nvPicPr>
                  <pic:blipFill>
                    <a:blip r:embed="rId204" cstate="print"/>
                    <a:stretch>
                      <a:fillRect/>
                    </a:stretch>
                  </pic:blipFill>
                  <pic:spPr>
                    <a:xfrm>
                      <a:off x="0" y="0"/>
                      <a:ext cx="5487166" cy="2438741"/>
                    </a:xfrm>
                    <a:prstGeom prst="rect">
                      <a:avLst/>
                    </a:prstGeom>
                    <a:ln>
                      <a:solidFill>
                        <a:schemeClr val="bg1">
                          <a:lumMod val="85000"/>
                        </a:schemeClr>
                      </a:solidFill>
                    </a:ln>
                  </pic:spPr>
                </pic:pic>
              </a:graphicData>
            </a:graphic>
          </wp:inline>
        </w:drawing>
      </w:r>
    </w:p>
    <w:p w:rsidR="00B74C80" w:rsidRPr="00314750" w:rsidRDefault="00A555B9" w:rsidP="0041498F">
      <w:pPr>
        <w:pStyle w:val="bodytext"/>
        <w:ind w:left="1440"/>
      </w:pPr>
      <w:r w:rsidRPr="00754F0A">
        <w:rPr>
          <w:b/>
        </w:rPr>
        <w:t>Spark column charts</w:t>
      </w:r>
      <w:r>
        <w:t xml:space="preserve"> are a variation of a </w:t>
      </w:r>
      <w:r w:rsidRPr="00554F22">
        <w:rPr>
          <w:b/>
        </w:rPr>
        <w:t>single-series</w:t>
      </w:r>
      <w:r>
        <w:t xml:space="preserve"> </w:t>
      </w:r>
      <w:hyperlink w:anchor="Bar" w:history="1">
        <w:r w:rsidRPr="00442FC3">
          <w:rPr>
            <w:rStyle w:val="Hyperlink"/>
          </w:rPr>
          <w:t>Bar chart</w:t>
        </w:r>
      </w:hyperlink>
      <w:r>
        <w:t>. They are used to show comparisons between data values. Spark column charts have no grid or axes, and instead rely on colors and benchmark lines to provide reference.</w:t>
      </w:r>
      <w:bookmarkStart w:id="131" w:name="Spark_line"/>
      <w:bookmarkEnd w:id="131"/>
    </w:p>
    <w:p w:rsidR="00B74C80" w:rsidRDefault="00B74C80" w:rsidP="00B74C80">
      <w:pPr>
        <w:pStyle w:val="Heading4"/>
      </w:pPr>
      <w:bookmarkStart w:id="132" w:name="Spark_col"/>
      <w:bookmarkStart w:id="133" w:name="_Data_Format"/>
      <w:bookmarkStart w:id="134" w:name="_Data"/>
      <w:bookmarkEnd w:id="132"/>
      <w:bookmarkEnd w:id="133"/>
      <w:bookmarkEnd w:id="134"/>
      <w:r>
        <w:t>Data</w:t>
      </w:r>
    </w:p>
    <w:p w:rsidR="00B74C80" w:rsidRDefault="00B74C80" w:rsidP="00B74C80">
      <w:pPr>
        <w:pStyle w:val="bodytext"/>
      </w:pPr>
      <w:r>
        <w:t xml:space="preserve">The Data </w:t>
      </w:r>
      <w:r w:rsidR="00DD67FB">
        <w:t>T</w:t>
      </w:r>
      <w:r>
        <w:t xml:space="preserve">ab is </w:t>
      </w:r>
      <w:r w:rsidR="00821B3D">
        <w:t>used</w:t>
      </w:r>
      <w:r>
        <w:t xml:space="preserve"> to specify which cells are used as data values for the chart. You can also choose a sort order, as well as upper and lower boundaries for the data and axes. This tab is subdivided into two sections: </w:t>
      </w:r>
      <w:hyperlink w:anchor="data_for_chart" w:history="1">
        <w:r w:rsidRPr="00ED4902">
          <w:rPr>
            <w:rStyle w:val="Hyperlink"/>
          </w:rPr>
          <w:t xml:space="preserve">Data for Chart </w:t>
        </w:r>
      </w:hyperlink>
      <w:r>
        <w:t xml:space="preserve">and </w:t>
      </w:r>
      <w:hyperlink w:anchor="other_options" w:history="1">
        <w:r w:rsidRPr="00ED4902">
          <w:rPr>
            <w:rStyle w:val="Hyperlink"/>
          </w:rPr>
          <w:t>Other Options</w:t>
        </w:r>
      </w:hyperlink>
      <w:r>
        <w:t>.</w:t>
      </w:r>
    </w:p>
    <w:p w:rsidR="00B74C80" w:rsidRDefault="00B74C80" w:rsidP="00B74C80">
      <w:pPr>
        <w:pStyle w:val="bodytext"/>
        <w:rPr>
          <w:b/>
        </w:rPr>
      </w:pPr>
      <w:bookmarkStart w:id="135" w:name="data_for_chart"/>
      <w:bookmarkEnd w:id="135"/>
      <w:r>
        <w:rPr>
          <w:b/>
        </w:rPr>
        <w:t>Data for Chart</w:t>
      </w:r>
    </w:p>
    <w:p w:rsidR="00B74C80" w:rsidRDefault="00B74C80" w:rsidP="00B74C80">
      <w:pPr>
        <w:pStyle w:val="bodytext"/>
      </w:pPr>
      <w:r>
        <w:t xml:space="preserve">This section contains fields to specify your chart data. You must fill out all the required fields before progressing. This section will contain different options depending on the selected </w:t>
      </w:r>
      <w:hyperlink w:anchor="_Type_1" w:history="1">
        <w:r w:rsidRPr="00821B3D">
          <w:rPr>
            <w:rStyle w:val="Hyperlink"/>
          </w:rPr>
          <w:t>Chart Type</w:t>
        </w:r>
      </w:hyperlink>
      <w:r w:rsidRPr="00821B3D">
        <w:rPr>
          <w:b/>
        </w:rPr>
        <w:t xml:space="preserve"> </w:t>
      </w:r>
      <w:r>
        <w:t xml:space="preserve">and </w:t>
      </w:r>
      <w:hyperlink w:anchor="_Data_Layout" w:history="1">
        <w:r w:rsidRPr="00821B3D">
          <w:rPr>
            <w:rStyle w:val="Hyperlink"/>
          </w:rPr>
          <w:t xml:space="preserve">Data </w:t>
        </w:r>
        <w:r w:rsidR="00821B3D" w:rsidRPr="00821B3D">
          <w:rPr>
            <w:rStyle w:val="Hyperlink"/>
          </w:rPr>
          <w:t>Layout</w:t>
        </w:r>
      </w:hyperlink>
      <w:r>
        <w:t>.</w:t>
      </w:r>
    </w:p>
    <w:p w:rsidR="00B74C80" w:rsidRDefault="00B74C80" w:rsidP="00B74C80">
      <w:pPr>
        <w:pStyle w:val="bodytext"/>
      </w:pPr>
      <w:bookmarkStart w:id="136" w:name="other_options"/>
      <w:bookmarkEnd w:id="136"/>
      <w:r>
        <w:lastRenderedPageBreak/>
        <w:t xml:space="preserve">Use </w:t>
      </w:r>
      <w:hyperlink w:anchor="_Layout_One" w:history="1">
        <w:r w:rsidRPr="00821B3D">
          <w:rPr>
            <w:rStyle w:val="Hyperlink"/>
          </w:rPr>
          <w:t>Layout 1</w:t>
        </w:r>
      </w:hyperlink>
      <w:r w:rsidRPr="00821B3D">
        <w:rPr>
          <w:b/>
        </w:rPr>
        <w:t xml:space="preserve"> </w:t>
      </w:r>
      <w:r>
        <w:t>to build a chart one data point at a time. Each data point must contain a numeric Point Value and a Point Label. You can only create single-series charts using this layout.</w:t>
      </w:r>
    </w:p>
    <w:p w:rsidR="00B74C80" w:rsidRDefault="00B74C80" w:rsidP="00D4103D">
      <w:pPr>
        <w:pStyle w:val="bodytext"/>
        <w:numPr>
          <w:ilvl w:val="0"/>
          <w:numId w:val="148"/>
        </w:numPr>
      </w:pPr>
      <w:r>
        <w:t xml:space="preserve">Add data points by </w:t>
      </w:r>
      <w:r w:rsidR="006445CA">
        <w:t>press</w:t>
      </w:r>
      <w:r>
        <w:t xml:space="preserve">ing the </w:t>
      </w:r>
      <w:r w:rsidR="0039198B">
        <w:rPr>
          <w:noProof/>
        </w:rPr>
        <w:drawing>
          <wp:inline distT="0" distB="0" distL="0" distR="0">
            <wp:extent cx="733722" cy="133404"/>
            <wp:effectExtent l="19050" t="0" r="9228" b="0"/>
            <wp:docPr id="181" name="Picture 181" descr="http://i.imgur.com/0VDnbF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imgur.com/0VDnbFV.png"/>
                    <pic:cNvPicPr>
                      <a:picLocks noChangeAspect="1" noChangeArrowheads="1"/>
                    </pic:cNvPicPr>
                  </pic:nvPicPr>
                  <pic:blipFill>
                    <a:blip r:embed="rId2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33722" cy="133404"/>
                    </a:xfrm>
                    <a:prstGeom prst="rect">
                      <a:avLst/>
                    </a:prstGeom>
                    <a:noFill/>
                    <a:ln>
                      <a:noFill/>
                    </a:ln>
                  </pic:spPr>
                </pic:pic>
              </a:graphicData>
            </a:graphic>
          </wp:inline>
        </w:drawing>
      </w:r>
      <w:r>
        <w:t>button.</w:t>
      </w:r>
    </w:p>
    <w:p w:rsidR="00B74C80" w:rsidRDefault="00B74C80" w:rsidP="00D4103D">
      <w:pPr>
        <w:pStyle w:val="bodytext"/>
        <w:numPr>
          <w:ilvl w:val="0"/>
          <w:numId w:val="148"/>
        </w:numPr>
      </w:pPr>
      <w:r>
        <w:t xml:space="preserve">Remove data points by </w:t>
      </w:r>
      <w:r w:rsidR="006445CA">
        <w:t>press</w:t>
      </w:r>
      <w:r>
        <w:t xml:space="preserve">ing the Delete </w:t>
      </w:r>
      <w:r w:rsidR="00FF625A">
        <w:t>(</w:t>
      </w:r>
      <w:r w:rsidR="00665316">
        <w:rPr>
          <w:noProof/>
        </w:rPr>
        <w:drawing>
          <wp:inline distT="0" distB="0" distL="0" distR="0">
            <wp:extent cx="133350" cy="133350"/>
            <wp:effectExtent l="1905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Default="00C06424" w:rsidP="00B74C80">
      <w:pPr>
        <w:pStyle w:val="bodytext"/>
      </w:pPr>
      <w:r>
        <w:rPr>
          <w:noProof/>
        </w:rPr>
        <w:drawing>
          <wp:inline distT="0" distB="0" distL="0" distR="0">
            <wp:extent cx="4800600" cy="1409700"/>
            <wp:effectExtent l="19050" t="0" r="0" b="0"/>
            <wp:docPr id="883" name="Picture 882" descr="layout 1 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 stuff.png"/>
                    <pic:cNvPicPr/>
                  </pic:nvPicPr>
                  <pic:blipFill>
                    <a:blip r:embed="rId206" cstate="print"/>
                    <a:stretch>
                      <a:fillRect/>
                    </a:stretch>
                  </pic:blipFill>
                  <pic:spPr>
                    <a:xfrm>
                      <a:off x="0" y="0"/>
                      <a:ext cx="4800600" cy="1409700"/>
                    </a:xfrm>
                    <a:prstGeom prst="rect">
                      <a:avLst/>
                    </a:prstGeom>
                    <a:noFill/>
                    <a:ln>
                      <a:noFill/>
                    </a:ln>
                  </pic:spPr>
                </pic:pic>
              </a:graphicData>
            </a:graphic>
          </wp:inline>
        </w:drawing>
      </w:r>
    </w:p>
    <w:p w:rsidR="00283766" w:rsidRDefault="00283766" w:rsidP="00F76FAE">
      <w:pPr>
        <w:pStyle w:val="ImportantNote"/>
      </w:pPr>
      <w:r>
        <w:t>For scatter charts, "Point Value" and "Point Label" correspond to the Y and X-axis values, respectively.</w:t>
      </w:r>
    </w:p>
    <w:p w:rsidR="00B74C80" w:rsidRDefault="00B74C80" w:rsidP="00B74C80">
      <w:pPr>
        <w:pStyle w:val="bodytext"/>
      </w:pPr>
      <w:r>
        <w:t xml:space="preserve">Use </w:t>
      </w:r>
      <w:hyperlink w:anchor="_Layout_Two" w:history="1">
        <w:r w:rsidRPr="00B941A0">
          <w:rPr>
            <w:rStyle w:val="Hyperlink"/>
          </w:rPr>
          <w:t xml:space="preserve">Layout 2 </w:t>
        </w:r>
      </w:hyperlink>
      <w:r>
        <w:t>when each category has a repeating group with a data point for each series value.</w:t>
      </w:r>
    </w:p>
    <w:p w:rsidR="00F76FAE" w:rsidRDefault="00B74C80" w:rsidP="00D4103D">
      <w:pPr>
        <w:pStyle w:val="bodytext"/>
        <w:numPr>
          <w:ilvl w:val="0"/>
          <w:numId w:val="149"/>
        </w:numPr>
      </w:pPr>
      <w:r>
        <w:t xml:space="preserve">Add series by </w:t>
      </w:r>
      <w:r w:rsidR="006445CA">
        <w:t>press</w:t>
      </w:r>
      <w:r>
        <w:t xml:space="preserve">ing the </w:t>
      </w:r>
      <w:r w:rsidR="0039198B">
        <w:rPr>
          <w:noProof/>
        </w:rPr>
        <w:drawing>
          <wp:inline distT="0" distB="0" distL="0" distR="0">
            <wp:extent cx="771837" cy="133404"/>
            <wp:effectExtent l="19050" t="0" r="9213" b="0"/>
            <wp:docPr id="182" name="Picture 182" descr="http://i.imgur.com/DZELV7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imgur.com/DZELV7K.png"/>
                    <pic:cNvPicPr>
                      <a:picLocks noChangeAspect="1" noChangeArrowheads="1"/>
                    </pic:cNvPicPr>
                  </pic:nvPicPr>
                  <pic:blipFill>
                    <a:blip r:embed="rId2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71837" cy="133404"/>
                    </a:xfrm>
                    <a:prstGeom prst="rect">
                      <a:avLst/>
                    </a:prstGeom>
                    <a:noFill/>
                    <a:ln>
                      <a:noFill/>
                    </a:ln>
                  </pic:spPr>
                </pic:pic>
              </a:graphicData>
            </a:graphic>
          </wp:inline>
        </w:drawing>
      </w:r>
      <w:r w:rsidR="00F76FAE">
        <w:t>button.</w:t>
      </w:r>
    </w:p>
    <w:p w:rsidR="00B74C80" w:rsidRDefault="00B74C80" w:rsidP="00F76FAE">
      <w:pPr>
        <w:pStyle w:val="ImportantNote"/>
      </w:pPr>
      <w:r>
        <w:t>This button is disabled for single series charts.</w:t>
      </w:r>
    </w:p>
    <w:p w:rsidR="00B74C80" w:rsidRDefault="00B74C80" w:rsidP="00D4103D">
      <w:pPr>
        <w:pStyle w:val="bodytext"/>
        <w:numPr>
          <w:ilvl w:val="0"/>
          <w:numId w:val="149"/>
        </w:numPr>
      </w:pPr>
      <w:r>
        <w:t xml:space="preserve">Remove series by </w:t>
      </w:r>
      <w:r w:rsidR="006445CA">
        <w:t>press</w:t>
      </w:r>
      <w:r>
        <w:t xml:space="preserve">ing the Delete </w:t>
      </w:r>
      <w:r w:rsidR="00FF625A">
        <w:t>(</w:t>
      </w:r>
      <w:r w:rsidR="00665316">
        <w:rPr>
          <w:noProof/>
        </w:rPr>
        <w:drawing>
          <wp:inline distT="0" distB="0" distL="0" distR="0">
            <wp:extent cx="133350" cy="133350"/>
            <wp:effectExtent l="1905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Default="00B74C80" w:rsidP="00B74C80">
      <w:pPr>
        <w:pStyle w:val="bodytext"/>
        <w:rPr>
          <w:noProof/>
        </w:rPr>
      </w:pPr>
      <w:r>
        <w:rPr>
          <w:noProof/>
        </w:rPr>
        <w:t>Default options</w:t>
      </w:r>
      <w:r w:rsidR="00EB2826">
        <w:rPr>
          <w:noProof/>
        </w:rPr>
        <w:t>:</w:t>
      </w:r>
    </w:p>
    <w:p w:rsidR="00B74C80" w:rsidRDefault="00C06424" w:rsidP="00B74C80">
      <w:pPr>
        <w:pStyle w:val="bodytext"/>
      </w:pPr>
      <w:r>
        <w:rPr>
          <w:noProof/>
        </w:rPr>
        <w:drawing>
          <wp:inline distT="0" distB="0" distL="0" distR="0">
            <wp:extent cx="3848100" cy="1543050"/>
            <wp:effectExtent l="19050" t="0" r="0" b="0"/>
            <wp:docPr id="884" name="Picture 883" descr="layout 2 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2 stuff.png"/>
                    <pic:cNvPicPr/>
                  </pic:nvPicPr>
                  <pic:blipFill>
                    <a:blip r:embed="rId208" cstate="print"/>
                    <a:stretch>
                      <a:fillRect/>
                    </a:stretch>
                  </pic:blipFill>
                  <pic:spPr>
                    <a:xfrm>
                      <a:off x="0" y="0"/>
                      <a:ext cx="3848100" cy="1543050"/>
                    </a:xfrm>
                    <a:prstGeom prst="rect">
                      <a:avLst/>
                    </a:prstGeom>
                    <a:noFill/>
                    <a:ln>
                      <a:noFill/>
                    </a:ln>
                  </pic:spPr>
                </pic:pic>
              </a:graphicData>
            </a:graphic>
          </wp:inline>
        </w:drawing>
      </w:r>
    </w:p>
    <w:p w:rsidR="00B74C80" w:rsidRDefault="00B74C80" w:rsidP="00B74C80">
      <w:pPr>
        <w:pStyle w:val="bodytext"/>
      </w:pPr>
      <w:r>
        <w:t>Scatter and Bubble Charts options</w:t>
      </w:r>
      <w:r w:rsidR="00EB2826">
        <w:t>:</w:t>
      </w:r>
    </w:p>
    <w:p w:rsidR="00B74C80" w:rsidRDefault="00F60791" w:rsidP="00B74C80">
      <w:pPr>
        <w:pStyle w:val="bodytext"/>
      </w:pPr>
      <w:r>
        <w:rPr>
          <w:noProof/>
        </w:rPr>
        <w:drawing>
          <wp:inline distT="0" distB="0" distL="0" distR="0">
            <wp:extent cx="6276975" cy="1181100"/>
            <wp:effectExtent l="19050" t="0" r="9525" b="0"/>
            <wp:docPr id="885" name="Picture 884" descr="scatbub stu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bub stuff.png"/>
                    <pic:cNvPicPr/>
                  </pic:nvPicPr>
                  <pic:blipFill>
                    <a:blip r:embed="rId209" cstate="print"/>
                    <a:stretch>
                      <a:fillRect/>
                    </a:stretch>
                  </pic:blipFill>
                  <pic:spPr>
                    <a:xfrm>
                      <a:off x="0" y="0"/>
                      <a:ext cx="6276975" cy="1181100"/>
                    </a:xfrm>
                    <a:prstGeom prst="rect">
                      <a:avLst/>
                    </a:prstGeom>
                    <a:noFill/>
                    <a:ln>
                      <a:noFill/>
                    </a:ln>
                  </pic:spPr>
                </pic:pic>
              </a:graphicData>
            </a:graphic>
          </wp:inline>
        </w:drawing>
      </w:r>
    </w:p>
    <w:p w:rsidR="00B74C80" w:rsidRDefault="00B74C80" w:rsidP="00B74C80">
      <w:pPr>
        <w:pStyle w:val="bodytext"/>
      </w:pPr>
      <w:r>
        <w:t>Additional Bubble Chart options</w:t>
      </w:r>
      <w:r w:rsidR="00EB2826">
        <w:t>:</w:t>
      </w:r>
    </w:p>
    <w:p w:rsidR="00B74C80" w:rsidRDefault="00B74C80" w:rsidP="00B74C80">
      <w:pPr>
        <w:pStyle w:val="bodytext"/>
      </w:pPr>
      <w:r>
        <w:rPr>
          <w:noProof/>
        </w:rPr>
        <w:lastRenderedPageBreak/>
        <w:drawing>
          <wp:inline distT="0" distB="0" distL="0" distR="0">
            <wp:extent cx="4495800" cy="619125"/>
            <wp:effectExtent l="19050" t="0" r="0" b="0"/>
            <wp:docPr id="775" name="Picture 178" descr="bub add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 addl.png"/>
                    <pic:cNvPicPr/>
                  </pic:nvPicPr>
                  <pic:blipFill>
                    <a:blip r:embed="rId210" cstate="print"/>
                    <a:stretch>
                      <a:fillRect/>
                    </a:stretch>
                  </pic:blipFill>
                  <pic:spPr>
                    <a:xfrm>
                      <a:off x="0" y="0"/>
                      <a:ext cx="4495800" cy="619125"/>
                    </a:xfrm>
                    <a:prstGeom prst="rect">
                      <a:avLst/>
                    </a:prstGeom>
                    <a:noFill/>
                    <a:ln>
                      <a:noFill/>
                    </a:ln>
                  </pic:spPr>
                </pic:pic>
              </a:graphicData>
            </a:graphic>
          </wp:inline>
        </w:drawing>
      </w:r>
    </w:p>
    <w:p w:rsidR="00B74C80" w:rsidRDefault="00B74C80" w:rsidP="00B74C80">
      <w:pPr>
        <w:pStyle w:val="bodytext"/>
      </w:pPr>
      <w:r>
        <w:t xml:space="preserve">Use </w:t>
      </w:r>
      <w:hyperlink w:anchor="_Layout_Three" w:history="1">
        <w:r w:rsidRPr="00B941A0">
          <w:rPr>
            <w:rStyle w:val="Hyperlink"/>
          </w:rPr>
          <w:t xml:space="preserve">Layout 3 </w:t>
        </w:r>
      </w:hyperlink>
      <w:r>
        <w:t>when each series is a repeating group which contains (at least) a data value cell and a data label cell.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3930"/>
        <w:gridCol w:w="3990"/>
        <w:gridCol w:w="2160"/>
      </w:tblGrid>
      <w:tr w:rsidR="00B74C80" w:rsidTr="002C3A34">
        <w:tc>
          <w:tcPr>
            <w:tcW w:w="3432" w:type="dxa"/>
          </w:tcPr>
          <w:p w:rsidR="00B74C80" w:rsidRDefault="00B74C80" w:rsidP="002C3A34">
            <w:pPr>
              <w:pStyle w:val="bodytext"/>
              <w:spacing w:after="0"/>
              <w:jc w:val="center"/>
            </w:pPr>
            <w:r>
              <w:t>Default options</w:t>
            </w:r>
          </w:p>
        </w:tc>
        <w:tc>
          <w:tcPr>
            <w:tcW w:w="3432" w:type="dxa"/>
          </w:tcPr>
          <w:p w:rsidR="00B74C80" w:rsidRDefault="00B74C80" w:rsidP="002C3A34">
            <w:pPr>
              <w:pStyle w:val="bodytext"/>
              <w:spacing w:after="0"/>
              <w:jc w:val="center"/>
            </w:pPr>
            <w:r>
              <w:t>Scatter &amp; Bubble Chart options</w:t>
            </w:r>
          </w:p>
        </w:tc>
        <w:tc>
          <w:tcPr>
            <w:tcW w:w="3432" w:type="dxa"/>
          </w:tcPr>
          <w:p w:rsidR="00B74C80" w:rsidRDefault="00B74C80" w:rsidP="002C3A34">
            <w:pPr>
              <w:pStyle w:val="bodytext"/>
              <w:spacing w:after="0"/>
              <w:jc w:val="center"/>
            </w:pPr>
            <w:r>
              <w:t>Additional Bubble Chart options</w:t>
            </w:r>
          </w:p>
        </w:tc>
      </w:tr>
      <w:tr w:rsidR="00B74C80" w:rsidTr="002C3A34">
        <w:tc>
          <w:tcPr>
            <w:tcW w:w="3432" w:type="dxa"/>
          </w:tcPr>
          <w:p w:rsidR="00B74C80" w:rsidRDefault="00B74C80" w:rsidP="002C3A34">
            <w:pPr>
              <w:pStyle w:val="bodytext"/>
              <w:spacing w:after="0"/>
              <w:jc w:val="center"/>
            </w:pPr>
            <w:r>
              <w:rPr>
                <w:b/>
                <w:noProof/>
              </w:rPr>
              <w:drawing>
                <wp:inline distT="0" distB="0" distL="0" distR="0">
                  <wp:extent cx="2476500" cy="1466850"/>
                  <wp:effectExtent l="19050" t="0" r="0" b="0"/>
                  <wp:docPr id="777" name="Picture 169" descr="data_tab_layou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_tab_layout_3.png"/>
                          <pic:cNvPicPr/>
                        </pic:nvPicPr>
                        <pic:blipFill>
                          <a:blip r:embed="rId211" cstate="print"/>
                          <a:stretch>
                            <a:fillRect/>
                          </a:stretch>
                        </pic:blipFill>
                        <pic:spPr>
                          <a:xfrm>
                            <a:off x="0" y="0"/>
                            <a:ext cx="2476500" cy="1466850"/>
                          </a:xfrm>
                          <a:prstGeom prst="rect">
                            <a:avLst/>
                          </a:prstGeom>
                          <a:noFill/>
                          <a:ln>
                            <a:noFill/>
                          </a:ln>
                        </pic:spPr>
                      </pic:pic>
                    </a:graphicData>
                  </a:graphic>
                </wp:inline>
              </w:drawing>
            </w:r>
          </w:p>
        </w:tc>
        <w:tc>
          <w:tcPr>
            <w:tcW w:w="3432" w:type="dxa"/>
          </w:tcPr>
          <w:p w:rsidR="00B74C80" w:rsidRDefault="00B74C80" w:rsidP="002C3A34">
            <w:pPr>
              <w:pStyle w:val="bodytext"/>
              <w:spacing w:after="0"/>
              <w:jc w:val="center"/>
            </w:pPr>
            <w:r>
              <w:rPr>
                <w:noProof/>
              </w:rPr>
              <w:drawing>
                <wp:inline distT="0" distB="0" distL="0" distR="0">
                  <wp:extent cx="2514600" cy="1504950"/>
                  <wp:effectExtent l="19050" t="0" r="0" b="0"/>
                  <wp:docPr id="795" name="Picture 175" descr="sca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 options.png"/>
                          <pic:cNvPicPr/>
                        </pic:nvPicPr>
                        <pic:blipFill>
                          <a:blip r:embed="rId212" cstate="print"/>
                          <a:stretch>
                            <a:fillRect/>
                          </a:stretch>
                        </pic:blipFill>
                        <pic:spPr>
                          <a:xfrm>
                            <a:off x="0" y="0"/>
                            <a:ext cx="2514600" cy="1504950"/>
                          </a:xfrm>
                          <a:prstGeom prst="rect">
                            <a:avLst/>
                          </a:prstGeom>
                          <a:noFill/>
                          <a:ln>
                            <a:noFill/>
                          </a:ln>
                        </pic:spPr>
                      </pic:pic>
                    </a:graphicData>
                  </a:graphic>
                </wp:inline>
              </w:drawing>
            </w:r>
          </w:p>
        </w:tc>
        <w:tc>
          <w:tcPr>
            <w:tcW w:w="3432" w:type="dxa"/>
          </w:tcPr>
          <w:p w:rsidR="00B74C80" w:rsidRDefault="00B74C80" w:rsidP="002C3A34">
            <w:pPr>
              <w:pStyle w:val="bodytext"/>
              <w:spacing w:after="0"/>
              <w:jc w:val="center"/>
            </w:pPr>
            <w:r>
              <w:rPr>
                <w:noProof/>
              </w:rPr>
              <w:drawing>
                <wp:inline distT="0" distB="0" distL="0" distR="0">
                  <wp:extent cx="1343025" cy="800100"/>
                  <wp:effectExtent l="19050" t="0" r="9525" b="0"/>
                  <wp:docPr id="824" name="Picture 176" descr="bub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 options.png"/>
                          <pic:cNvPicPr/>
                        </pic:nvPicPr>
                        <pic:blipFill>
                          <a:blip r:embed="rId213" cstate="print"/>
                          <a:stretch>
                            <a:fillRect/>
                          </a:stretch>
                        </pic:blipFill>
                        <pic:spPr>
                          <a:xfrm>
                            <a:off x="0" y="0"/>
                            <a:ext cx="1343025" cy="800100"/>
                          </a:xfrm>
                          <a:prstGeom prst="rect">
                            <a:avLst/>
                          </a:prstGeom>
                          <a:noFill/>
                          <a:ln>
                            <a:noFill/>
                          </a:ln>
                        </pic:spPr>
                      </pic:pic>
                    </a:graphicData>
                  </a:graphic>
                </wp:inline>
              </w:drawing>
            </w:r>
          </w:p>
        </w:tc>
      </w:tr>
    </w:tbl>
    <w:p w:rsidR="00EB2826" w:rsidRDefault="00EB2826" w:rsidP="00EB2826">
      <w:pPr>
        <w:rPr>
          <w:rFonts w:ascii="Open Sans" w:eastAsia="Times New Roman" w:hAnsi="Open Sans" w:cs="Times New Roman"/>
          <w:color w:val="607886"/>
          <w:sz w:val="24"/>
          <w:szCs w:val="24"/>
        </w:rPr>
      </w:pPr>
      <w:bookmarkStart w:id="137" w:name="_Data_Layout"/>
      <w:bookmarkEnd w:id="137"/>
      <w:r>
        <w:br w:type="page"/>
      </w:r>
    </w:p>
    <w:p w:rsidR="005B2975" w:rsidRDefault="005B2975" w:rsidP="005B2975">
      <w:pPr>
        <w:pStyle w:val="Heading4"/>
      </w:pPr>
      <w:r>
        <w:lastRenderedPageBreak/>
        <w:t>Data Layout</w:t>
      </w:r>
    </w:p>
    <w:p w:rsidR="005B2975" w:rsidRPr="0068353C" w:rsidRDefault="005B2975" w:rsidP="005B2975">
      <w:pPr>
        <w:pStyle w:val="bodytext"/>
      </w:pPr>
      <w:r>
        <w:t xml:space="preserve">This dialog allows you to </w:t>
      </w:r>
      <w:r w:rsidR="00EB2826">
        <w:t>specify how</w:t>
      </w:r>
      <w:r>
        <w:t xml:space="preserve"> your data is organized on the report.</w:t>
      </w:r>
    </w:p>
    <w:p w:rsidR="005B2975" w:rsidRDefault="005B2975" w:rsidP="005B2975">
      <w:pPr>
        <w:pStyle w:val="Heading5"/>
        <w:spacing w:after="0"/>
      </w:pPr>
      <w:bookmarkStart w:id="138" w:name="_Layout_One"/>
      <w:bookmarkEnd w:id="138"/>
      <w:r>
        <w:t>Layout One</w:t>
      </w:r>
    </w:p>
    <w:p w:rsidR="005B2975" w:rsidRPr="00D21393" w:rsidRDefault="005B2975" w:rsidP="005B2975"/>
    <w:p w:rsidR="005B2975" w:rsidRDefault="005B2975" w:rsidP="005B2975">
      <w:pPr>
        <w:pStyle w:val="bodytext"/>
      </w:pPr>
      <w:r>
        <w:rPr>
          <w:noProof/>
        </w:rPr>
        <w:drawing>
          <wp:inline distT="0" distB="0" distL="0" distR="0">
            <wp:extent cx="1181100" cy="895350"/>
            <wp:effectExtent l="19050" t="0" r="0" b="0"/>
            <wp:docPr id="879" name="Picture 878" descr="layou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png"/>
                    <pic:cNvPicPr/>
                  </pic:nvPicPr>
                  <pic:blipFill>
                    <a:blip r:embed="rId214" cstate="print"/>
                    <a:stretch>
                      <a:fillRect/>
                    </a:stretch>
                  </pic:blipFill>
                  <pic:spPr>
                    <a:xfrm>
                      <a:off x="0" y="0"/>
                      <a:ext cx="1181100" cy="895350"/>
                    </a:xfrm>
                    <a:prstGeom prst="rect">
                      <a:avLst/>
                    </a:prstGeom>
                    <a:noFill/>
                    <a:ln>
                      <a:noFill/>
                    </a:ln>
                  </pic:spPr>
                </pic:pic>
              </a:graphicData>
            </a:graphic>
          </wp:inline>
        </w:drawing>
      </w:r>
    </w:p>
    <w:p w:rsidR="005B2975" w:rsidRDefault="005B2975" w:rsidP="005B2975">
      <w:pPr>
        <w:pStyle w:val="bodytext"/>
      </w:pPr>
      <w:r>
        <w:t xml:space="preserve">Use Layout 1 when you have a </w:t>
      </w:r>
      <w:r>
        <w:rPr>
          <w:b/>
        </w:rPr>
        <w:t>one-to-one</w:t>
      </w:r>
      <w:r>
        <w:t xml:space="preserve"> relationship between your chart and data and you only wish to chart a </w:t>
      </w:r>
      <w:r>
        <w:rPr>
          <w:b/>
        </w:rPr>
        <w:t>single-series</w:t>
      </w:r>
      <w:r>
        <w:t xml:space="preserve"> of data.</w:t>
      </w:r>
    </w:p>
    <w:p w:rsidR="005B2975" w:rsidRDefault="005B2975" w:rsidP="005B2975">
      <w:pPr>
        <w:pStyle w:val="bodytext"/>
      </w:pPr>
      <w:r>
        <w:t xml:space="preserve">A </w:t>
      </w:r>
      <w:r>
        <w:rPr>
          <w:b/>
        </w:rPr>
        <w:t xml:space="preserve">One-To-One </w:t>
      </w:r>
      <w:r>
        <w:t xml:space="preserve">relationship means that for a table of data, there exists a relationship between your </w:t>
      </w:r>
      <w:proofErr w:type="gramStart"/>
      <w:r>
        <w:t>chart</w:t>
      </w:r>
      <w:proofErr w:type="gramEnd"/>
      <w:r>
        <w:t xml:space="preserve"> such that an element from your table can have </w:t>
      </w:r>
      <w:r>
        <w:rPr>
          <w:b/>
        </w:rPr>
        <w:t>at most</w:t>
      </w:r>
      <w:r>
        <w:t xml:space="preserve"> </w:t>
      </w:r>
      <w:r>
        <w:rPr>
          <w:b/>
        </w:rPr>
        <w:t xml:space="preserve">one </w:t>
      </w:r>
      <w:r>
        <w:t>matching value on the chart. In practice, this means that your chart can only have one series of data. This is the simplest way to lay out your data, but also the most labor intensive. Stack and bubble charts are unsupported.</w:t>
      </w:r>
    </w:p>
    <w:p w:rsidR="005B2975" w:rsidRDefault="005B2975" w:rsidP="00EE7CB2">
      <w:pPr>
        <w:pStyle w:val="ImportantNote"/>
      </w:pPr>
      <w:r>
        <w:t>A common example of a one-to-one relationship is social security numbers. A person has only one social security number, and each social security number belongs to only one person.</w:t>
      </w:r>
    </w:p>
    <w:p w:rsidR="005B2975" w:rsidRDefault="005B2975" w:rsidP="005B2975">
      <w:pPr>
        <w:pStyle w:val="bodytext"/>
      </w:pPr>
      <w:r>
        <w:t>Using this layout</w:t>
      </w:r>
      <w:r w:rsidR="00AC51E2">
        <w:t>,</w:t>
      </w:r>
      <w:r>
        <w:t xml:space="preserve"> you can build charts by plotting out data value/label pairs (or coordinate pairs) using pairs of (non-repeating) cells in the design grid:</w:t>
      </w:r>
    </w:p>
    <w:p w:rsidR="005B2975" w:rsidRDefault="005B2975" w:rsidP="005B2975">
      <w:pPr>
        <w:pStyle w:val="bodytext"/>
      </w:pPr>
      <w:r>
        <w:rPr>
          <w:noProof/>
        </w:rPr>
        <w:drawing>
          <wp:inline distT="0" distB="0" distL="0" distR="0">
            <wp:extent cx="6400800" cy="612140"/>
            <wp:effectExtent l="19050" t="0" r="0" b="0"/>
            <wp:docPr id="874" name="Picture 872" descr="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1.png"/>
                    <pic:cNvPicPr/>
                  </pic:nvPicPr>
                  <pic:blipFill>
                    <a:blip r:embed="rId215" cstate="print"/>
                    <a:stretch>
                      <a:fillRect/>
                    </a:stretch>
                  </pic:blipFill>
                  <pic:spPr>
                    <a:xfrm>
                      <a:off x="0" y="0"/>
                      <a:ext cx="6400800" cy="612140"/>
                    </a:xfrm>
                    <a:prstGeom prst="rect">
                      <a:avLst/>
                    </a:prstGeom>
                  </pic:spPr>
                </pic:pic>
              </a:graphicData>
            </a:graphic>
          </wp:inline>
        </w:drawing>
      </w:r>
    </w:p>
    <w:p w:rsidR="005B2975" w:rsidRDefault="005B2975" w:rsidP="005B2975">
      <w:pPr>
        <w:pStyle w:val="bodytext"/>
        <w:ind w:left="720"/>
      </w:pPr>
      <w:r>
        <w:t>([A1], [A2]) =&gt; Point (</w:t>
      </w:r>
      <w:proofErr w:type="spellStart"/>
      <w:r>
        <w:t>x</w:t>
      </w:r>
      <w:proofErr w:type="gramStart"/>
      <w:r>
        <w:t>,y</w:t>
      </w:r>
      <w:proofErr w:type="spellEnd"/>
      <w:proofErr w:type="gramEnd"/>
      <w:r>
        <w:t>)</w:t>
      </w:r>
    </w:p>
    <w:p w:rsidR="005B2975" w:rsidRDefault="005B2975" w:rsidP="005B2975">
      <w:pPr>
        <w:pStyle w:val="bodytext"/>
        <w:ind w:left="720"/>
      </w:pPr>
      <w:r>
        <w:t>([B1], [B2]) =&gt; Point (</w:t>
      </w:r>
      <w:proofErr w:type="spellStart"/>
      <w:r>
        <w:t>x</w:t>
      </w:r>
      <w:proofErr w:type="gramStart"/>
      <w:r>
        <w:t>,y</w:t>
      </w:r>
      <w:proofErr w:type="spellEnd"/>
      <w:proofErr w:type="gramEnd"/>
      <w:r>
        <w:t>)</w:t>
      </w:r>
    </w:p>
    <w:p w:rsidR="005B2975" w:rsidRDefault="005B2975" w:rsidP="005B2975">
      <w:pPr>
        <w:pStyle w:val="bodytext"/>
      </w:pPr>
      <w:r>
        <w:t xml:space="preserve">Each cell must be written in </w:t>
      </w:r>
      <w:hyperlink w:anchor="_Formulas_1" w:history="1">
        <w:r w:rsidRPr="00FE2940">
          <w:rPr>
            <w:rStyle w:val="Hyperlink"/>
          </w:rPr>
          <w:t>Formula</w:t>
        </w:r>
      </w:hyperlink>
      <w:r>
        <w:t xml:space="preserve"> format, like so:</w:t>
      </w:r>
    </w:p>
    <w:p w:rsidR="005B2975" w:rsidRDefault="005B2975" w:rsidP="00D4103D">
      <w:pPr>
        <w:pStyle w:val="bodytext"/>
        <w:numPr>
          <w:ilvl w:val="0"/>
          <w:numId w:val="154"/>
        </w:numPr>
      </w:pPr>
      <w:r>
        <w:t xml:space="preserve">Formula: </w:t>
      </w:r>
      <w:r w:rsidRPr="00EB2826">
        <w:rPr>
          <w:i/>
        </w:rPr>
        <w:t>=</w:t>
      </w:r>
      <w:proofErr w:type="spellStart"/>
      <w:r w:rsidRPr="00EB2826">
        <w:rPr>
          <w:i/>
        </w:rPr>
        <w:t>aggsum</w:t>
      </w:r>
      <w:proofErr w:type="spellEnd"/>
      <w:r w:rsidRPr="00EB2826">
        <w:rPr>
          <w:i/>
        </w:rPr>
        <w:t>({</w:t>
      </w:r>
      <w:proofErr w:type="spellStart"/>
      <w:r w:rsidRPr="00EB2826">
        <w:rPr>
          <w:i/>
        </w:rPr>
        <w:t>Orders.OrderId</w:t>
      </w:r>
      <w:proofErr w:type="spellEnd"/>
      <w:r w:rsidRPr="00EB2826">
        <w:rPr>
          <w:i/>
        </w:rPr>
        <w:t>})</w:t>
      </w:r>
    </w:p>
    <w:p w:rsidR="005B2975" w:rsidRPr="00EB2826" w:rsidRDefault="005B2975" w:rsidP="00D4103D">
      <w:pPr>
        <w:pStyle w:val="bodytext"/>
        <w:numPr>
          <w:ilvl w:val="0"/>
          <w:numId w:val="154"/>
        </w:numPr>
        <w:rPr>
          <w:i/>
        </w:rPr>
      </w:pPr>
      <w:r>
        <w:t xml:space="preserve">String: </w:t>
      </w:r>
      <w:r w:rsidRPr="00EB2826">
        <w:rPr>
          <w:i/>
        </w:rPr>
        <w:t>="Beverages"</w:t>
      </w:r>
    </w:p>
    <w:p w:rsidR="005B2975" w:rsidRDefault="005B2975" w:rsidP="00D4103D">
      <w:pPr>
        <w:pStyle w:val="bodytext"/>
        <w:numPr>
          <w:ilvl w:val="0"/>
          <w:numId w:val="154"/>
        </w:numPr>
      </w:pPr>
      <w:r>
        <w:t xml:space="preserve">Number: </w:t>
      </w:r>
      <w:r w:rsidRPr="00EB2826">
        <w:rPr>
          <w:i/>
        </w:rPr>
        <w:t>=34</w:t>
      </w:r>
    </w:p>
    <w:p w:rsidR="005B2975" w:rsidRDefault="005B2975" w:rsidP="00D4103D">
      <w:pPr>
        <w:pStyle w:val="bodytext"/>
        <w:numPr>
          <w:ilvl w:val="0"/>
          <w:numId w:val="154"/>
        </w:numPr>
      </w:pPr>
      <w:r>
        <w:t xml:space="preserve">Cell reference: </w:t>
      </w:r>
      <w:r w:rsidRPr="00EB2826">
        <w:rPr>
          <w:i/>
        </w:rPr>
        <w:t>=[A4]</w:t>
      </w:r>
    </w:p>
    <w:p w:rsidR="00752FD6" w:rsidRDefault="005B2975" w:rsidP="005B2975">
      <w:pPr>
        <w:pStyle w:val="bodytext"/>
      </w:pPr>
      <w:r>
        <w:t xml:space="preserve">Use the </w:t>
      </w:r>
      <w:hyperlink w:anchor="_Data" w:history="1">
        <w:r w:rsidRPr="00193ADD">
          <w:rPr>
            <w:rStyle w:val="Hyperlink"/>
          </w:rPr>
          <w:t xml:space="preserve">Data Tab </w:t>
        </w:r>
      </w:hyperlink>
      <w:r>
        <w:t>to select the pairs of cells for each point on your chart.</w:t>
      </w:r>
    </w:p>
    <w:p w:rsidR="00752FD6" w:rsidRDefault="00752FD6" w:rsidP="005B2975">
      <w:pPr>
        <w:pStyle w:val="bodytext"/>
      </w:pPr>
    </w:p>
    <w:p w:rsidR="005B2975" w:rsidRDefault="005B2975" w:rsidP="005B2975">
      <w:pPr>
        <w:pStyle w:val="Heading5"/>
      </w:pPr>
      <w:bookmarkStart w:id="139" w:name="_Layout_Two"/>
      <w:bookmarkEnd w:id="139"/>
      <w:r>
        <w:t>Layout Two</w:t>
      </w:r>
    </w:p>
    <w:p w:rsidR="005B2975" w:rsidRDefault="005B2975" w:rsidP="005B2975">
      <w:pPr>
        <w:pStyle w:val="bodytext"/>
      </w:pPr>
      <w:r>
        <w:rPr>
          <w:noProof/>
        </w:rPr>
        <w:lastRenderedPageBreak/>
        <w:drawing>
          <wp:inline distT="0" distB="0" distL="0" distR="0">
            <wp:extent cx="1181265" cy="895475"/>
            <wp:effectExtent l="19050" t="0" r="0" b="0"/>
            <wp:docPr id="880" name="Picture 879" descr="layou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2.png"/>
                    <pic:cNvPicPr/>
                  </pic:nvPicPr>
                  <pic:blipFill>
                    <a:blip r:embed="rId216" cstate="print"/>
                    <a:stretch>
                      <a:fillRect/>
                    </a:stretch>
                  </pic:blipFill>
                  <pic:spPr>
                    <a:xfrm>
                      <a:off x="0" y="0"/>
                      <a:ext cx="1181265" cy="895475"/>
                    </a:xfrm>
                    <a:prstGeom prst="rect">
                      <a:avLst/>
                    </a:prstGeom>
                  </pic:spPr>
                </pic:pic>
              </a:graphicData>
            </a:graphic>
          </wp:inline>
        </w:drawing>
      </w:r>
    </w:p>
    <w:p w:rsidR="005B2975" w:rsidRDefault="005B2975" w:rsidP="005B2975">
      <w:pPr>
        <w:pStyle w:val="bodytext"/>
      </w:pPr>
      <w:r>
        <w:t xml:space="preserve">Use Layout 2 when you have a </w:t>
      </w:r>
      <w:r>
        <w:rPr>
          <w:b/>
        </w:rPr>
        <w:t>one-to-many</w:t>
      </w:r>
      <w:r>
        <w:t xml:space="preserve"> relationship between your chart and data and have one or more cells representing each series of data. Single-series </w:t>
      </w:r>
      <w:r w:rsidR="00EB2826">
        <w:t xml:space="preserve">and multi-series </w:t>
      </w:r>
      <w:r>
        <w:t>charts can be created using Layout 2.</w:t>
      </w:r>
    </w:p>
    <w:p w:rsidR="005B2975" w:rsidRDefault="005B2975" w:rsidP="005B2975">
      <w:pPr>
        <w:pStyle w:val="bodytext"/>
      </w:pPr>
      <w:r>
        <w:t xml:space="preserve">A </w:t>
      </w:r>
      <w:r>
        <w:rPr>
          <w:b/>
        </w:rPr>
        <w:t>One-To-Many</w:t>
      </w:r>
      <w:r>
        <w:t xml:space="preserve"> relationship means that for a table of data, there exists a relationship between your </w:t>
      </w:r>
      <w:proofErr w:type="gramStart"/>
      <w:r>
        <w:t>chart</w:t>
      </w:r>
      <w:proofErr w:type="gramEnd"/>
      <w:r>
        <w:t xml:space="preserve"> such that an element from your table can have </w:t>
      </w:r>
      <w:r>
        <w:rPr>
          <w:b/>
        </w:rPr>
        <w:t>more than one</w:t>
      </w:r>
      <w:r>
        <w:t xml:space="preserve"> matching value on the chart. Each such value is referred to as a </w:t>
      </w:r>
      <w:r>
        <w:rPr>
          <w:b/>
        </w:rPr>
        <w:t>series</w:t>
      </w:r>
      <w:r>
        <w:t>.</w:t>
      </w:r>
    </w:p>
    <w:p w:rsidR="005B2975" w:rsidRDefault="005B2975" w:rsidP="00EE7CB2">
      <w:pPr>
        <w:pStyle w:val="ImportantNote"/>
      </w:pPr>
      <w:r>
        <w:t>A common example of a one-to-many relationship is email addresses. A person may have more than one email address, but each email address belongs to only one person.</w:t>
      </w:r>
    </w:p>
    <w:p w:rsidR="005B2975" w:rsidRDefault="005B2975" w:rsidP="005B2975">
      <w:pPr>
        <w:pStyle w:val="bodytext"/>
      </w:pPr>
      <w:r>
        <w:t>Using this layout</w:t>
      </w:r>
      <w:r w:rsidR="00AC51E2">
        <w:t>,</w:t>
      </w:r>
      <w:r>
        <w:t xml:space="preserve"> each series is represented by one or more </w:t>
      </w:r>
      <w:r>
        <w:rPr>
          <w:b/>
        </w:rPr>
        <w:t>group</w:t>
      </w:r>
      <w:r>
        <w:t xml:space="preserve"> ("category") cells:</w:t>
      </w:r>
    </w:p>
    <w:p w:rsidR="005B2975" w:rsidRDefault="005B2975" w:rsidP="005B2975">
      <w:pPr>
        <w:pStyle w:val="bodytext"/>
      </w:pPr>
      <w:r>
        <w:rPr>
          <w:noProof/>
        </w:rPr>
        <w:drawing>
          <wp:inline distT="0" distB="0" distL="0" distR="0">
            <wp:extent cx="6039693" cy="381053"/>
            <wp:effectExtent l="19050" t="0" r="0" b="0"/>
            <wp:docPr id="877" name="Picture 874" descr="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2.png"/>
                    <pic:cNvPicPr/>
                  </pic:nvPicPr>
                  <pic:blipFill>
                    <a:blip r:embed="rId217" cstate="print"/>
                    <a:stretch>
                      <a:fillRect/>
                    </a:stretch>
                  </pic:blipFill>
                  <pic:spPr>
                    <a:xfrm>
                      <a:off x="0" y="0"/>
                      <a:ext cx="6039693" cy="381053"/>
                    </a:xfrm>
                    <a:prstGeom prst="rect">
                      <a:avLst/>
                    </a:prstGeom>
                  </pic:spPr>
                </pic:pic>
              </a:graphicData>
            </a:graphic>
          </wp:inline>
        </w:drawing>
      </w:r>
    </w:p>
    <w:p w:rsidR="005B2975" w:rsidRDefault="005B2975" w:rsidP="005B2975">
      <w:pPr>
        <w:pStyle w:val="bodytext"/>
      </w:pPr>
      <w:r>
        <w:t>Series [A1]:</w:t>
      </w:r>
    </w:p>
    <w:p w:rsidR="005B2975" w:rsidRDefault="005B2975" w:rsidP="005B2975">
      <w:pPr>
        <w:pStyle w:val="bodytext"/>
        <w:ind w:left="720"/>
      </w:pPr>
      <w:r>
        <w:t>(Category 1, [A1]) =&gt; Point (</w:t>
      </w:r>
      <w:proofErr w:type="spellStart"/>
      <w:r>
        <w:t>x</w:t>
      </w:r>
      <w:proofErr w:type="gramStart"/>
      <w:r>
        <w:t>,y</w:t>
      </w:r>
      <w:proofErr w:type="spellEnd"/>
      <w:proofErr w:type="gramEnd"/>
      <w:r>
        <w:t>)</w:t>
      </w:r>
    </w:p>
    <w:p w:rsidR="005B2975" w:rsidRDefault="005B2975" w:rsidP="005B2975">
      <w:pPr>
        <w:pStyle w:val="bodytext"/>
        <w:ind w:left="720"/>
      </w:pPr>
      <w:r>
        <w:t>(Category 2, [A1]) =&gt; Point (</w:t>
      </w:r>
      <w:proofErr w:type="spellStart"/>
      <w:r>
        <w:t>x</w:t>
      </w:r>
      <w:proofErr w:type="gramStart"/>
      <w:r>
        <w:t>,y</w:t>
      </w:r>
      <w:proofErr w:type="spellEnd"/>
      <w:proofErr w:type="gramEnd"/>
      <w:r>
        <w:t>)</w:t>
      </w:r>
    </w:p>
    <w:p w:rsidR="005B2975" w:rsidRDefault="005B2975" w:rsidP="005B2975">
      <w:pPr>
        <w:pStyle w:val="bodytext"/>
      </w:pPr>
      <w:r>
        <w:t>Series [B1]:</w:t>
      </w:r>
    </w:p>
    <w:p w:rsidR="005B2975" w:rsidRDefault="005B2975" w:rsidP="005B2975">
      <w:pPr>
        <w:pStyle w:val="bodytext"/>
        <w:ind w:left="720"/>
      </w:pPr>
      <w:r>
        <w:t>(Category 1, [B1]) =&gt; Point (</w:t>
      </w:r>
      <w:proofErr w:type="spellStart"/>
      <w:r>
        <w:t>x</w:t>
      </w:r>
      <w:proofErr w:type="gramStart"/>
      <w:r>
        <w:t>,y</w:t>
      </w:r>
      <w:proofErr w:type="spellEnd"/>
      <w:proofErr w:type="gramEnd"/>
      <w:r>
        <w:t>)</w:t>
      </w:r>
    </w:p>
    <w:p w:rsidR="005B2975" w:rsidRDefault="005B2975" w:rsidP="005B2975">
      <w:pPr>
        <w:pStyle w:val="bodytext"/>
        <w:ind w:left="720"/>
      </w:pPr>
      <w:r>
        <w:t>(Category 2, [B1]) =&gt; Point (</w:t>
      </w:r>
      <w:proofErr w:type="spellStart"/>
      <w:r>
        <w:t>x</w:t>
      </w:r>
      <w:proofErr w:type="gramStart"/>
      <w:r>
        <w:t>,y</w:t>
      </w:r>
      <w:proofErr w:type="spellEnd"/>
      <w:proofErr w:type="gramEnd"/>
      <w:r>
        <w:t>)</w:t>
      </w:r>
    </w:p>
    <w:p w:rsidR="005B2975" w:rsidRDefault="005B2975" w:rsidP="005B2975">
      <w:pPr>
        <w:pStyle w:val="bodytext"/>
      </w:pPr>
      <w:r>
        <w:t xml:space="preserve">Use the </w:t>
      </w:r>
      <w:hyperlink w:anchor="_Data" w:history="1">
        <w:r w:rsidRPr="00193ADD">
          <w:rPr>
            <w:rStyle w:val="Hyperlink"/>
          </w:rPr>
          <w:t xml:space="preserve">Data Tab </w:t>
        </w:r>
      </w:hyperlink>
      <w:r>
        <w:t>to select the cells for each series on your chart.</w:t>
      </w:r>
    </w:p>
    <w:p w:rsidR="00EB2826" w:rsidRDefault="005B2975" w:rsidP="00EE7CB2">
      <w:pPr>
        <w:pStyle w:val="ImportantNote"/>
      </w:pPr>
      <w:r>
        <w:t>A category label cell is required for most chart types.</w:t>
      </w:r>
    </w:p>
    <w:p w:rsidR="005B2975" w:rsidRDefault="005B2975" w:rsidP="005B2975">
      <w:pPr>
        <w:pStyle w:val="Heading5"/>
      </w:pPr>
      <w:bookmarkStart w:id="140" w:name="_Layout_Three"/>
      <w:bookmarkEnd w:id="140"/>
      <w:r>
        <w:t>Layout Three</w:t>
      </w:r>
    </w:p>
    <w:p w:rsidR="005B2975" w:rsidRDefault="005B2975" w:rsidP="005B2975">
      <w:pPr>
        <w:pStyle w:val="bodytext"/>
      </w:pPr>
      <w:r>
        <w:rPr>
          <w:noProof/>
        </w:rPr>
        <w:drawing>
          <wp:inline distT="0" distB="0" distL="0" distR="0">
            <wp:extent cx="1181265" cy="895475"/>
            <wp:effectExtent l="19050" t="0" r="0" b="0"/>
            <wp:docPr id="881" name="Picture 880" descr="layou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3.png"/>
                    <pic:cNvPicPr/>
                  </pic:nvPicPr>
                  <pic:blipFill>
                    <a:blip r:embed="rId218" cstate="print"/>
                    <a:stretch>
                      <a:fillRect/>
                    </a:stretch>
                  </pic:blipFill>
                  <pic:spPr>
                    <a:xfrm>
                      <a:off x="0" y="0"/>
                      <a:ext cx="1181265" cy="895475"/>
                    </a:xfrm>
                    <a:prstGeom prst="rect">
                      <a:avLst/>
                    </a:prstGeom>
                  </pic:spPr>
                </pic:pic>
              </a:graphicData>
            </a:graphic>
          </wp:inline>
        </w:drawing>
      </w:r>
    </w:p>
    <w:p w:rsidR="005B2975" w:rsidRDefault="005B2975" w:rsidP="005B2975">
      <w:pPr>
        <w:pStyle w:val="bodytext"/>
      </w:pPr>
      <w:r>
        <w:t xml:space="preserve">Use Layout 3 when you have a </w:t>
      </w:r>
      <w:r>
        <w:rPr>
          <w:b/>
        </w:rPr>
        <w:t>one-to-many</w:t>
      </w:r>
      <w:r>
        <w:t xml:space="preserve"> relationship between your chart and data and have one cell for data values, one cell for labels, and optionally a cell with a series name for each value and label.</w:t>
      </w:r>
      <w:r w:rsidR="00EB2826">
        <w:t xml:space="preserve"> </w:t>
      </w:r>
      <w:r>
        <w:t xml:space="preserve">Single-series </w:t>
      </w:r>
      <w:r w:rsidR="00EB2826">
        <w:t xml:space="preserve">and multi-series </w:t>
      </w:r>
      <w:r>
        <w:t>chart</w:t>
      </w:r>
      <w:r w:rsidR="00EB2826">
        <w:t>s can be created using Layout 3</w:t>
      </w:r>
      <w:r>
        <w:t>.</w:t>
      </w:r>
    </w:p>
    <w:p w:rsidR="005B2975" w:rsidRDefault="005B2975" w:rsidP="005B2975">
      <w:pPr>
        <w:pStyle w:val="bodytext"/>
      </w:pPr>
      <w:r>
        <w:lastRenderedPageBreak/>
        <w:t>Depending on the arrangement of your data, you can use this layout to build multi-series charts using only a single cell for each the data value, data label, and (optionally) series label:</w:t>
      </w:r>
    </w:p>
    <w:p w:rsidR="005B2975" w:rsidRDefault="005B2975" w:rsidP="005B2975">
      <w:pPr>
        <w:pStyle w:val="bodytext"/>
      </w:pPr>
      <w:r>
        <w:rPr>
          <w:noProof/>
        </w:rPr>
        <w:drawing>
          <wp:inline distT="0" distB="0" distL="0" distR="0">
            <wp:extent cx="6400800" cy="306070"/>
            <wp:effectExtent l="19050" t="0" r="0" b="0"/>
            <wp:docPr id="878" name="Picture 875" descr="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3.png"/>
                    <pic:cNvPicPr/>
                  </pic:nvPicPr>
                  <pic:blipFill>
                    <a:blip r:embed="rId219" cstate="print"/>
                    <a:stretch>
                      <a:fillRect/>
                    </a:stretch>
                  </pic:blipFill>
                  <pic:spPr>
                    <a:xfrm>
                      <a:off x="0" y="0"/>
                      <a:ext cx="6400800" cy="306070"/>
                    </a:xfrm>
                    <a:prstGeom prst="rect">
                      <a:avLst/>
                    </a:prstGeom>
                  </pic:spPr>
                </pic:pic>
              </a:graphicData>
            </a:graphic>
          </wp:inline>
        </w:drawing>
      </w:r>
    </w:p>
    <w:p w:rsidR="005B2975" w:rsidRDefault="005B2975" w:rsidP="005B2975">
      <w:pPr>
        <w:pStyle w:val="bodytext"/>
      </w:pPr>
      <w:r>
        <w:t xml:space="preserve">This example uses a repeating </w:t>
      </w:r>
      <w:r w:rsidRPr="00EB2826">
        <w:rPr>
          <w:b/>
        </w:rPr>
        <w:t>group</w:t>
      </w:r>
      <w:r>
        <w:t xml:space="preserve"> (Order Year), and a </w:t>
      </w:r>
      <w:r w:rsidRPr="00EB2826">
        <w:rPr>
          <w:b/>
        </w:rPr>
        <w:t>sort</w:t>
      </w:r>
      <w:r>
        <w:t xml:space="preserve"> on an element (Employee Name) in the repeating group (see </w:t>
      </w:r>
      <w:hyperlink w:anchor="_Sorts_Tab" w:history="1">
        <w:r w:rsidRPr="00B8786C">
          <w:rPr>
            <w:rStyle w:val="Hyperlink"/>
          </w:rPr>
          <w:t>Sorts</w:t>
        </w:r>
      </w:hyperlink>
      <w:r>
        <w:t>) to create a "category" group within a series group.</w:t>
      </w:r>
    </w:p>
    <w:p w:rsidR="005B2975" w:rsidRDefault="005B2975" w:rsidP="005B2975">
      <w:pPr>
        <w:pStyle w:val="bodytext"/>
      </w:pPr>
      <w:r>
        <w:t>Series [B1].1:</w:t>
      </w:r>
    </w:p>
    <w:p w:rsidR="005B2975" w:rsidRDefault="005B2975" w:rsidP="005B2975">
      <w:pPr>
        <w:pStyle w:val="bodytext"/>
        <w:ind w:left="720"/>
      </w:pPr>
      <w:r>
        <w:t>(Category [A1].1, [C1].1) =&gt; Point (</w:t>
      </w:r>
      <w:proofErr w:type="spellStart"/>
      <w:r>
        <w:t>x</w:t>
      </w:r>
      <w:proofErr w:type="gramStart"/>
      <w:r>
        <w:t>,y</w:t>
      </w:r>
      <w:proofErr w:type="spellEnd"/>
      <w:proofErr w:type="gramEnd"/>
      <w:r>
        <w:t>)</w:t>
      </w:r>
    </w:p>
    <w:p w:rsidR="005B2975" w:rsidRDefault="005B2975" w:rsidP="005B2975">
      <w:pPr>
        <w:pStyle w:val="bodytext"/>
        <w:ind w:left="720"/>
      </w:pPr>
      <w:r>
        <w:t>(Category [A1].2, [C1].2) =&gt; Point (</w:t>
      </w:r>
      <w:proofErr w:type="spellStart"/>
      <w:r>
        <w:t>x</w:t>
      </w:r>
      <w:proofErr w:type="gramStart"/>
      <w:r>
        <w:t>,y</w:t>
      </w:r>
      <w:proofErr w:type="spellEnd"/>
      <w:proofErr w:type="gramEnd"/>
      <w:r>
        <w:t>)</w:t>
      </w:r>
    </w:p>
    <w:p w:rsidR="005B2975" w:rsidRDefault="005B2975" w:rsidP="005B2975">
      <w:pPr>
        <w:pStyle w:val="bodytext"/>
      </w:pPr>
      <w:r>
        <w:t>Series [B1].2:</w:t>
      </w:r>
    </w:p>
    <w:p w:rsidR="005B2975" w:rsidRDefault="005B2975" w:rsidP="005B2975">
      <w:pPr>
        <w:pStyle w:val="bodytext"/>
        <w:ind w:left="720"/>
      </w:pPr>
      <w:r>
        <w:t>(Category [A1].1, [C1].1) =&gt; Point (</w:t>
      </w:r>
      <w:proofErr w:type="spellStart"/>
      <w:r>
        <w:t>x</w:t>
      </w:r>
      <w:proofErr w:type="gramStart"/>
      <w:r>
        <w:t>,y</w:t>
      </w:r>
      <w:proofErr w:type="spellEnd"/>
      <w:proofErr w:type="gramEnd"/>
      <w:r>
        <w:t>)</w:t>
      </w:r>
    </w:p>
    <w:p w:rsidR="005B2975" w:rsidRDefault="005B2975" w:rsidP="005B2975">
      <w:pPr>
        <w:pStyle w:val="bodytext"/>
        <w:ind w:left="720"/>
      </w:pPr>
      <w:r>
        <w:t>(Category [A1].2, [C1].2) =&gt; Point (</w:t>
      </w:r>
      <w:proofErr w:type="spellStart"/>
      <w:r>
        <w:t>x</w:t>
      </w:r>
      <w:proofErr w:type="gramStart"/>
      <w:r>
        <w:t>,y</w:t>
      </w:r>
      <w:proofErr w:type="spellEnd"/>
      <w:proofErr w:type="gramEnd"/>
      <w:r>
        <w:t>)</w:t>
      </w:r>
    </w:p>
    <w:p w:rsidR="005B2975" w:rsidRPr="004B3D7E" w:rsidRDefault="005B2975" w:rsidP="005B2975">
      <w:pPr>
        <w:pStyle w:val="bodytext"/>
      </w:pPr>
      <w:r>
        <w:t xml:space="preserve">Use the </w:t>
      </w:r>
      <w:hyperlink w:anchor="_Data" w:history="1">
        <w:r w:rsidRPr="00193ADD">
          <w:rPr>
            <w:rStyle w:val="Hyperlink"/>
          </w:rPr>
          <w:t xml:space="preserve">Data Tab </w:t>
        </w:r>
      </w:hyperlink>
      <w:r>
        <w:t>to select the data value, label</w:t>
      </w:r>
      <w:r w:rsidR="00214D51">
        <w:t>,</w:t>
      </w:r>
      <w:r>
        <w:t xml:space="preserve"> and series cells on your chart.</w:t>
      </w:r>
    </w:p>
    <w:p w:rsidR="005B2975" w:rsidRPr="005B2975" w:rsidRDefault="005B2975" w:rsidP="00EE7CB2">
      <w:pPr>
        <w:pStyle w:val="ImportantNote"/>
      </w:pPr>
      <w:r>
        <w:t>Charts created in an older software version exclusively support Layout 3.</w:t>
      </w:r>
    </w:p>
    <w:p w:rsidR="00C8688C" w:rsidRDefault="00C8688C">
      <w:pPr>
        <w:widowControl/>
        <w:suppressAutoHyphens w:val="0"/>
        <w:autoSpaceDN/>
        <w:textAlignment w:val="auto"/>
        <w:rPr>
          <w:rFonts w:ascii="Open Sans" w:eastAsia="Times New Roman" w:hAnsi="Open Sans" w:cs="Times New Roman"/>
          <w:b/>
          <w:color w:val="607886"/>
          <w:sz w:val="22"/>
          <w:szCs w:val="22"/>
        </w:rPr>
      </w:pPr>
    </w:p>
    <w:p w:rsidR="00B74C80" w:rsidRDefault="00B74C80" w:rsidP="00B74C80">
      <w:pPr>
        <w:pStyle w:val="bodytext"/>
        <w:rPr>
          <w:b/>
        </w:rPr>
      </w:pPr>
      <w:r>
        <w:rPr>
          <w:b/>
        </w:rPr>
        <w:t>Other Options</w:t>
      </w:r>
    </w:p>
    <w:p w:rsidR="00B74C80" w:rsidRPr="000E6733" w:rsidRDefault="00B74C80" w:rsidP="00B74C80">
      <w:pPr>
        <w:pStyle w:val="bodytext"/>
      </w:pPr>
      <w:r>
        <w:t>This section contains options for sorting data and setting data and axis bounds.</w:t>
      </w:r>
    </w:p>
    <w:p w:rsidR="00B74C80" w:rsidRDefault="00B74C80" w:rsidP="00B74C80">
      <w:pPr>
        <w:pStyle w:val="bodytext"/>
        <w:rPr>
          <w:b/>
        </w:rPr>
      </w:pPr>
      <w:r>
        <w:rPr>
          <w:b/>
          <w:noProof/>
        </w:rPr>
        <w:drawing>
          <wp:inline distT="0" distB="0" distL="0" distR="0">
            <wp:extent cx="2771775" cy="1781175"/>
            <wp:effectExtent l="19050" t="0" r="9525" b="0"/>
            <wp:docPr id="841" name="Picture 172" descr="other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er options.png"/>
                    <pic:cNvPicPr/>
                  </pic:nvPicPr>
                  <pic:blipFill>
                    <a:blip r:embed="rId220" cstate="print"/>
                    <a:stretch>
                      <a:fillRect/>
                    </a:stretch>
                  </pic:blipFill>
                  <pic:spPr>
                    <a:xfrm>
                      <a:off x="0" y="0"/>
                      <a:ext cx="2771775" cy="1781175"/>
                    </a:xfrm>
                    <a:prstGeom prst="rect">
                      <a:avLst/>
                    </a:prstGeom>
                    <a:noFill/>
                    <a:ln>
                      <a:noFill/>
                    </a:ln>
                  </pic:spPr>
                </pic:pic>
              </a:graphicData>
            </a:graphic>
          </wp:inline>
        </w:drawing>
      </w:r>
    </w:p>
    <w:p w:rsidR="00B74C80" w:rsidRDefault="00B74C80" w:rsidP="00D4103D">
      <w:pPr>
        <w:pStyle w:val="bodytext"/>
        <w:numPr>
          <w:ilvl w:val="0"/>
          <w:numId w:val="73"/>
        </w:numPr>
        <w:tabs>
          <w:tab w:val="left" w:pos="360"/>
        </w:tabs>
        <w:spacing w:after="0"/>
      </w:pPr>
      <w:r>
        <w:t xml:space="preserve">Use the </w:t>
      </w:r>
      <w:r w:rsidR="003E6BBF" w:rsidRPr="003E6BBF">
        <w:t>'</w:t>
      </w:r>
      <w:r w:rsidRPr="00752FD6">
        <w:rPr>
          <w:i/>
        </w:rPr>
        <w:t>Sort data by</w:t>
      </w:r>
      <w:r w:rsidR="003E6BBF" w:rsidRPr="003E6BBF">
        <w:t>'</w:t>
      </w:r>
      <w:r>
        <w:t xml:space="preserve"> dropdown to specify the order of the chart data (categories and series).</w:t>
      </w:r>
    </w:p>
    <w:p w:rsidR="00B74C80" w:rsidRDefault="00B74C80" w:rsidP="00D4103D">
      <w:pPr>
        <w:pStyle w:val="bodytext"/>
        <w:numPr>
          <w:ilvl w:val="1"/>
          <w:numId w:val="73"/>
        </w:numPr>
        <w:tabs>
          <w:tab w:val="left" w:pos="360"/>
        </w:tabs>
        <w:spacing w:after="0"/>
      </w:pPr>
      <w:r w:rsidRPr="00752FD6">
        <w:rPr>
          <w:b/>
        </w:rPr>
        <w:t>Report Order</w:t>
      </w:r>
      <w:r>
        <w:t xml:space="preserve"> – The chart will follow the order of the information on the report.</w:t>
      </w:r>
    </w:p>
    <w:p w:rsidR="00B74C80" w:rsidRDefault="00B74C80" w:rsidP="00D4103D">
      <w:pPr>
        <w:pStyle w:val="bodytext"/>
        <w:numPr>
          <w:ilvl w:val="1"/>
          <w:numId w:val="73"/>
        </w:numPr>
        <w:tabs>
          <w:tab w:val="left" w:pos="360"/>
        </w:tabs>
        <w:spacing w:after="0"/>
      </w:pPr>
      <w:r w:rsidRPr="00752FD6">
        <w:rPr>
          <w:b/>
        </w:rPr>
        <w:t>Data Labels</w:t>
      </w:r>
      <w:r>
        <w:t xml:space="preserve"> – The chart will be sorted by the data labels (either alphabetically or numerically).</w:t>
      </w:r>
    </w:p>
    <w:p w:rsidR="00851E51" w:rsidRDefault="00B74C80" w:rsidP="00D4103D">
      <w:pPr>
        <w:pStyle w:val="bodytext"/>
        <w:numPr>
          <w:ilvl w:val="1"/>
          <w:numId w:val="73"/>
        </w:numPr>
        <w:tabs>
          <w:tab w:val="left" w:pos="360"/>
        </w:tabs>
        <w:spacing w:after="0"/>
      </w:pPr>
      <w:r w:rsidRPr="00752FD6">
        <w:rPr>
          <w:b/>
        </w:rPr>
        <w:t>Data Values</w:t>
      </w:r>
      <w:r>
        <w:t xml:space="preserve"> – The chart will be sorted by the data values.</w:t>
      </w:r>
    </w:p>
    <w:p w:rsidR="00B74C80" w:rsidRDefault="00B74C80" w:rsidP="00D4103D">
      <w:pPr>
        <w:pStyle w:val="bodytext"/>
        <w:numPr>
          <w:ilvl w:val="1"/>
          <w:numId w:val="73"/>
        </w:numPr>
        <w:tabs>
          <w:tab w:val="left" w:pos="360"/>
        </w:tabs>
        <w:spacing w:after="0"/>
      </w:pPr>
      <w:r>
        <w:t xml:space="preserve">You can sort data in </w:t>
      </w:r>
      <w:r w:rsidRPr="00752FD6">
        <w:rPr>
          <w:b/>
        </w:rPr>
        <w:t>Ascending</w:t>
      </w:r>
      <w:r>
        <w:t xml:space="preserve"> (A- Z, 0-9) or </w:t>
      </w:r>
      <w:r w:rsidRPr="00752FD6">
        <w:rPr>
          <w:b/>
        </w:rPr>
        <w:t>Descending</w:t>
      </w:r>
      <w:r>
        <w:t xml:space="preserve"> (Z-A, 9-0) order.</w:t>
      </w:r>
    </w:p>
    <w:p w:rsidR="00B74C80" w:rsidRDefault="00B74C80" w:rsidP="00D4103D">
      <w:pPr>
        <w:pStyle w:val="bodytext"/>
        <w:numPr>
          <w:ilvl w:val="0"/>
          <w:numId w:val="73"/>
        </w:numPr>
        <w:tabs>
          <w:tab w:val="left" w:pos="360"/>
        </w:tabs>
        <w:spacing w:after="0"/>
      </w:pPr>
      <w:r>
        <w:t xml:space="preserve">To ignore values that are too large or too small, enter a value into </w:t>
      </w:r>
      <w:r w:rsidR="003E6BBF" w:rsidRPr="003E6BBF">
        <w:t>'</w:t>
      </w:r>
      <w:r w:rsidRPr="00752FD6">
        <w:rPr>
          <w:i/>
        </w:rPr>
        <w:t>Exclude values less/greater than</w:t>
      </w:r>
      <w:r w:rsidR="003E6BBF" w:rsidRPr="003E6BBF">
        <w:t>'</w:t>
      </w:r>
      <w:r>
        <w:t xml:space="preserve"> boxes.</w:t>
      </w:r>
    </w:p>
    <w:p w:rsidR="00B74C80" w:rsidRDefault="00B74C80" w:rsidP="00D4103D">
      <w:pPr>
        <w:pStyle w:val="bodytext"/>
        <w:numPr>
          <w:ilvl w:val="0"/>
          <w:numId w:val="73"/>
        </w:numPr>
        <w:tabs>
          <w:tab w:val="left" w:pos="360"/>
        </w:tabs>
        <w:spacing w:after="0"/>
      </w:pPr>
      <w:r>
        <w:lastRenderedPageBreak/>
        <w:t>To manually set the axis values</w:t>
      </w:r>
      <w:r w:rsidR="00214D51">
        <w:t>,</w:t>
      </w:r>
      <w:r>
        <w:t xml:space="preserve"> enter a value into the </w:t>
      </w:r>
      <w:r w:rsidR="003E6BBF" w:rsidRPr="003E6BBF">
        <w:t>'</w:t>
      </w:r>
      <w:r w:rsidRPr="00752FD6">
        <w:rPr>
          <w:i/>
        </w:rPr>
        <w:t>Data Axis Minimum/Maximum Value</w:t>
      </w:r>
      <w:r w:rsidR="003E6BBF" w:rsidRPr="003E6BBF">
        <w:t>'</w:t>
      </w:r>
      <w:r>
        <w:t xml:space="preserve"> boxes.</w:t>
      </w:r>
    </w:p>
    <w:p w:rsidR="00B74C80" w:rsidRDefault="00B74C80" w:rsidP="00D4103D">
      <w:pPr>
        <w:pStyle w:val="bodytext"/>
        <w:numPr>
          <w:ilvl w:val="0"/>
          <w:numId w:val="73"/>
        </w:numPr>
        <w:tabs>
          <w:tab w:val="left" w:pos="360"/>
        </w:tabs>
        <w:spacing w:after="0"/>
      </w:pPr>
      <w:r w:rsidRPr="00FE082F">
        <w:t xml:space="preserve">Check </w:t>
      </w:r>
      <w:r w:rsidR="003E6BBF" w:rsidRPr="003E6BBF">
        <w:t>'</w:t>
      </w:r>
      <w:r w:rsidRPr="00752FD6">
        <w:rPr>
          <w:i/>
        </w:rPr>
        <w:t xml:space="preserve">Align Data Labels </w:t>
      </w:r>
      <w:proofErr w:type="gramStart"/>
      <w:r w:rsidRPr="00752FD6">
        <w:rPr>
          <w:i/>
        </w:rPr>
        <w:t>Across</w:t>
      </w:r>
      <w:proofErr w:type="gramEnd"/>
      <w:r w:rsidRPr="00752FD6">
        <w:rPr>
          <w:i/>
        </w:rPr>
        <w:t xml:space="preserve"> Series</w:t>
      </w:r>
      <w:r w:rsidR="003E6BBF" w:rsidRPr="003E6BBF">
        <w:t>'</w:t>
      </w:r>
      <w:r w:rsidR="00EB2826">
        <w:t xml:space="preserve"> </w:t>
      </w:r>
      <w:r w:rsidRPr="00FE082F">
        <w:t xml:space="preserve">if you have multi-series data with common data labels among </w:t>
      </w:r>
      <w:r>
        <w:t xml:space="preserve">the </w:t>
      </w:r>
      <w:r w:rsidRPr="00FE082F">
        <w:t>series.</w:t>
      </w:r>
    </w:p>
    <w:p w:rsidR="00EB2826" w:rsidRDefault="00EB2826" w:rsidP="00C8688C">
      <w:pPr>
        <w:widowControl/>
        <w:suppressAutoHyphens w:val="0"/>
        <w:autoSpaceDN/>
        <w:textAlignment w:val="auto"/>
        <w:rPr>
          <w:rFonts w:ascii="Open Sans" w:eastAsia="Times New Roman" w:hAnsi="Open Sans" w:cs="Times New Roman"/>
          <w:b/>
          <w:bCs/>
          <w:color w:val="607886"/>
          <w:sz w:val="24"/>
          <w:szCs w:val="24"/>
        </w:rPr>
      </w:pPr>
      <w:bookmarkStart w:id="141" w:name="_Appearance"/>
      <w:bookmarkEnd w:id="141"/>
      <w:r>
        <w:br w:type="page"/>
      </w:r>
    </w:p>
    <w:p w:rsidR="00B74C80" w:rsidRDefault="00B74C80" w:rsidP="00752FD6">
      <w:pPr>
        <w:pStyle w:val="Heading4"/>
        <w:spacing w:after="0"/>
      </w:pPr>
      <w:r>
        <w:lastRenderedPageBreak/>
        <w:t>Appearance</w:t>
      </w:r>
    </w:p>
    <w:p w:rsidR="00752FD6" w:rsidRPr="00752FD6" w:rsidRDefault="00752FD6" w:rsidP="00752FD6"/>
    <w:p w:rsidR="00B74C80" w:rsidRDefault="00B74C80" w:rsidP="00B74C80">
      <w:pPr>
        <w:pStyle w:val="bodytext"/>
      </w:pPr>
      <w:r>
        <w:t xml:space="preserve">The Appearance </w:t>
      </w:r>
      <w:r w:rsidR="00214D51">
        <w:t>T</w:t>
      </w:r>
      <w:r>
        <w:t xml:space="preserve">ab contains options for customizing how the chart will look. This tab is subdivided into four sections: </w:t>
      </w:r>
      <w:hyperlink w:anchor="colors" w:history="1">
        <w:r w:rsidRPr="004F0D3D">
          <w:rPr>
            <w:rStyle w:val="Hyperlink"/>
          </w:rPr>
          <w:t>Colors</w:t>
        </w:r>
      </w:hyperlink>
      <w:r>
        <w:t xml:space="preserve">, </w:t>
      </w:r>
      <w:hyperlink w:anchor="labels" w:history="1">
        <w:r w:rsidRPr="004F0D3D">
          <w:rPr>
            <w:rStyle w:val="Hyperlink"/>
          </w:rPr>
          <w:t>Labels</w:t>
        </w:r>
      </w:hyperlink>
      <w:r>
        <w:t xml:space="preserve">, </w:t>
      </w:r>
      <w:hyperlink w:anchor="other_features" w:history="1">
        <w:r w:rsidRPr="004F0D3D">
          <w:rPr>
            <w:rStyle w:val="Hyperlink"/>
          </w:rPr>
          <w:t>Other Features</w:t>
        </w:r>
      </w:hyperlink>
      <w:r>
        <w:t xml:space="preserve">, and </w:t>
      </w:r>
      <w:hyperlink w:anchor="advanced_features" w:history="1">
        <w:r w:rsidRPr="004F0D3D">
          <w:rPr>
            <w:rStyle w:val="Hyperlink"/>
          </w:rPr>
          <w:t>Advanced Features</w:t>
        </w:r>
      </w:hyperlink>
      <w:r>
        <w:t>.</w:t>
      </w:r>
    </w:p>
    <w:p w:rsidR="00B74C80" w:rsidRDefault="00B74C80" w:rsidP="00B74C80">
      <w:pPr>
        <w:pStyle w:val="bodytext"/>
        <w:rPr>
          <w:b/>
        </w:rPr>
      </w:pPr>
      <w:bookmarkStart w:id="142" w:name="colors"/>
      <w:bookmarkEnd w:id="142"/>
      <w:r w:rsidRPr="004F0D3D">
        <w:rPr>
          <w:b/>
        </w:rPr>
        <w:t>Colors</w:t>
      </w:r>
    </w:p>
    <w:p w:rsidR="00B74C80" w:rsidRDefault="00B74C80" w:rsidP="00B74C80">
      <w:pPr>
        <w:pStyle w:val="bodytext"/>
      </w:pPr>
      <w:r>
        <w:rPr>
          <w:noProof/>
        </w:rPr>
        <w:drawing>
          <wp:inline distT="0" distB="0" distL="0" distR="0">
            <wp:extent cx="1266825" cy="590550"/>
            <wp:effectExtent l="19050" t="0" r="9525" b="0"/>
            <wp:docPr id="850" name="Picture 179" descr="col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s.png"/>
                    <pic:cNvPicPr/>
                  </pic:nvPicPr>
                  <pic:blipFill>
                    <a:blip r:embed="rId221" cstate="print"/>
                    <a:stretch>
                      <a:fillRect/>
                    </a:stretch>
                  </pic:blipFill>
                  <pic:spPr>
                    <a:xfrm>
                      <a:off x="0" y="0"/>
                      <a:ext cx="1266825" cy="590550"/>
                    </a:xfrm>
                    <a:prstGeom prst="rect">
                      <a:avLst/>
                    </a:prstGeom>
                    <a:noFill/>
                    <a:ln>
                      <a:noFill/>
                    </a:ln>
                  </pic:spPr>
                </pic:pic>
              </a:graphicData>
            </a:graphic>
          </wp:inline>
        </w:drawing>
      </w:r>
      <w:r>
        <w:rPr>
          <w:noProof/>
        </w:rPr>
        <w:drawing>
          <wp:inline distT="0" distB="0" distL="0" distR="0">
            <wp:extent cx="3886200" cy="590550"/>
            <wp:effectExtent l="19050" t="0" r="0" b="0"/>
            <wp:docPr id="866" name="Picture 180" descr="colors ran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s range.png"/>
                    <pic:cNvPicPr/>
                  </pic:nvPicPr>
                  <pic:blipFill>
                    <a:blip r:embed="rId222" cstate="print"/>
                    <a:stretch>
                      <a:fillRect/>
                    </a:stretch>
                  </pic:blipFill>
                  <pic:spPr>
                    <a:xfrm>
                      <a:off x="0" y="0"/>
                      <a:ext cx="3886200" cy="590550"/>
                    </a:xfrm>
                    <a:prstGeom prst="rect">
                      <a:avLst/>
                    </a:prstGeom>
                    <a:noFill/>
                    <a:ln>
                      <a:noFill/>
                    </a:ln>
                  </pic:spPr>
                </pic:pic>
              </a:graphicData>
            </a:graphic>
          </wp:inline>
        </w:drawing>
      </w:r>
    </w:p>
    <w:p w:rsidR="00B74C80" w:rsidRDefault="00B74C80" w:rsidP="00D4103D">
      <w:pPr>
        <w:pStyle w:val="bodytext"/>
        <w:numPr>
          <w:ilvl w:val="0"/>
          <w:numId w:val="150"/>
        </w:numPr>
      </w:pPr>
      <w:r>
        <w:t>Use the drop-down to select a color palette to apply to the report.</w:t>
      </w:r>
    </w:p>
    <w:p w:rsidR="00B74C80" w:rsidRDefault="00B74C80" w:rsidP="00D4103D">
      <w:pPr>
        <w:pStyle w:val="bodytext"/>
        <w:numPr>
          <w:ilvl w:val="1"/>
          <w:numId w:val="150"/>
        </w:numPr>
      </w:pPr>
      <w:r>
        <w:t xml:space="preserve">Specify a custom range of </w:t>
      </w:r>
      <w:r w:rsidR="006F14C5" w:rsidRPr="006F14C5">
        <w:rPr>
          <w:i/>
        </w:rPr>
        <w:t>C</w:t>
      </w:r>
      <w:r w:rsidRPr="006F14C5">
        <w:rPr>
          <w:i/>
        </w:rPr>
        <w:t>olors</w:t>
      </w:r>
      <w:r>
        <w:t xml:space="preserve"> by selecting the </w:t>
      </w:r>
      <w:r w:rsidR="003E6BBF" w:rsidRPr="003E6BBF">
        <w:rPr>
          <w:b/>
        </w:rPr>
        <w:t>'</w:t>
      </w:r>
      <w:r w:rsidRPr="006F14C5">
        <w:rPr>
          <w:b/>
        </w:rPr>
        <w:t>Linear Range</w:t>
      </w:r>
      <w:r w:rsidR="003E6BBF" w:rsidRPr="003E6BBF">
        <w:rPr>
          <w:b/>
        </w:rPr>
        <w:t>'</w:t>
      </w:r>
      <w:r>
        <w:t xml:space="preserve"> option. Click on the colored squares to open up a color picker, or type in custom hex values.</w:t>
      </w:r>
    </w:p>
    <w:p w:rsidR="00B74C80" w:rsidRPr="002E2AD4" w:rsidRDefault="00B74C80" w:rsidP="00D4103D">
      <w:pPr>
        <w:pStyle w:val="bodytext"/>
        <w:numPr>
          <w:ilvl w:val="0"/>
          <w:numId w:val="150"/>
        </w:numPr>
      </w:pPr>
      <w:r>
        <w:t xml:space="preserve">Check the </w:t>
      </w:r>
      <w:r w:rsidR="003E6BBF" w:rsidRPr="003E6BBF">
        <w:t>'</w:t>
      </w:r>
      <w:r w:rsidRPr="006F14C5">
        <w:rPr>
          <w:i/>
        </w:rPr>
        <w:t>Use 3D Style</w:t>
      </w:r>
      <w:r w:rsidR="003E6BBF" w:rsidRPr="003E6BBF">
        <w:t>'</w:t>
      </w:r>
      <w:r>
        <w:t xml:space="preserve"> box to give your chart a three-dimensional look.</w:t>
      </w:r>
    </w:p>
    <w:p w:rsidR="00B74C80" w:rsidRDefault="00B74C80" w:rsidP="00B74C80">
      <w:pPr>
        <w:pStyle w:val="bodytext"/>
        <w:rPr>
          <w:b/>
        </w:rPr>
      </w:pPr>
      <w:bookmarkStart w:id="143" w:name="labels"/>
      <w:bookmarkEnd w:id="143"/>
    </w:p>
    <w:p w:rsidR="00B74C80" w:rsidRDefault="00B74C80" w:rsidP="00B74C80">
      <w:pPr>
        <w:pStyle w:val="bodytext"/>
        <w:rPr>
          <w:b/>
        </w:rPr>
      </w:pPr>
      <w:r w:rsidRPr="004F0D3D">
        <w:rPr>
          <w:b/>
        </w:rPr>
        <w:t>Labels</w:t>
      </w:r>
    </w:p>
    <w:p w:rsidR="00B74C80" w:rsidRDefault="00B74C80" w:rsidP="00B74C80">
      <w:pPr>
        <w:pStyle w:val="bodytext"/>
      </w:pPr>
      <w:r>
        <w:rPr>
          <w:noProof/>
        </w:rPr>
        <w:drawing>
          <wp:inline distT="0" distB="0" distL="0" distR="0">
            <wp:extent cx="4029075" cy="1885950"/>
            <wp:effectExtent l="19050" t="0" r="9525" b="0"/>
            <wp:docPr id="867" name="Picture 187" descr="labels 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s default.png"/>
                    <pic:cNvPicPr/>
                  </pic:nvPicPr>
                  <pic:blipFill>
                    <a:blip r:embed="rId223" cstate="print"/>
                    <a:stretch>
                      <a:fillRect/>
                    </a:stretch>
                  </pic:blipFill>
                  <pic:spPr>
                    <a:xfrm>
                      <a:off x="0" y="0"/>
                      <a:ext cx="4029075" cy="1885950"/>
                    </a:xfrm>
                    <a:prstGeom prst="rect">
                      <a:avLst/>
                    </a:prstGeom>
                    <a:noFill/>
                    <a:ln>
                      <a:noFill/>
                    </a:ln>
                  </pic:spPr>
                </pic:pic>
              </a:graphicData>
            </a:graphic>
          </wp:inline>
        </w:drawing>
      </w:r>
    </w:p>
    <w:p w:rsidR="00B74C80" w:rsidRDefault="00B74C80" w:rsidP="00B74C80">
      <w:pPr>
        <w:pStyle w:val="bodytext"/>
      </w:pPr>
      <w:r>
        <w:t>This section allows you to add labels to various elements of the chart.</w:t>
      </w:r>
    </w:p>
    <w:p w:rsidR="00B74C80" w:rsidRDefault="00B74C80" w:rsidP="00EE7CB2">
      <w:pPr>
        <w:pStyle w:val="ImportantNote"/>
      </w:pPr>
      <w:r>
        <w:t>Not every attribute is applicable to every chart type.</w:t>
      </w:r>
    </w:p>
    <w:p w:rsidR="00B74C80" w:rsidRPr="00EA6C8F" w:rsidRDefault="00B74C80" w:rsidP="00D4103D">
      <w:pPr>
        <w:pStyle w:val="bodytext"/>
        <w:numPr>
          <w:ilvl w:val="0"/>
          <w:numId w:val="73"/>
        </w:numPr>
        <w:tabs>
          <w:tab w:val="left" w:pos="360"/>
        </w:tabs>
      </w:pPr>
      <w:r w:rsidRPr="006F14C5">
        <w:rPr>
          <w:i/>
        </w:rPr>
        <w:t>Chart Title</w:t>
      </w:r>
      <w:r w:rsidRPr="00EA6C8F">
        <w:t>: Enter the text you want to appear in at the top of the chart.</w:t>
      </w:r>
    </w:p>
    <w:p w:rsidR="00B74C80" w:rsidRPr="00EA6C8F" w:rsidRDefault="00B74C80" w:rsidP="00D4103D">
      <w:pPr>
        <w:pStyle w:val="bodytext"/>
        <w:numPr>
          <w:ilvl w:val="0"/>
          <w:numId w:val="73"/>
        </w:numPr>
        <w:tabs>
          <w:tab w:val="left" w:pos="360"/>
        </w:tabs>
      </w:pPr>
      <w:r w:rsidRPr="006F14C5">
        <w:rPr>
          <w:i/>
        </w:rPr>
        <w:t>X-Axis Title</w:t>
      </w:r>
      <w:r w:rsidRPr="00EA6C8F">
        <w:t xml:space="preserve">: Enter the text you want to appear on </w:t>
      </w:r>
      <w:r>
        <w:t>the X-Axis (horizontal axis).</w:t>
      </w:r>
    </w:p>
    <w:p w:rsidR="00B74C80" w:rsidRPr="00EA6C8F" w:rsidRDefault="00B74C80" w:rsidP="00D4103D">
      <w:pPr>
        <w:pStyle w:val="bodytext"/>
        <w:numPr>
          <w:ilvl w:val="0"/>
          <w:numId w:val="73"/>
        </w:numPr>
        <w:tabs>
          <w:tab w:val="left" w:pos="360"/>
        </w:tabs>
      </w:pPr>
      <w:r w:rsidRPr="006F14C5">
        <w:rPr>
          <w:i/>
        </w:rPr>
        <w:t>Y-Axis Title</w:t>
      </w:r>
      <w:r w:rsidRPr="00EA6C8F">
        <w:t xml:space="preserve">: Enter the text you want to appear on the </w:t>
      </w:r>
      <w:r>
        <w:t>Y-Axis (vertical axis).</w:t>
      </w:r>
    </w:p>
    <w:p w:rsidR="00B74C80" w:rsidRPr="00EA6C8F" w:rsidRDefault="00B74C80" w:rsidP="00D4103D">
      <w:pPr>
        <w:pStyle w:val="bodytext"/>
        <w:numPr>
          <w:ilvl w:val="0"/>
          <w:numId w:val="73"/>
        </w:numPr>
        <w:tabs>
          <w:tab w:val="left" w:pos="360"/>
        </w:tabs>
      </w:pPr>
      <w:r w:rsidRPr="006F14C5">
        <w:rPr>
          <w:i/>
        </w:rPr>
        <w:t>Point Labels</w:t>
      </w:r>
      <w:r w:rsidRPr="00EA6C8F">
        <w:t xml:space="preserve">: Use </w:t>
      </w:r>
      <w:r>
        <w:t>this</w:t>
      </w:r>
      <w:r w:rsidRPr="00EA6C8F">
        <w:t xml:space="preserve"> dropdown to </w:t>
      </w:r>
      <w:r>
        <w:t>select value labels</w:t>
      </w:r>
      <w:r w:rsidRPr="00EA6C8F">
        <w:t xml:space="preserve"> </w:t>
      </w:r>
      <w:r>
        <w:t>for</w:t>
      </w:r>
      <w:r w:rsidRPr="00EA6C8F">
        <w:t xml:space="preserve"> </w:t>
      </w:r>
      <w:r>
        <w:t>the points on the chart.</w:t>
      </w:r>
    </w:p>
    <w:p w:rsidR="00B74C80" w:rsidRPr="00EA6C8F" w:rsidRDefault="00B74C80" w:rsidP="00D4103D">
      <w:pPr>
        <w:pStyle w:val="bodytext"/>
        <w:numPr>
          <w:ilvl w:val="0"/>
          <w:numId w:val="73"/>
        </w:numPr>
        <w:tabs>
          <w:tab w:val="left" w:pos="360"/>
        </w:tabs>
      </w:pPr>
      <w:r w:rsidRPr="006F14C5">
        <w:rPr>
          <w:i/>
        </w:rPr>
        <w:t>Legend Position</w:t>
      </w:r>
      <w:r w:rsidRPr="00EA6C8F">
        <w:t xml:space="preserve">: Use </w:t>
      </w:r>
      <w:r>
        <w:t>this</w:t>
      </w:r>
      <w:r w:rsidRPr="00EA6C8F">
        <w:t xml:space="preserve"> dropdown to </w:t>
      </w:r>
      <w:r>
        <w:t>specify where to display the legend.</w:t>
      </w:r>
    </w:p>
    <w:p w:rsidR="00B74C80" w:rsidRPr="00EA6C8F" w:rsidRDefault="00B74C80" w:rsidP="00D4103D">
      <w:pPr>
        <w:pStyle w:val="bodytext"/>
        <w:numPr>
          <w:ilvl w:val="0"/>
          <w:numId w:val="73"/>
        </w:numPr>
        <w:tabs>
          <w:tab w:val="left" w:pos="360"/>
        </w:tabs>
      </w:pPr>
      <w:r w:rsidRPr="006F14C5">
        <w:rPr>
          <w:i/>
        </w:rPr>
        <w:t>Label Font</w:t>
      </w:r>
      <w:r w:rsidRPr="00EA6C8F">
        <w:t xml:space="preserve">: </w:t>
      </w:r>
      <w:r>
        <w:t>Use this dropdown to specify the label font.</w:t>
      </w:r>
    </w:p>
    <w:p w:rsidR="00B74C80" w:rsidRPr="00EA6C8F" w:rsidRDefault="00B74C80" w:rsidP="00D4103D">
      <w:pPr>
        <w:pStyle w:val="bodytext"/>
        <w:numPr>
          <w:ilvl w:val="0"/>
          <w:numId w:val="73"/>
        </w:numPr>
        <w:tabs>
          <w:tab w:val="left" w:pos="360"/>
        </w:tabs>
      </w:pPr>
      <w:r w:rsidRPr="00EA6C8F">
        <w:lastRenderedPageBreak/>
        <w:t>Number Forma</w:t>
      </w:r>
      <w:r w:rsidR="00214D51">
        <w:t>t</w:t>
      </w:r>
      <w:r w:rsidRPr="00EA6C8F">
        <w:t xml:space="preserve">: </w:t>
      </w:r>
      <w:r>
        <w:t>S</w:t>
      </w:r>
      <w:r w:rsidRPr="00EA6C8F">
        <w:t>pecify how data and axis labels should be formatted.</w:t>
      </w:r>
      <w:r>
        <w:br/>
      </w:r>
      <w:r>
        <w:rPr>
          <w:noProof/>
        </w:rPr>
        <w:drawing>
          <wp:inline distT="0" distB="0" distL="0" distR="0">
            <wp:extent cx="2000250" cy="2190750"/>
            <wp:effectExtent l="19050" t="0" r="0" b="0"/>
            <wp:docPr id="868" name="Picture 193" descr="number for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ber format.png"/>
                    <pic:cNvPicPr/>
                  </pic:nvPicPr>
                  <pic:blipFill>
                    <a:blip r:embed="rId224" cstate="print"/>
                    <a:stretch>
                      <a:fillRect/>
                    </a:stretch>
                  </pic:blipFill>
                  <pic:spPr>
                    <a:xfrm>
                      <a:off x="0" y="0"/>
                      <a:ext cx="2000250" cy="2190750"/>
                    </a:xfrm>
                    <a:prstGeom prst="rect">
                      <a:avLst/>
                    </a:prstGeom>
                    <a:noFill/>
                    <a:ln>
                      <a:noFill/>
                    </a:ln>
                  </pic:spPr>
                </pic:pic>
              </a:graphicData>
            </a:graphic>
          </wp:inline>
        </w:drawing>
      </w:r>
    </w:p>
    <w:p w:rsidR="00B74C80" w:rsidRDefault="00B74C80" w:rsidP="00D4103D">
      <w:pPr>
        <w:pStyle w:val="bodytext"/>
        <w:numPr>
          <w:ilvl w:val="0"/>
          <w:numId w:val="73"/>
        </w:numPr>
        <w:tabs>
          <w:tab w:val="left" w:pos="360"/>
        </w:tabs>
      </w:pPr>
      <w:r w:rsidRPr="00EA6C8F">
        <w:t>Benchmark Lines:</w:t>
      </w:r>
      <w:r>
        <w:t xml:space="preserve"> Add horizontal benchmark lines at specific sections of the chart.</w:t>
      </w:r>
      <w:r>
        <w:rPr>
          <w:b/>
          <w:noProof/>
        </w:rPr>
        <w:br/>
      </w:r>
      <w:r>
        <w:rPr>
          <w:b/>
          <w:noProof/>
        </w:rPr>
        <w:drawing>
          <wp:inline distT="0" distB="0" distL="0" distR="0">
            <wp:extent cx="5657850" cy="1562100"/>
            <wp:effectExtent l="19050" t="0" r="0" b="0"/>
            <wp:docPr id="869" name="Picture 189" descr="bench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nchmark.png"/>
                    <pic:cNvPicPr/>
                  </pic:nvPicPr>
                  <pic:blipFill>
                    <a:blip r:embed="rId225" cstate="print"/>
                    <a:stretch>
                      <a:fillRect/>
                    </a:stretch>
                  </pic:blipFill>
                  <pic:spPr>
                    <a:xfrm>
                      <a:off x="0" y="0"/>
                      <a:ext cx="5657850" cy="1562100"/>
                    </a:xfrm>
                    <a:prstGeom prst="rect">
                      <a:avLst/>
                    </a:prstGeom>
                    <a:noFill/>
                    <a:ln>
                      <a:noFill/>
                    </a:ln>
                  </pic:spPr>
                </pic:pic>
              </a:graphicData>
            </a:graphic>
          </wp:inline>
        </w:drawing>
      </w:r>
      <w:r>
        <w:br/>
      </w:r>
      <w:r>
        <w:br/>
        <w:t xml:space="preserve">To add a benchmark </w:t>
      </w:r>
      <w:proofErr w:type="gramStart"/>
      <w:r>
        <w:t>line press</w:t>
      </w:r>
      <w:proofErr w:type="gramEnd"/>
      <w:r>
        <w:t xml:space="preserve"> the</w:t>
      </w:r>
      <w:r w:rsidR="00214D51">
        <w:rPr>
          <w:noProof/>
        </w:rPr>
        <w:drawing>
          <wp:inline distT="0" distB="0" distL="0" distR="0">
            <wp:extent cx="447856" cy="133404"/>
            <wp:effectExtent l="19050" t="0" r="9344" b="0"/>
            <wp:docPr id="183" name="Picture 183" descr="http://i.imgur.com/gkYik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imgur.com/gkYikeM.png"/>
                    <pic:cNvPicPr>
                      <a:picLocks noChangeAspect="1" noChangeArrowheads="1"/>
                    </pic:cNvPicPr>
                  </pic:nvPicPr>
                  <pic:blipFill>
                    <a:blip r:embed="rId2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447856" cy="133404"/>
                    </a:xfrm>
                    <a:prstGeom prst="rect">
                      <a:avLst/>
                    </a:prstGeom>
                    <a:noFill/>
                    <a:ln>
                      <a:noFill/>
                    </a:ln>
                  </pic:spPr>
                </pic:pic>
              </a:graphicData>
            </a:graphic>
          </wp:inline>
        </w:drawing>
      </w:r>
      <w:r>
        <w:t>button.</w:t>
      </w:r>
    </w:p>
    <w:p w:rsidR="00B74C80" w:rsidRDefault="00B74C80" w:rsidP="00D4103D">
      <w:pPr>
        <w:pStyle w:val="bodytext"/>
        <w:numPr>
          <w:ilvl w:val="1"/>
          <w:numId w:val="73"/>
        </w:numPr>
        <w:tabs>
          <w:tab w:val="left" w:pos="360"/>
        </w:tabs>
      </w:pPr>
      <w:r w:rsidRPr="00C87626">
        <w:rPr>
          <w:i/>
        </w:rPr>
        <w:t>Label</w:t>
      </w:r>
      <w:r w:rsidRPr="000A7A04">
        <w:t>:</w:t>
      </w:r>
      <w:r w:rsidRPr="00943744">
        <w:t xml:space="preserve"> Enter the text you want to appear as the label of the benchmark.</w:t>
      </w:r>
    </w:p>
    <w:p w:rsidR="00B74C80" w:rsidRDefault="00B74C80" w:rsidP="00D4103D">
      <w:pPr>
        <w:pStyle w:val="bodytext"/>
        <w:numPr>
          <w:ilvl w:val="1"/>
          <w:numId w:val="73"/>
        </w:numPr>
        <w:tabs>
          <w:tab w:val="left" w:pos="360"/>
        </w:tabs>
      </w:pPr>
      <w:r w:rsidRPr="00C87626">
        <w:rPr>
          <w:i/>
        </w:rPr>
        <w:t>Value</w:t>
      </w:r>
      <w:r w:rsidRPr="000A7A04">
        <w:t>:</w:t>
      </w:r>
      <w:r w:rsidRPr="00943744">
        <w:t xml:space="preserve"> Specify the numeric value you would like to define as the benchmark. The benchmark line will display horizontally at this </w:t>
      </w:r>
      <w:r>
        <w:t>value.</w:t>
      </w:r>
    </w:p>
    <w:p w:rsidR="00B74C80" w:rsidRDefault="00B74C80" w:rsidP="00D4103D">
      <w:pPr>
        <w:pStyle w:val="bodytext"/>
        <w:numPr>
          <w:ilvl w:val="1"/>
          <w:numId w:val="73"/>
        </w:numPr>
        <w:tabs>
          <w:tab w:val="left" w:pos="360"/>
        </w:tabs>
      </w:pPr>
      <w:r w:rsidRPr="00C87626">
        <w:rPr>
          <w:i/>
        </w:rPr>
        <w:t>Color</w:t>
      </w:r>
      <w:r w:rsidRPr="000A7A04">
        <w:t>:</w:t>
      </w:r>
      <w:r w:rsidRPr="00943744">
        <w:t xml:space="preserve"> Use the color </w:t>
      </w:r>
      <w:r>
        <w:t>picker or type in a custom hex value</w:t>
      </w:r>
      <w:r w:rsidRPr="00943744">
        <w:t xml:space="preserve"> to specify the color of the line</w:t>
      </w:r>
      <w:r>
        <w:t>.</w:t>
      </w:r>
    </w:p>
    <w:p w:rsidR="00B74C80" w:rsidRDefault="00B74C80" w:rsidP="00D4103D">
      <w:pPr>
        <w:pStyle w:val="bodytext"/>
        <w:numPr>
          <w:ilvl w:val="1"/>
          <w:numId w:val="73"/>
        </w:numPr>
        <w:tabs>
          <w:tab w:val="left" w:pos="360"/>
        </w:tabs>
      </w:pPr>
      <w:r w:rsidRPr="00C87626">
        <w:rPr>
          <w:i/>
        </w:rPr>
        <w:t>Line Style</w:t>
      </w:r>
      <w:r w:rsidRPr="000A7A04">
        <w:t>:</w:t>
      </w:r>
      <w:r w:rsidRPr="00943744">
        <w:t xml:space="preserve"> </w:t>
      </w:r>
      <w:r>
        <w:t xml:space="preserve">Specify either a </w:t>
      </w:r>
      <w:r w:rsidRPr="00C87626">
        <w:rPr>
          <w:b/>
        </w:rPr>
        <w:t>Solid</w:t>
      </w:r>
      <w:r>
        <w:t xml:space="preserve"> or </w:t>
      </w:r>
      <w:r w:rsidRPr="00C87626">
        <w:rPr>
          <w:b/>
        </w:rPr>
        <w:t>Dashed</w:t>
      </w:r>
      <w:r>
        <w:t xml:space="preserve"> line.</w:t>
      </w:r>
    </w:p>
    <w:p w:rsidR="00B74C80" w:rsidRPr="00B2555C" w:rsidRDefault="00B74C80" w:rsidP="00D4103D">
      <w:pPr>
        <w:pStyle w:val="bodytext"/>
        <w:numPr>
          <w:ilvl w:val="1"/>
          <w:numId w:val="73"/>
        </w:numPr>
        <w:tabs>
          <w:tab w:val="left" w:pos="360"/>
        </w:tabs>
      </w:pPr>
      <w:r>
        <w:t xml:space="preserve">To remove a benchmark, </w:t>
      </w:r>
      <w:r w:rsidR="006445CA">
        <w:t>press</w:t>
      </w:r>
      <w:r>
        <w:t xml:space="preserve"> the Delete </w:t>
      </w:r>
      <w:r w:rsidR="00FF625A">
        <w:t>(</w:t>
      </w:r>
      <w:r w:rsidR="00665316">
        <w:rPr>
          <w:noProof/>
        </w:rPr>
        <w:drawing>
          <wp:inline distT="0" distB="0" distL="0" distR="0">
            <wp:extent cx="133350" cy="133350"/>
            <wp:effectExtent l="19050" t="0" r="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Pr="004F0D3D" w:rsidRDefault="00B74C80" w:rsidP="00B74C80">
      <w:pPr>
        <w:pStyle w:val="bodytext"/>
        <w:rPr>
          <w:b/>
        </w:rPr>
      </w:pPr>
    </w:p>
    <w:p w:rsidR="00B74C80" w:rsidRDefault="00B74C80" w:rsidP="00B74C80">
      <w:pPr>
        <w:pStyle w:val="bodytext"/>
        <w:rPr>
          <w:b/>
        </w:rPr>
      </w:pPr>
      <w:bookmarkStart w:id="144" w:name="other_features"/>
      <w:bookmarkEnd w:id="144"/>
      <w:r w:rsidRPr="004F0D3D">
        <w:rPr>
          <w:b/>
        </w:rPr>
        <w:t>Other Features</w:t>
      </w:r>
    </w:p>
    <w:p w:rsidR="00B74C80" w:rsidRDefault="00B74C80" w:rsidP="00B74C80">
      <w:pPr>
        <w:pStyle w:val="bodytext"/>
        <w:rPr>
          <w:b/>
        </w:rPr>
      </w:pPr>
      <w:r>
        <w:rPr>
          <w:b/>
          <w:noProof/>
        </w:rPr>
        <w:drawing>
          <wp:inline distT="0" distB="0" distL="0" distR="0">
            <wp:extent cx="2933700" cy="990600"/>
            <wp:effectExtent l="19050" t="0" r="0" b="0"/>
            <wp:docPr id="870" name="Picture 181" descr="other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ther features.png"/>
                    <pic:cNvPicPr/>
                  </pic:nvPicPr>
                  <pic:blipFill>
                    <a:blip r:embed="rId227" cstate="print"/>
                    <a:stretch>
                      <a:fillRect/>
                    </a:stretch>
                  </pic:blipFill>
                  <pic:spPr>
                    <a:xfrm>
                      <a:off x="0" y="0"/>
                      <a:ext cx="2933700" cy="990600"/>
                    </a:xfrm>
                    <a:prstGeom prst="rect">
                      <a:avLst/>
                    </a:prstGeom>
                    <a:noFill/>
                    <a:ln>
                      <a:noFill/>
                    </a:ln>
                  </pic:spPr>
                </pic:pic>
              </a:graphicData>
            </a:graphic>
          </wp:inline>
        </w:drawing>
      </w:r>
    </w:p>
    <w:p w:rsidR="00B74C80" w:rsidRDefault="00B74C80" w:rsidP="00B74C80">
      <w:pPr>
        <w:pStyle w:val="bodytext"/>
      </w:pPr>
      <w:r>
        <w:lastRenderedPageBreak/>
        <w:t xml:space="preserve">This section contains a list of common miscellaneous features </w:t>
      </w:r>
      <w:r w:rsidR="00214D51">
        <w:t>that may be</w:t>
      </w:r>
      <w:r>
        <w:t xml:space="preserve"> customize</w:t>
      </w:r>
      <w:r w:rsidR="00214D51">
        <w:t>d</w:t>
      </w:r>
      <w:r w:rsidR="00FE2F1E">
        <w:t>. The following features are supported:</w:t>
      </w:r>
    </w:p>
    <w:tbl>
      <w:tblPr>
        <w:tblStyle w:val="TableGrid"/>
        <w:tblW w:w="0" w:type="auto"/>
        <w:jc w:val="center"/>
        <w:tblBorders>
          <w:top w:val="single" w:sz="4" w:space="0" w:color="7A9CD3"/>
          <w:left w:val="single" w:sz="4" w:space="0" w:color="7A9CD3"/>
          <w:bottom w:val="single" w:sz="4" w:space="0" w:color="7A9CD3"/>
          <w:right w:val="single" w:sz="4" w:space="0" w:color="7A9CD3"/>
          <w:insideH w:val="none" w:sz="0" w:space="0" w:color="auto"/>
          <w:insideV w:val="none" w:sz="0" w:space="0" w:color="auto"/>
        </w:tblBorders>
        <w:tblCellMar>
          <w:left w:w="0" w:type="dxa"/>
          <w:bottom w:w="14" w:type="dxa"/>
          <w:right w:w="0" w:type="dxa"/>
        </w:tblCellMar>
        <w:tblLook w:val="04A0"/>
      </w:tblPr>
      <w:tblGrid>
        <w:gridCol w:w="2491"/>
      </w:tblGrid>
      <w:tr w:rsidR="00FE2F1E" w:rsidRPr="00FE2F1E" w:rsidTr="00FE2F1E">
        <w:trPr>
          <w:trHeight w:hRule="exact" w:val="195"/>
          <w:jc w:val="center"/>
        </w:trPr>
        <w:tc>
          <w:tcPr>
            <w:tcW w:w="2491" w:type="dxa"/>
            <w:shd w:val="clear" w:color="auto" w:fill="1E90FF"/>
            <w:vAlign w:val="center"/>
          </w:tcPr>
          <w:p w:rsidR="00FE2F1E" w:rsidRPr="00FE2F1E" w:rsidRDefault="00FE2F1E" w:rsidP="00FE2F1E">
            <w:pPr>
              <w:pStyle w:val="bodytext"/>
              <w:spacing w:after="0"/>
              <w:rPr>
                <w:rFonts w:ascii="Arial" w:hAnsi="Arial" w:cs="Arial"/>
                <w:color w:val="FFFFFF" w:themeColor="background1"/>
                <w:sz w:val="16"/>
                <w:szCs w:val="16"/>
              </w:rPr>
            </w:pPr>
            <w:r w:rsidRPr="00FE2F1E">
              <w:rPr>
                <w:rFonts w:ascii="Arial" w:hAnsi="Arial" w:cs="Arial"/>
                <w:color w:val="FFFFFF" w:themeColor="background1"/>
                <w:sz w:val="16"/>
                <w:szCs w:val="16"/>
              </w:rPr>
              <w:t>Font color</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Font size</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Background opacity</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Background color</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Title alignment</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Title font size</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Title on top</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Legend title</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Title font size</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Show border</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Show tooltip</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Subtitle</w:t>
            </w:r>
          </w:p>
        </w:tc>
      </w:tr>
      <w:tr w:rsidR="00FE2F1E" w:rsidRPr="00FE2F1E" w:rsidTr="00FE2F1E">
        <w:trPr>
          <w:trHeight w:hRule="exact" w:val="195"/>
          <w:jc w:val="center"/>
        </w:trPr>
        <w:tc>
          <w:tcPr>
            <w:tcW w:w="2491" w:type="dxa"/>
            <w:vAlign w:val="center"/>
          </w:tcPr>
          <w:p w:rsidR="00FE2F1E" w:rsidRPr="00FE2F1E" w:rsidRDefault="00FE2F1E" w:rsidP="00FE2F1E">
            <w:pPr>
              <w:pStyle w:val="bodytext"/>
              <w:spacing w:after="0"/>
              <w:rPr>
                <w:rFonts w:ascii="Arial" w:hAnsi="Arial" w:cs="Arial"/>
                <w:color w:val="auto"/>
                <w:sz w:val="16"/>
                <w:szCs w:val="16"/>
              </w:rPr>
            </w:pPr>
            <w:r w:rsidRPr="00FE2F1E">
              <w:rPr>
                <w:rFonts w:ascii="Arial" w:hAnsi="Arial" w:cs="Arial"/>
                <w:color w:val="auto"/>
                <w:sz w:val="16"/>
                <w:szCs w:val="16"/>
              </w:rPr>
              <w:t>Subtitle font size</w:t>
            </w:r>
          </w:p>
        </w:tc>
      </w:tr>
    </w:tbl>
    <w:p w:rsidR="00FE2F1E" w:rsidRDefault="00FE2F1E" w:rsidP="00FE2F1E">
      <w:pPr>
        <w:pStyle w:val="bodytext"/>
        <w:spacing w:after="0"/>
      </w:pPr>
    </w:p>
    <w:p w:rsidR="00B74C80" w:rsidRDefault="00B74C80" w:rsidP="00D4103D">
      <w:pPr>
        <w:pStyle w:val="bodytext"/>
        <w:numPr>
          <w:ilvl w:val="0"/>
          <w:numId w:val="151"/>
        </w:numPr>
      </w:pPr>
      <w:r>
        <w:t xml:space="preserve">To add a custom attribute, select one from the drop-down and </w:t>
      </w:r>
      <w:r w:rsidR="006445CA">
        <w:t>press</w:t>
      </w:r>
      <w:r>
        <w:t xml:space="preserve"> the </w:t>
      </w:r>
      <w:r w:rsidR="00DD7C1B">
        <w:rPr>
          <w:noProof/>
        </w:rPr>
        <w:drawing>
          <wp:inline distT="0" distB="0" distL="0" distR="0">
            <wp:extent cx="914528" cy="133369"/>
            <wp:effectExtent l="19050" t="0" r="0" b="0"/>
            <wp:docPr id="897" name="Picture 897" descr="cid:image001.png@01D1A09D.5F8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A09D.5F864640"/>
                    <pic:cNvPicPr>
                      <a:picLocks noChangeAspect="1" noChangeArrowheads="1"/>
                    </pic:cNvPicPr>
                  </pic:nvPicPr>
                  <pic:blipFill>
                    <a:blip r:embed="rId228" r:link="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14528" cy="133369"/>
                    </a:xfrm>
                    <a:prstGeom prst="rect">
                      <a:avLst/>
                    </a:prstGeom>
                    <a:noFill/>
                    <a:ln>
                      <a:noFill/>
                    </a:ln>
                  </pic:spPr>
                </pic:pic>
              </a:graphicData>
            </a:graphic>
          </wp:inline>
        </w:drawing>
      </w:r>
      <w:r w:rsidR="00245E0E">
        <w:t xml:space="preserve"> </w:t>
      </w:r>
      <w:r>
        <w:t>button. Then use the picker or type a custom property into the text field.</w:t>
      </w:r>
    </w:p>
    <w:p w:rsidR="00B74C80" w:rsidRDefault="00B74C80" w:rsidP="00D4103D">
      <w:pPr>
        <w:pStyle w:val="bodytext"/>
        <w:numPr>
          <w:ilvl w:val="0"/>
          <w:numId w:val="151"/>
        </w:numPr>
      </w:pPr>
      <w:r>
        <w:t xml:space="preserve">To remove a custom attribute, </w:t>
      </w:r>
      <w:r w:rsidR="006445CA">
        <w:t>press</w:t>
      </w:r>
      <w:r>
        <w:t xml:space="preserve"> the Delete </w:t>
      </w:r>
      <w:r w:rsidR="00FF625A">
        <w:t>(</w:t>
      </w:r>
      <w:r w:rsidR="00665316">
        <w:rPr>
          <w:noProof/>
        </w:rPr>
        <w:drawing>
          <wp:inline distT="0" distB="0" distL="0" distR="0">
            <wp:extent cx="133350" cy="133350"/>
            <wp:effectExtent l="19050" t="0" r="0" b="0"/>
            <wp:docPr id="787" name="Picture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B74C80" w:rsidRPr="000F3C80" w:rsidRDefault="00B74C80" w:rsidP="00B74C80">
      <w:pPr>
        <w:pStyle w:val="bodytext"/>
        <w:ind w:left="720"/>
      </w:pPr>
    </w:p>
    <w:p w:rsidR="00B74C80" w:rsidRDefault="00B74C80" w:rsidP="00B74C80">
      <w:pPr>
        <w:pStyle w:val="bodytext"/>
        <w:rPr>
          <w:b/>
        </w:rPr>
      </w:pPr>
      <w:bookmarkStart w:id="145" w:name="advanced_features"/>
      <w:bookmarkEnd w:id="145"/>
      <w:r w:rsidRPr="004F0D3D">
        <w:rPr>
          <w:b/>
        </w:rPr>
        <w:t>Advanced Features</w:t>
      </w:r>
    </w:p>
    <w:p w:rsidR="00B74C80" w:rsidRDefault="00B74C80" w:rsidP="00B74C80">
      <w:pPr>
        <w:pStyle w:val="bodytext"/>
        <w:rPr>
          <w:b/>
        </w:rPr>
      </w:pPr>
      <w:r>
        <w:rPr>
          <w:b/>
          <w:noProof/>
        </w:rPr>
        <w:drawing>
          <wp:inline distT="0" distB="0" distL="0" distR="0">
            <wp:extent cx="2914650" cy="609600"/>
            <wp:effectExtent l="19050" t="0" r="0" b="0"/>
            <wp:docPr id="871" name="Picture 182" descr="advanced featu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anced features.png"/>
                    <pic:cNvPicPr/>
                  </pic:nvPicPr>
                  <pic:blipFill>
                    <a:blip r:embed="rId230" cstate="print"/>
                    <a:stretch>
                      <a:fillRect/>
                    </a:stretch>
                  </pic:blipFill>
                  <pic:spPr>
                    <a:xfrm>
                      <a:off x="0" y="0"/>
                      <a:ext cx="2914650" cy="609600"/>
                    </a:xfrm>
                    <a:prstGeom prst="rect">
                      <a:avLst/>
                    </a:prstGeom>
                    <a:noFill/>
                    <a:ln>
                      <a:noFill/>
                    </a:ln>
                  </pic:spPr>
                </pic:pic>
              </a:graphicData>
            </a:graphic>
          </wp:inline>
        </w:drawing>
      </w:r>
    </w:p>
    <w:p w:rsidR="00B74C80" w:rsidRDefault="00B74C80" w:rsidP="00B74C80">
      <w:pPr>
        <w:pStyle w:val="bodytext"/>
      </w:pPr>
      <w:r>
        <w:t xml:space="preserve">This section allows an experienced user to add </w:t>
      </w:r>
      <w:r>
        <w:rPr>
          <w:i/>
        </w:rPr>
        <w:t>Fusion Charts</w:t>
      </w:r>
      <w:r>
        <w:t xml:space="preserve"> customizations.</w:t>
      </w:r>
    </w:p>
    <w:p w:rsidR="00B74C80" w:rsidRDefault="00B74C80" w:rsidP="00EE7CB2">
      <w:pPr>
        <w:pStyle w:val="ImportantNote"/>
      </w:pPr>
      <w:r>
        <w:t>This section is recommended for advanced users only.</w:t>
      </w:r>
      <w:r w:rsidR="00EE7CB2">
        <w:t xml:space="preserve"> </w:t>
      </w:r>
      <w:r>
        <w:t xml:space="preserve">For a full list of advanced features, see </w:t>
      </w:r>
      <w:hyperlink r:id="rId231" w:history="1">
        <w:r w:rsidRPr="00B23C6A">
          <w:rPr>
            <w:rStyle w:val="Hyperlink"/>
          </w:rPr>
          <w:t>Fusion Chart Attributes</w:t>
        </w:r>
      </w:hyperlink>
      <w:r>
        <w:t xml:space="preserve"> (web link). Not all features may be supported.</w:t>
      </w:r>
    </w:p>
    <w:p w:rsidR="00B74C80" w:rsidRDefault="00B74C80" w:rsidP="00D4103D">
      <w:pPr>
        <w:pStyle w:val="bodytext"/>
        <w:numPr>
          <w:ilvl w:val="0"/>
          <w:numId w:val="152"/>
        </w:numPr>
      </w:pPr>
      <w:r>
        <w:t xml:space="preserve">To add an advanced attribute, type in the name of the attribute, and </w:t>
      </w:r>
      <w:r w:rsidR="006445CA">
        <w:t>press</w:t>
      </w:r>
      <w:r>
        <w:t xml:space="preserve"> the </w:t>
      </w:r>
      <w:r w:rsidR="00DD7C1B">
        <w:rPr>
          <w:noProof/>
        </w:rPr>
        <w:drawing>
          <wp:inline distT="0" distB="0" distL="0" distR="0">
            <wp:extent cx="914528" cy="133369"/>
            <wp:effectExtent l="19050" t="0" r="0" b="0"/>
            <wp:docPr id="898" name="Picture 898" descr="cid:image001.png@01D1A09D.5F8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A09D.5F864640"/>
                    <pic:cNvPicPr>
                      <a:picLocks noChangeAspect="1" noChangeArrowheads="1"/>
                    </pic:cNvPicPr>
                  </pic:nvPicPr>
                  <pic:blipFill>
                    <a:blip r:embed="rId228" r:link="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914528" cy="133369"/>
                    </a:xfrm>
                    <a:prstGeom prst="rect">
                      <a:avLst/>
                    </a:prstGeom>
                    <a:noFill/>
                    <a:ln>
                      <a:noFill/>
                    </a:ln>
                  </pic:spPr>
                </pic:pic>
              </a:graphicData>
            </a:graphic>
          </wp:inline>
        </w:drawing>
      </w:r>
      <w:r>
        <w:t>button. Then type a custom property into the text field.</w:t>
      </w:r>
    </w:p>
    <w:p w:rsidR="00B74C80" w:rsidRDefault="00B74C80" w:rsidP="00D4103D">
      <w:pPr>
        <w:pStyle w:val="bodytext"/>
        <w:numPr>
          <w:ilvl w:val="0"/>
          <w:numId w:val="152"/>
        </w:numPr>
      </w:pPr>
      <w:r>
        <w:t xml:space="preserve">To remove an advanced attribute, </w:t>
      </w:r>
      <w:r w:rsidR="006445CA">
        <w:t>press</w:t>
      </w:r>
      <w:r>
        <w:t xml:space="preserve"> the Delete </w:t>
      </w:r>
      <w:r w:rsidR="00FF625A">
        <w:t>(</w:t>
      </w:r>
      <w:r w:rsidR="00665316">
        <w:rPr>
          <w:noProof/>
        </w:rPr>
        <w:drawing>
          <wp:inline distT="0" distB="0" distL="0" distR="0">
            <wp:extent cx="133350" cy="133350"/>
            <wp:effectExtent l="19050" t="0" r="0" b="0"/>
            <wp:docPr id="923" name="Picture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 xml:space="preserve"> button.</w:t>
      </w:r>
    </w:p>
    <w:p w:rsidR="004B1E20" w:rsidRPr="00E15F16" w:rsidRDefault="00E15F16" w:rsidP="00E15F16">
      <w:pPr>
        <w:widowControl/>
        <w:suppressAutoHyphens w:val="0"/>
        <w:autoSpaceDN/>
        <w:textAlignment w:val="auto"/>
        <w:rPr>
          <w:rFonts w:ascii="Open Sans" w:eastAsia="Times New Roman" w:hAnsi="Open Sans" w:cs="Times New Roman"/>
          <w:color w:val="607886"/>
          <w:sz w:val="22"/>
          <w:szCs w:val="22"/>
        </w:rPr>
      </w:pPr>
      <w:r>
        <w:br w:type="page"/>
      </w:r>
    </w:p>
    <w:p w:rsidR="00B74C80" w:rsidRDefault="00B74C80" w:rsidP="00B74C80">
      <w:pPr>
        <w:pStyle w:val="Heading4"/>
      </w:pPr>
      <w:bookmarkStart w:id="146" w:name="_Size_and_Preview"/>
      <w:bookmarkEnd w:id="146"/>
      <w:r>
        <w:lastRenderedPageBreak/>
        <w:t>Size and Preview</w:t>
      </w:r>
    </w:p>
    <w:p w:rsidR="00B74C80" w:rsidRDefault="00B74C80" w:rsidP="00B74C80">
      <w:pPr>
        <w:pStyle w:val="bodytext"/>
      </w:pPr>
      <w:r>
        <w:t xml:space="preserve">The Size and Preview </w:t>
      </w:r>
      <w:r w:rsidR="00214D51">
        <w:t>T</w:t>
      </w:r>
      <w:r>
        <w:t xml:space="preserve">ab allows you to change the size of the chart and </w:t>
      </w:r>
      <w:r w:rsidR="000F6B34">
        <w:t>see how</w:t>
      </w:r>
      <w:r>
        <w:t xml:space="preserve"> it will </w:t>
      </w:r>
      <w:r w:rsidR="000F6B34">
        <w:t xml:space="preserve">appear </w:t>
      </w:r>
      <w:r>
        <w:t>on the report.</w:t>
      </w:r>
    </w:p>
    <w:p w:rsidR="00B74C80" w:rsidRDefault="00B74C80" w:rsidP="00EE7CB2">
      <w:pPr>
        <w:pStyle w:val="ImportantNote"/>
      </w:pPr>
      <w:r>
        <w:t>The chart preview uses placeholder data.</w:t>
      </w:r>
    </w:p>
    <w:p w:rsidR="00B74C80" w:rsidRDefault="00B74C80" w:rsidP="00B74C80">
      <w:pPr>
        <w:pStyle w:val="bodytext"/>
      </w:pPr>
      <w:r>
        <w:rPr>
          <w:noProof/>
        </w:rPr>
        <w:drawing>
          <wp:inline distT="0" distB="0" distL="0" distR="0">
            <wp:extent cx="6087325" cy="3077005"/>
            <wp:effectExtent l="19050" t="0" r="8675" b="0"/>
            <wp:docPr id="872" name="Picture 183" descr="size and 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ze and preview.png"/>
                    <pic:cNvPicPr/>
                  </pic:nvPicPr>
                  <pic:blipFill>
                    <a:blip r:embed="rId232" cstate="print"/>
                    <a:stretch>
                      <a:fillRect/>
                    </a:stretch>
                  </pic:blipFill>
                  <pic:spPr>
                    <a:xfrm>
                      <a:off x="0" y="0"/>
                      <a:ext cx="6087325" cy="3077005"/>
                    </a:xfrm>
                    <a:prstGeom prst="rect">
                      <a:avLst/>
                    </a:prstGeom>
                  </pic:spPr>
                </pic:pic>
              </a:graphicData>
            </a:graphic>
          </wp:inline>
        </w:drawing>
      </w:r>
    </w:p>
    <w:p w:rsidR="00B74C80" w:rsidRDefault="00B74C80" w:rsidP="00D4103D">
      <w:pPr>
        <w:pStyle w:val="bodytext"/>
        <w:numPr>
          <w:ilvl w:val="0"/>
          <w:numId w:val="153"/>
        </w:numPr>
      </w:pPr>
      <w:r>
        <w:t>You can change the size of the chart in one of three ways:</w:t>
      </w:r>
    </w:p>
    <w:p w:rsidR="00B74C80" w:rsidRDefault="00B74C80" w:rsidP="00D4103D">
      <w:pPr>
        <w:pStyle w:val="bodytext"/>
        <w:numPr>
          <w:ilvl w:val="1"/>
          <w:numId w:val="153"/>
        </w:numPr>
      </w:pPr>
      <w:r>
        <w:t>Click and drag the outer boundary of the chart.</w:t>
      </w:r>
    </w:p>
    <w:p w:rsidR="00B74C80" w:rsidRDefault="00B74C80" w:rsidP="00D4103D">
      <w:pPr>
        <w:pStyle w:val="bodytext"/>
        <w:numPr>
          <w:ilvl w:val="1"/>
          <w:numId w:val="153"/>
        </w:numPr>
      </w:pPr>
      <w:r>
        <w:t xml:space="preserve">Check the box for </w:t>
      </w:r>
      <w:r w:rsidR="003E6BBF" w:rsidRPr="003E6BBF">
        <w:t>'</w:t>
      </w:r>
      <w:r w:rsidRPr="003E6BBF">
        <w:rPr>
          <w:i/>
        </w:rPr>
        <w:t>Set specific size</w:t>
      </w:r>
      <w:r w:rsidR="003E6BBF" w:rsidRPr="003E6BBF">
        <w:t>'</w:t>
      </w:r>
      <w:r>
        <w:t xml:space="preserve"> and type a custom Height and Width (in </w:t>
      </w:r>
      <w:proofErr w:type="spellStart"/>
      <w:proofErr w:type="gramStart"/>
      <w:r>
        <w:t>px</w:t>
      </w:r>
      <w:proofErr w:type="spellEnd"/>
      <w:proofErr w:type="gramEnd"/>
      <w:r>
        <w:t>) into the selection fields.</w:t>
      </w:r>
    </w:p>
    <w:p w:rsidR="00E15F16" w:rsidRPr="00E15F16" w:rsidRDefault="00B74C80" w:rsidP="00D4103D">
      <w:pPr>
        <w:pStyle w:val="bodytext"/>
        <w:numPr>
          <w:ilvl w:val="1"/>
          <w:numId w:val="153"/>
        </w:numPr>
      </w:pPr>
      <w:r>
        <w:t xml:space="preserve">Check the box for </w:t>
      </w:r>
      <w:r w:rsidR="003E6BBF" w:rsidRPr="003E6BBF">
        <w:t>'</w:t>
      </w:r>
      <w:r w:rsidRPr="003E6BBF">
        <w:rPr>
          <w:i/>
        </w:rPr>
        <w:t>Fit to Cell</w:t>
      </w:r>
      <w:r w:rsidR="003E6BBF" w:rsidRPr="003E6BBF">
        <w:t>'</w:t>
      </w:r>
      <w:r>
        <w:t xml:space="preserve"> and resize the chart cell on the Design Grid.</w:t>
      </w:r>
      <w:r w:rsidR="00E15F16">
        <w:br w:type="page"/>
      </w:r>
    </w:p>
    <w:p w:rsidR="002566E8" w:rsidRPr="002566E8" w:rsidRDefault="007B2ED9" w:rsidP="00E15F16">
      <w:pPr>
        <w:pStyle w:val="Heading3"/>
      </w:pPr>
      <w:bookmarkStart w:id="147" w:name="_Toc462824872"/>
      <w:r w:rsidRPr="00B8498C">
        <w:lastRenderedPageBreak/>
        <w:t>Maps</w:t>
      </w:r>
      <w:bookmarkEnd w:id="147"/>
    </w:p>
    <w:p w:rsidR="002566E8" w:rsidRDefault="007B2ED9" w:rsidP="007B2ED9">
      <w:pPr>
        <w:pStyle w:val="bodytext"/>
      </w:pPr>
      <w:r>
        <w:t xml:space="preserve">A </w:t>
      </w:r>
      <w:r w:rsidR="00794F01">
        <w:t>Map can</w:t>
      </w:r>
      <w:r>
        <w:t xml:space="preserve"> be displayed in a report to give a visual </w:t>
      </w:r>
      <w:r w:rsidR="000B59F8">
        <w:t>representation</w:t>
      </w:r>
      <w:r>
        <w:t xml:space="preserve"> of </w:t>
      </w:r>
      <w:r w:rsidR="004A3582">
        <w:t xml:space="preserve">geographic </w:t>
      </w:r>
      <w:r>
        <w:t xml:space="preserve">data. </w:t>
      </w:r>
      <w:proofErr w:type="gramStart"/>
      <w:r>
        <w:t xml:space="preserve">To insert a </w:t>
      </w:r>
      <w:r w:rsidR="006C68D4">
        <w:t>Map</w:t>
      </w:r>
      <w:r w:rsidR="00666D43">
        <w:t>,</w:t>
      </w:r>
      <w:r>
        <w:t xml:space="preserve"> select a cell and </w:t>
      </w:r>
      <w:r w:rsidR="006445CA">
        <w:t>press</w:t>
      </w:r>
      <w:r>
        <w:t xml:space="preserve"> the Insert </w:t>
      </w:r>
      <w:r w:rsidR="004A3582">
        <w:t>Map</w:t>
      </w:r>
      <w:r w:rsidR="006724CA">
        <w:t xml:space="preserve"> button </w:t>
      </w:r>
      <w:r>
        <w:t>(</w:t>
      </w:r>
      <w:r w:rsidR="00EA77B6">
        <w:rPr>
          <w:noProof/>
        </w:rPr>
        <w:drawing>
          <wp:inline distT="0" distB="0" distL="0" distR="0">
            <wp:extent cx="152400" cy="152400"/>
            <wp:effectExtent l="1905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Map.png"/>
                    <pic:cNvPicPr/>
                  </pic:nvPicPr>
                  <pic:blipFill>
                    <a:blip r:embed="rId2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roofErr w:type="gramEnd"/>
      <w:r>
        <w:t xml:space="preserve"> The </w:t>
      </w:r>
      <w:r w:rsidR="004A3582">
        <w:t>Map</w:t>
      </w:r>
      <w:r>
        <w:t xml:space="preserve"> Wizard will appear. The </w:t>
      </w:r>
      <w:r w:rsidR="004A3582">
        <w:t>Map</w:t>
      </w:r>
      <w:r>
        <w:t xml:space="preserve"> Wiz</w:t>
      </w:r>
      <w:r w:rsidR="00AB589E">
        <w:t>ard has three tabs:</w:t>
      </w:r>
      <w:r>
        <w:t xml:space="preserve"> Type, </w:t>
      </w:r>
      <w:r w:rsidR="002E3D57">
        <w:t>Locations</w:t>
      </w:r>
      <w:r w:rsidR="00EA77B6">
        <w:t>,</w:t>
      </w:r>
      <w:r w:rsidR="0047183E">
        <w:t xml:space="preserve"> and Data.</w:t>
      </w:r>
    </w:p>
    <w:p w:rsidR="002566E8" w:rsidRDefault="004A3582" w:rsidP="00EE7CB2">
      <w:pPr>
        <w:pStyle w:val="ImportantNote"/>
      </w:pPr>
      <w:r>
        <w:t>Maps</w:t>
      </w:r>
      <w:r w:rsidR="007B2ED9">
        <w:t xml:space="preserve"> should only be placed into a </w:t>
      </w:r>
      <w:r w:rsidR="0031083C">
        <w:t xml:space="preserve">Group Header, </w:t>
      </w:r>
      <w:r w:rsidR="007B2ED9">
        <w:t>Group Footer</w:t>
      </w:r>
      <w:r w:rsidR="0031083C">
        <w:t>, Report Header</w:t>
      </w:r>
      <w:r w:rsidR="0047183E">
        <w:t xml:space="preserve"> or</w:t>
      </w:r>
      <w:r w:rsidR="001B4B39">
        <w:t xml:space="preserve"> </w:t>
      </w:r>
      <w:r w:rsidR="0047183E">
        <w:t>Report Footer section.</w:t>
      </w:r>
    </w:p>
    <w:p w:rsidR="007B2ED9" w:rsidRDefault="007B2ED9" w:rsidP="002128DD">
      <w:pPr>
        <w:pStyle w:val="Heading4"/>
      </w:pPr>
      <w:r w:rsidRPr="00706D79">
        <w:t>Type</w:t>
      </w:r>
      <w:r>
        <w:t xml:space="preserve"> </w:t>
      </w:r>
    </w:p>
    <w:p w:rsidR="00117A78" w:rsidRPr="00117A78" w:rsidRDefault="00117A78" w:rsidP="00117A78">
      <w:pPr>
        <w:jc w:val="center"/>
      </w:pPr>
      <w:r w:rsidRPr="00117A78">
        <w:rPr>
          <w:noProof/>
        </w:rPr>
        <w:drawing>
          <wp:inline distT="0" distB="0" distL="0" distR="0">
            <wp:extent cx="3362325" cy="2495550"/>
            <wp:effectExtent l="19050" t="0" r="9525" b="0"/>
            <wp:docPr id="984"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user77.png"/>
                    <pic:cNvPicPr/>
                  </pic:nvPicPr>
                  <pic:blipFill>
                    <a:blip r:embed="rId2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62325" cy="2495550"/>
                    </a:xfrm>
                    <a:prstGeom prst="rect">
                      <a:avLst/>
                    </a:prstGeom>
                    <a:noFill/>
                    <a:ln>
                      <a:noFill/>
                    </a:ln>
                  </pic:spPr>
                </pic:pic>
              </a:graphicData>
            </a:graphic>
          </wp:inline>
        </w:drawing>
      </w:r>
    </w:p>
    <w:p w:rsidR="004A3582" w:rsidRDefault="004A3582" w:rsidP="00A967AB">
      <w:pPr>
        <w:pStyle w:val="bodytext"/>
        <w:spacing w:after="0"/>
      </w:pPr>
      <w:r>
        <w:t>In the Type tab select</w:t>
      </w:r>
      <w:r w:rsidR="00A372F0">
        <w:t xml:space="preserve"> the initial view,</w:t>
      </w:r>
      <w:r>
        <w:t xml:space="preserve"> size, colors</w:t>
      </w:r>
      <w:r w:rsidR="007D4DA9">
        <w:t>,</w:t>
      </w:r>
      <w:r>
        <w:t xml:space="preserve"> and where to display the legend.</w:t>
      </w:r>
    </w:p>
    <w:p w:rsidR="00A0664E" w:rsidRDefault="006C68D4" w:rsidP="00D4103D">
      <w:pPr>
        <w:pStyle w:val="bodytext"/>
        <w:numPr>
          <w:ilvl w:val="0"/>
          <w:numId w:val="72"/>
        </w:numPr>
        <w:spacing w:after="0"/>
      </w:pPr>
      <w:r>
        <w:t xml:space="preserve">Use the </w:t>
      </w:r>
      <w:r w:rsidRPr="00117A78">
        <w:rPr>
          <w:i/>
        </w:rPr>
        <w:t>Initial View</w:t>
      </w:r>
      <w:r>
        <w:t xml:space="preserve"> drop-down to select the location that initially displays on the Map. </w:t>
      </w:r>
      <w:r w:rsidR="00C922AF">
        <w:t xml:space="preserve">You </w:t>
      </w:r>
      <w:r w:rsidR="000E7F50">
        <w:t>may</w:t>
      </w:r>
      <w:r>
        <w:t xml:space="preserve"> either select the world, a continent, or a countr</w:t>
      </w:r>
      <w:r w:rsidR="006419C4">
        <w:t>y.</w:t>
      </w:r>
    </w:p>
    <w:p w:rsidR="00900A34" w:rsidRDefault="00900A34" w:rsidP="00D4103D">
      <w:pPr>
        <w:pStyle w:val="bodytext"/>
        <w:numPr>
          <w:ilvl w:val="0"/>
          <w:numId w:val="72"/>
        </w:numPr>
        <w:spacing w:after="0"/>
      </w:pPr>
      <w:r>
        <w:t>There are three ways to</w:t>
      </w:r>
      <w:r w:rsidR="0047183E">
        <w:t xml:space="preserve"> set</w:t>
      </w:r>
      <w:r>
        <w:t xml:space="preserve"> the size of the Map.</w:t>
      </w:r>
    </w:p>
    <w:p w:rsidR="00900A34" w:rsidRDefault="00900A34" w:rsidP="00D4103D">
      <w:pPr>
        <w:pStyle w:val="bodytext"/>
        <w:numPr>
          <w:ilvl w:val="1"/>
          <w:numId w:val="72"/>
        </w:numPr>
        <w:spacing w:after="0"/>
      </w:pPr>
      <w:r>
        <w:t xml:space="preserve">Enter the </w:t>
      </w:r>
      <w:r w:rsidR="00117A78" w:rsidRPr="00117A78">
        <w:rPr>
          <w:i/>
        </w:rPr>
        <w:t>H</w:t>
      </w:r>
      <w:r w:rsidRPr="00117A78">
        <w:rPr>
          <w:i/>
        </w:rPr>
        <w:t>eight</w:t>
      </w:r>
      <w:r>
        <w:t xml:space="preserve"> and </w:t>
      </w:r>
      <w:r w:rsidR="00117A78" w:rsidRPr="00117A78">
        <w:rPr>
          <w:i/>
        </w:rPr>
        <w:t>W</w:t>
      </w:r>
      <w:r w:rsidRPr="00117A78">
        <w:rPr>
          <w:i/>
        </w:rPr>
        <w:t>idth</w:t>
      </w:r>
      <w:r>
        <w:t xml:space="preserve"> in the dimension boxes.</w:t>
      </w:r>
    </w:p>
    <w:p w:rsidR="00900A34" w:rsidRDefault="00A372F0" w:rsidP="00D4103D">
      <w:pPr>
        <w:pStyle w:val="bodytext"/>
        <w:numPr>
          <w:ilvl w:val="1"/>
          <w:numId w:val="72"/>
        </w:numPr>
        <w:spacing w:after="0"/>
      </w:pPr>
      <w:r>
        <w:t>R</w:t>
      </w:r>
      <w:r w:rsidR="00900A34">
        <w:t>esize the chart by dragging the lower right corner in the preview.</w:t>
      </w:r>
    </w:p>
    <w:p w:rsidR="00900A34" w:rsidRDefault="00900A34" w:rsidP="00D4103D">
      <w:pPr>
        <w:pStyle w:val="bodytext"/>
        <w:numPr>
          <w:ilvl w:val="1"/>
          <w:numId w:val="72"/>
        </w:numPr>
        <w:spacing w:after="0"/>
      </w:pPr>
      <w:r>
        <w:t xml:space="preserve">Check the box </w:t>
      </w:r>
      <w:r w:rsidR="003E6BBF" w:rsidRPr="003E6BBF">
        <w:t>'</w:t>
      </w:r>
      <w:r w:rsidRPr="00117A78">
        <w:rPr>
          <w:i/>
        </w:rPr>
        <w:t>Fit to Cell</w:t>
      </w:r>
      <w:r w:rsidR="003E6BBF" w:rsidRPr="003E6BBF">
        <w:t>'</w:t>
      </w:r>
      <w:r>
        <w:t>.</w:t>
      </w:r>
    </w:p>
    <w:p w:rsidR="004A3582" w:rsidRDefault="004A3582" w:rsidP="00D4103D">
      <w:pPr>
        <w:pStyle w:val="bodytext"/>
        <w:numPr>
          <w:ilvl w:val="0"/>
          <w:numId w:val="72"/>
        </w:numPr>
        <w:spacing w:after="0"/>
      </w:pPr>
      <w:r>
        <w:t xml:space="preserve">In the </w:t>
      </w:r>
      <w:r w:rsidR="00A0664E" w:rsidRPr="00117A78">
        <w:rPr>
          <w:i/>
        </w:rPr>
        <w:t>C</w:t>
      </w:r>
      <w:r w:rsidRPr="00117A78">
        <w:rPr>
          <w:i/>
        </w:rPr>
        <w:t>olor</w:t>
      </w:r>
      <w:r w:rsidR="00117A78" w:rsidRPr="00117A78">
        <w:rPr>
          <w:i/>
        </w:rPr>
        <w:t>s</w:t>
      </w:r>
      <w:r>
        <w:t xml:space="preserve"> drop-down</w:t>
      </w:r>
      <w:r w:rsidR="000F6B34">
        <w:t>,</w:t>
      </w:r>
      <w:r>
        <w:t xml:space="preserve"> either select a color theme or sp</w:t>
      </w:r>
      <w:r w:rsidR="0047183E">
        <w:t>ecify a linear range of colors.</w:t>
      </w:r>
    </w:p>
    <w:p w:rsidR="007D4DA9" w:rsidRPr="00117A78" w:rsidRDefault="00C625D3" w:rsidP="00D4103D">
      <w:pPr>
        <w:pStyle w:val="bodytext"/>
        <w:numPr>
          <w:ilvl w:val="0"/>
          <w:numId w:val="72"/>
        </w:numPr>
        <w:spacing w:after="0"/>
      </w:pPr>
      <w:r>
        <w:t>Check</w:t>
      </w:r>
      <w:r w:rsidR="004A3582">
        <w:t xml:space="preserve"> </w:t>
      </w:r>
      <w:r w:rsidR="003E6BBF" w:rsidRPr="003E6BBF">
        <w:t>'</w:t>
      </w:r>
      <w:r w:rsidR="004A3582" w:rsidRPr="00117A78">
        <w:rPr>
          <w:i/>
        </w:rPr>
        <w:t>Show Legend</w:t>
      </w:r>
      <w:r w:rsidR="003E6BBF" w:rsidRPr="003E6BBF">
        <w:t>'</w:t>
      </w:r>
      <w:r w:rsidR="004A3582">
        <w:t xml:space="preserve"> </w:t>
      </w:r>
      <w:r>
        <w:t>to display the legend</w:t>
      </w:r>
      <w:r w:rsidR="004A3582">
        <w:t>.</w:t>
      </w:r>
    </w:p>
    <w:p w:rsidR="002E3D57" w:rsidRDefault="002E3D57" w:rsidP="00A967AB">
      <w:pPr>
        <w:pStyle w:val="Heading4"/>
        <w:spacing w:after="0"/>
      </w:pPr>
      <w:r w:rsidRPr="007E6062">
        <w:t>Locations</w:t>
      </w:r>
    </w:p>
    <w:p w:rsidR="00A967AB" w:rsidRPr="00A967AB" w:rsidRDefault="00A967AB" w:rsidP="00A967AB"/>
    <w:p w:rsidR="00A967AB" w:rsidRDefault="00A967AB" w:rsidP="00A967AB">
      <w:r w:rsidRPr="00A967AB">
        <w:rPr>
          <w:noProof/>
        </w:rPr>
        <w:lastRenderedPageBreak/>
        <w:drawing>
          <wp:inline distT="0" distB="0" distL="0" distR="0">
            <wp:extent cx="6400800" cy="1577975"/>
            <wp:effectExtent l="19050" t="19050" r="19050" b="22225"/>
            <wp:docPr id="986"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user78.png"/>
                    <pic:cNvPicPr/>
                  </pic:nvPicPr>
                  <pic:blipFill>
                    <a:blip r:embed="rId2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577975"/>
                    </a:xfrm>
                    <a:prstGeom prst="rect">
                      <a:avLst/>
                    </a:prstGeom>
                    <a:ln>
                      <a:solidFill>
                        <a:schemeClr val="bg1">
                          <a:lumMod val="85000"/>
                        </a:schemeClr>
                      </a:solidFill>
                    </a:ln>
                  </pic:spPr>
                </pic:pic>
              </a:graphicData>
            </a:graphic>
          </wp:inline>
        </w:drawing>
      </w:r>
    </w:p>
    <w:p w:rsidR="00A967AB" w:rsidRPr="00A967AB" w:rsidRDefault="00A967AB" w:rsidP="00A967AB"/>
    <w:p w:rsidR="002E3D57" w:rsidRPr="007E6062" w:rsidRDefault="002E3D57" w:rsidP="00A967AB">
      <w:pPr>
        <w:pStyle w:val="bodytext"/>
        <w:spacing w:after="0"/>
      </w:pPr>
      <w:r w:rsidRPr="007E6062">
        <w:t xml:space="preserve">In the Locations </w:t>
      </w:r>
      <w:r w:rsidR="000F6B34">
        <w:t>T</w:t>
      </w:r>
      <w:r w:rsidRPr="007E6062">
        <w:t>ab</w:t>
      </w:r>
      <w:r w:rsidR="000F6B34">
        <w:t>,</w:t>
      </w:r>
      <w:r w:rsidRPr="007E6062">
        <w:t xml:space="preserve"> specify </w:t>
      </w:r>
      <w:r w:rsidR="00936B12" w:rsidRPr="007E6062">
        <w:t>which geographic locations should</w:t>
      </w:r>
      <w:r w:rsidR="003B4981">
        <w:t xml:space="preserve"> </w:t>
      </w:r>
      <w:r w:rsidR="00936B12" w:rsidRPr="007E6062">
        <w:t xml:space="preserve">display on the </w:t>
      </w:r>
      <w:r w:rsidR="006C68D4">
        <w:t>Map</w:t>
      </w:r>
      <w:r w:rsidR="00936B12" w:rsidRPr="007E6062">
        <w:t>.</w:t>
      </w:r>
      <w:r w:rsidR="00A967AB">
        <w:br/>
      </w:r>
    </w:p>
    <w:p w:rsidR="00DF03EA" w:rsidRPr="007E6062" w:rsidRDefault="00936B12" w:rsidP="00D4103D">
      <w:pPr>
        <w:pStyle w:val="bodytext"/>
        <w:numPr>
          <w:ilvl w:val="0"/>
          <w:numId w:val="79"/>
        </w:numPr>
        <w:tabs>
          <w:tab w:val="left" w:pos="360"/>
        </w:tabs>
        <w:spacing w:after="0"/>
      </w:pPr>
      <w:r w:rsidRPr="007E6062">
        <w:t xml:space="preserve">Use the </w:t>
      </w:r>
      <w:r w:rsidRPr="00A967AB">
        <w:rPr>
          <w:i/>
        </w:rPr>
        <w:t>Location Values</w:t>
      </w:r>
      <w:r w:rsidRPr="007E6062">
        <w:t xml:space="preserve"> drop-downs to select the cells that contain the geographic </w:t>
      </w:r>
      <w:r w:rsidR="00DF03EA" w:rsidRPr="007E6062">
        <w:t>information</w:t>
      </w:r>
      <w:r w:rsidRPr="007E6062">
        <w:t xml:space="preserve"> for the </w:t>
      </w:r>
      <w:r w:rsidR="006C68D4">
        <w:t>Map</w:t>
      </w:r>
      <w:r w:rsidRPr="007E6062">
        <w:t xml:space="preserve">. </w:t>
      </w:r>
      <w:r w:rsidR="00DF03EA" w:rsidRPr="007E6062">
        <w:t>To utilize Region information, such as states/provinces, Country information must be provided. Similarly</w:t>
      </w:r>
      <w:r w:rsidR="003B4981">
        <w:t>,</w:t>
      </w:r>
      <w:r w:rsidR="00DF03EA" w:rsidRPr="007E6062">
        <w:t xml:space="preserve"> City information requires </w:t>
      </w:r>
      <w:r w:rsidR="0047183E">
        <w:t>Region and Country information.</w:t>
      </w:r>
    </w:p>
    <w:p w:rsidR="007D4DA9" w:rsidRPr="00A967AB" w:rsidRDefault="00E50978" w:rsidP="00D4103D">
      <w:pPr>
        <w:pStyle w:val="bodytext"/>
        <w:numPr>
          <w:ilvl w:val="0"/>
          <w:numId w:val="79"/>
        </w:numPr>
        <w:tabs>
          <w:tab w:val="left" w:pos="360"/>
        </w:tabs>
        <w:spacing w:after="0"/>
      </w:pPr>
      <w:r>
        <w:t>The</w:t>
      </w:r>
      <w:r w:rsidR="00990B0F" w:rsidRPr="007E6062">
        <w:t xml:space="preserve"> </w:t>
      </w:r>
      <w:r w:rsidR="003E6BBF" w:rsidRPr="003E6BBF">
        <w:t>'</w:t>
      </w:r>
      <w:r w:rsidR="00990B0F" w:rsidRPr="00117A78">
        <w:rPr>
          <w:i/>
        </w:rPr>
        <w:t>Show last Location type as</w:t>
      </w:r>
      <w:r w:rsidR="003E6BBF" w:rsidRPr="003E6BBF">
        <w:t>'</w:t>
      </w:r>
      <w:r w:rsidR="00990B0F" w:rsidRPr="007E6062">
        <w:t xml:space="preserve"> drop</w:t>
      </w:r>
      <w:r w:rsidR="00153FEA">
        <w:t>-</w:t>
      </w:r>
      <w:r w:rsidR="00990B0F" w:rsidRPr="007E6062">
        <w:t xml:space="preserve">down specifies </w:t>
      </w:r>
      <w:r>
        <w:t xml:space="preserve">how </w:t>
      </w:r>
      <w:r w:rsidR="00990B0F" w:rsidRPr="007E6062">
        <w:t>to display the lowest level of information</w:t>
      </w:r>
      <w:r>
        <w:t xml:space="preserve">. </w:t>
      </w:r>
      <w:r w:rsidR="003B4981">
        <w:t xml:space="preserve">You </w:t>
      </w:r>
      <w:r>
        <w:t xml:space="preserve">can either select </w:t>
      </w:r>
      <w:r w:rsidR="007E6062" w:rsidRPr="007E6062">
        <w:t xml:space="preserve">circular markers (see image in Data </w:t>
      </w:r>
      <w:r w:rsidR="000F6B34">
        <w:t>T</w:t>
      </w:r>
      <w:r w:rsidR="007E6062" w:rsidRPr="007E6062">
        <w:t>ab) or shaded</w:t>
      </w:r>
      <w:r w:rsidR="00990B0F" w:rsidRPr="007E6062">
        <w:t xml:space="preserve"> geographic </w:t>
      </w:r>
      <w:r>
        <w:t>regions</w:t>
      </w:r>
      <w:r w:rsidR="007E6062" w:rsidRPr="007E6062">
        <w:t xml:space="preserve"> (see image below)</w:t>
      </w:r>
      <w:r w:rsidR="0047183E">
        <w:t>.</w:t>
      </w:r>
    </w:p>
    <w:p w:rsidR="00990B0F" w:rsidRDefault="00990B0F" w:rsidP="002128DD">
      <w:pPr>
        <w:pStyle w:val="Heading4"/>
      </w:pPr>
      <w:r>
        <w:t>Data</w:t>
      </w:r>
    </w:p>
    <w:p w:rsidR="00A967AB" w:rsidRPr="00A967AB" w:rsidRDefault="00A967AB" w:rsidP="00A967AB">
      <w:r w:rsidRPr="00A967AB">
        <w:rPr>
          <w:noProof/>
        </w:rPr>
        <w:drawing>
          <wp:inline distT="0" distB="0" distL="0" distR="0">
            <wp:extent cx="6400800" cy="1029970"/>
            <wp:effectExtent l="19050" t="19050" r="19050" b="17780"/>
            <wp:docPr id="985"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user79.png"/>
                    <pic:cNvPicPr/>
                  </pic:nvPicPr>
                  <pic:blipFill>
                    <a:blip r:embed="rId2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029970"/>
                    </a:xfrm>
                    <a:prstGeom prst="rect">
                      <a:avLst/>
                    </a:prstGeom>
                    <a:ln>
                      <a:solidFill>
                        <a:schemeClr val="bg1">
                          <a:lumMod val="85000"/>
                        </a:schemeClr>
                      </a:solidFill>
                    </a:ln>
                  </pic:spPr>
                </pic:pic>
              </a:graphicData>
            </a:graphic>
          </wp:inline>
        </w:drawing>
      </w:r>
    </w:p>
    <w:p w:rsidR="001A47BE" w:rsidRDefault="00990B0F" w:rsidP="00990B0F">
      <w:pPr>
        <w:pStyle w:val="bodytext"/>
      </w:pPr>
      <w:r w:rsidRPr="00B95C65">
        <w:t xml:space="preserve">In the </w:t>
      </w:r>
      <w:r w:rsidR="007E6062" w:rsidRPr="00B95C65">
        <w:t>Data</w:t>
      </w:r>
      <w:r w:rsidRPr="00B95C65">
        <w:t xml:space="preserve"> </w:t>
      </w:r>
      <w:r w:rsidR="000F6B34">
        <w:t>T</w:t>
      </w:r>
      <w:r w:rsidRPr="00B95C65">
        <w:t>ab</w:t>
      </w:r>
      <w:r w:rsidR="000F6B34">
        <w:t>,</w:t>
      </w:r>
      <w:r w:rsidRPr="00B95C65">
        <w:t xml:space="preserve"> specify which </w:t>
      </w:r>
      <w:r w:rsidR="001A47BE" w:rsidRPr="00B95C65">
        <w:t>data determines the color of each country/region/city and the size of each marker.</w:t>
      </w:r>
    </w:p>
    <w:p w:rsidR="006009CB" w:rsidRPr="00B95C65" w:rsidRDefault="006009CB" w:rsidP="00990B0F">
      <w:pPr>
        <w:pStyle w:val="bodytext"/>
      </w:pPr>
      <w:r>
        <w:t>For each Data Value:</w:t>
      </w:r>
    </w:p>
    <w:p w:rsidR="00B350CF" w:rsidRPr="00B95C65" w:rsidRDefault="00CA4925" w:rsidP="00D4103D">
      <w:pPr>
        <w:pStyle w:val="bodytext"/>
        <w:numPr>
          <w:ilvl w:val="0"/>
          <w:numId w:val="80"/>
        </w:numPr>
        <w:spacing w:after="0"/>
      </w:pPr>
      <w:r w:rsidRPr="00B95C65">
        <w:t xml:space="preserve">Use the </w:t>
      </w:r>
      <w:r w:rsidRPr="00A967AB">
        <w:rPr>
          <w:i/>
        </w:rPr>
        <w:t>Data Values</w:t>
      </w:r>
      <w:r w:rsidRPr="00B95C65">
        <w:t xml:space="preserve"> drop</w:t>
      </w:r>
      <w:r w:rsidR="00E920F5" w:rsidRPr="00B95C65">
        <w:t>-</w:t>
      </w:r>
      <w:r w:rsidRPr="00B95C65">
        <w:t xml:space="preserve">down to specify </w:t>
      </w:r>
      <w:r w:rsidR="00FE4876" w:rsidRPr="00B95C65">
        <w:t>which</w:t>
      </w:r>
      <w:r w:rsidRPr="00B95C65">
        <w:t xml:space="preserve"> cell</w:t>
      </w:r>
      <w:r w:rsidR="00B350CF" w:rsidRPr="00B95C65">
        <w:t xml:space="preserve">s </w:t>
      </w:r>
      <w:r w:rsidR="00E920F5" w:rsidRPr="00B95C65">
        <w:t>on the report should</w:t>
      </w:r>
      <w:r w:rsidR="00F27D49" w:rsidRPr="00B95C65">
        <w:t xml:space="preserve"> be used to </w:t>
      </w:r>
      <w:r w:rsidR="00B350CF" w:rsidRPr="00B95C65">
        <w:t xml:space="preserve">determine </w:t>
      </w:r>
      <w:r w:rsidR="00F27D49" w:rsidRPr="00B95C65">
        <w:t>the</w:t>
      </w:r>
      <w:r w:rsidR="00B350CF" w:rsidRPr="00B95C65">
        <w:t xml:space="preserve"> color and the size of each marker. Setting a cell for the size of marker is optional.</w:t>
      </w:r>
    </w:p>
    <w:p w:rsidR="00B350CF" w:rsidRDefault="006009CB" w:rsidP="00D4103D">
      <w:pPr>
        <w:pStyle w:val="bodytext"/>
        <w:numPr>
          <w:ilvl w:val="0"/>
          <w:numId w:val="80"/>
        </w:numPr>
        <w:spacing w:after="0"/>
      </w:pPr>
      <w:r>
        <w:t>Enter a label in the</w:t>
      </w:r>
      <w:r w:rsidR="00B350CF">
        <w:t xml:space="preserve"> </w:t>
      </w:r>
      <w:r w:rsidR="00B350CF" w:rsidRPr="00A967AB">
        <w:rPr>
          <w:i/>
        </w:rPr>
        <w:t>Data Labels</w:t>
      </w:r>
      <w:r>
        <w:t xml:space="preserve"> column</w:t>
      </w:r>
      <w:r w:rsidR="00B350CF">
        <w:t xml:space="preserve">. </w:t>
      </w:r>
      <w:r w:rsidR="00AB589E">
        <w:t>Labels will appear in the hover effects of Dynamic Maps.</w:t>
      </w:r>
    </w:p>
    <w:p w:rsidR="00A967AB" w:rsidRDefault="006009CB" w:rsidP="00D4103D">
      <w:pPr>
        <w:pStyle w:val="bodytext"/>
        <w:numPr>
          <w:ilvl w:val="0"/>
          <w:numId w:val="80"/>
        </w:numPr>
        <w:spacing w:after="0"/>
      </w:pPr>
      <w:r>
        <w:t xml:space="preserve">Use the </w:t>
      </w:r>
      <w:r w:rsidRPr="00A967AB">
        <w:rPr>
          <w:i/>
        </w:rPr>
        <w:t>Aggregation</w:t>
      </w:r>
      <w:r>
        <w:t xml:space="preserve"> drop-down to select a method to perform on the data</w:t>
      </w:r>
      <w:r w:rsidR="00A967AB">
        <w:t>:</w:t>
      </w:r>
      <w:r w:rsidR="00A967AB">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6239"/>
      </w:tblGrid>
      <w:tr w:rsidR="00A967AB" w:rsidTr="00A555B9">
        <w:trPr>
          <w:jc w:val="center"/>
        </w:trPr>
        <w:tc>
          <w:tcPr>
            <w:tcW w:w="509" w:type="dxa"/>
            <w:vAlign w:val="center"/>
          </w:tcPr>
          <w:p w:rsidR="00A967AB" w:rsidRPr="00C37B30" w:rsidRDefault="00A967AB" w:rsidP="00A967AB">
            <w:pPr>
              <w:pStyle w:val="bodytext"/>
              <w:spacing w:after="0"/>
              <w:jc w:val="center"/>
            </w:pPr>
            <w:r>
              <w:t>Summary Functions</w:t>
            </w:r>
          </w:p>
        </w:tc>
        <w:tc>
          <w:tcPr>
            <w:tcW w:w="0" w:type="auto"/>
          </w:tcPr>
          <w:p w:rsidR="00A967AB" w:rsidRDefault="00A967AB" w:rsidP="00D4103D">
            <w:pPr>
              <w:pStyle w:val="bodytext"/>
              <w:numPr>
                <w:ilvl w:val="0"/>
                <w:numId w:val="131"/>
              </w:numPr>
              <w:tabs>
                <w:tab w:val="left" w:pos="360"/>
              </w:tabs>
              <w:spacing w:after="0"/>
            </w:pPr>
            <w:r w:rsidRPr="00FD1E4C">
              <w:rPr>
                <w:b/>
              </w:rPr>
              <w:t>Sum</w:t>
            </w:r>
            <w:r>
              <w:t>: Totals the all of the data in the Data Field.</w:t>
            </w:r>
          </w:p>
          <w:p w:rsidR="00A967AB" w:rsidRDefault="00A967AB" w:rsidP="00D4103D">
            <w:pPr>
              <w:pStyle w:val="bodytext"/>
              <w:numPr>
                <w:ilvl w:val="0"/>
                <w:numId w:val="131"/>
              </w:numPr>
              <w:tabs>
                <w:tab w:val="left" w:pos="360"/>
              </w:tabs>
              <w:spacing w:after="0"/>
            </w:pPr>
            <w:r w:rsidRPr="00FD1E4C">
              <w:rPr>
                <w:b/>
              </w:rPr>
              <w:t>Count</w:t>
            </w:r>
            <w:r>
              <w:t>: Returns the number of rows in the Data Field.</w:t>
            </w:r>
          </w:p>
          <w:p w:rsidR="00A967AB" w:rsidRDefault="00A967AB" w:rsidP="00D4103D">
            <w:pPr>
              <w:pStyle w:val="bodytext"/>
              <w:numPr>
                <w:ilvl w:val="0"/>
                <w:numId w:val="131"/>
              </w:numPr>
              <w:spacing w:after="0"/>
            </w:pPr>
            <w:r w:rsidRPr="00FD1E4C">
              <w:rPr>
                <w:b/>
              </w:rPr>
              <w:t>Average</w:t>
            </w:r>
            <w:r>
              <w:t>: Takes the mean of the data in the Data Field.</w:t>
            </w:r>
          </w:p>
          <w:p w:rsidR="00A967AB" w:rsidRDefault="00A967AB" w:rsidP="00D4103D">
            <w:pPr>
              <w:pStyle w:val="bodytext"/>
              <w:numPr>
                <w:ilvl w:val="0"/>
                <w:numId w:val="131"/>
              </w:numPr>
              <w:tabs>
                <w:tab w:val="left" w:pos="360"/>
              </w:tabs>
              <w:spacing w:after="0"/>
            </w:pPr>
            <w:r w:rsidRPr="00FD1E4C">
              <w:rPr>
                <w:b/>
              </w:rPr>
              <w:t>Minimum</w:t>
            </w:r>
            <w:r>
              <w:t>: Displays the lowest value in the Data Field.</w:t>
            </w:r>
          </w:p>
          <w:p w:rsidR="00A967AB" w:rsidRDefault="00A967AB" w:rsidP="00D4103D">
            <w:pPr>
              <w:pStyle w:val="bodytext"/>
              <w:numPr>
                <w:ilvl w:val="0"/>
                <w:numId w:val="131"/>
              </w:numPr>
              <w:tabs>
                <w:tab w:val="left" w:pos="360"/>
              </w:tabs>
              <w:spacing w:after="0"/>
            </w:pPr>
            <w:r w:rsidRPr="00FD1E4C">
              <w:rPr>
                <w:b/>
              </w:rPr>
              <w:t>Maximum</w:t>
            </w:r>
            <w:r>
              <w:t>: Displays the highest value in the Data Field.</w:t>
            </w:r>
          </w:p>
        </w:tc>
      </w:tr>
    </w:tbl>
    <w:p w:rsidR="0048309F" w:rsidRDefault="0048309F" w:rsidP="00A967AB">
      <w:pPr>
        <w:pStyle w:val="bodytext"/>
        <w:spacing w:after="0"/>
        <w:ind w:left="720"/>
      </w:pPr>
    </w:p>
    <w:p w:rsidR="006009CB" w:rsidRDefault="006009CB" w:rsidP="00D4103D">
      <w:pPr>
        <w:pStyle w:val="bodytext"/>
        <w:numPr>
          <w:ilvl w:val="0"/>
          <w:numId w:val="80"/>
        </w:numPr>
        <w:tabs>
          <w:tab w:val="left" w:pos="360"/>
        </w:tabs>
        <w:spacing w:after="0"/>
      </w:pPr>
      <w:r>
        <w:t xml:space="preserve">Use the </w:t>
      </w:r>
      <w:r w:rsidR="00B350CF" w:rsidRPr="00A967AB">
        <w:rPr>
          <w:i/>
        </w:rPr>
        <w:t>Display Format</w:t>
      </w:r>
      <w:r>
        <w:t xml:space="preserve"> drop-down</w:t>
      </w:r>
      <w:r w:rsidR="00B350CF">
        <w:t xml:space="preserve"> </w:t>
      </w:r>
      <w:r>
        <w:t xml:space="preserve">to </w:t>
      </w:r>
      <w:r w:rsidR="00B350CF">
        <w:t>specify</w:t>
      </w:r>
      <w:r w:rsidR="007D6800">
        <w:t xml:space="preserve"> how to display the </w:t>
      </w:r>
      <w:r>
        <w:t>data</w:t>
      </w:r>
      <w:r w:rsidR="00A967AB">
        <w:t>:</w:t>
      </w:r>
      <w:r w:rsidR="00A967AB">
        <w:br/>
      </w:r>
    </w:p>
    <w:p w:rsidR="006009CB" w:rsidRDefault="00153FEA" w:rsidP="00D4103D">
      <w:pPr>
        <w:pStyle w:val="bodytext"/>
        <w:numPr>
          <w:ilvl w:val="1"/>
          <w:numId w:val="80"/>
        </w:numPr>
        <w:tabs>
          <w:tab w:val="left" w:pos="360"/>
        </w:tabs>
        <w:spacing w:after="0"/>
      </w:pPr>
      <w:r w:rsidRPr="0047183E">
        <w:rPr>
          <w:b/>
        </w:rPr>
        <w:t>Default</w:t>
      </w:r>
      <w:r>
        <w:t xml:space="preserve">: </w:t>
      </w:r>
      <w:r w:rsidR="0047183E">
        <w:t>D</w:t>
      </w:r>
      <w:r>
        <w:t xml:space="preserve">isplays the values </w:t>
      </w:r>
      <w:r w:rsidR="0047183E">
        <w:t>without any formatting.</w:t>
      </w:r>
    </w:p>
    <w:p w:rsidR="00153FEA" w:rsidRDefault="006009CB" w:rsidP="00D4103D">
      <w:pPr>
        <w:pStyle w:val="bodytext"/>
        <w:numPr>
          <w:ilvl w:val="1"/>
          <w:numId w:val="80"/>
        </w:numPr>
        <w:tabs>
          <w:tab w:val="left" w:pos="360"/>
        </w:tabs>
        <w:spacing w:after="0"/>
      </w:pPr>
      <w:r w:rsidRPr="0047183E">
        <w:rPr>
          <w:b/>
        </w:rPr>
        <w:t>C</w:t>
      </w:r>
      <w:r w:rsidR="00153FEA" w:rsidRPr="0047183E">
        <w:rPr>
          <w:b/>
        </w:rPr>
        <w:t>urrency</w:t>
      </w:r>
      <w:r w:rsidR="00153FEA">
        <w:t xml:space="preserve">: </w:t>
      </w:r>
      <w:proofErr w:type="spellStart"/>
      <w:r w:rsidR="0047183E">
        <w:t>P</w:t>
      </w:r>
      <w:r w:rsidR="00153FEA">
        <w:t>repends</w:t>
      </w:r>
      <w:proofErr w:type="spellEnd"/>
      <w:r w:rsidR="00153FEA">
        <w:t xml:space="preserve"> the currency symbol on the values.</w:t>
      </w:r>
    </w:p>
    <w:p w:rsidR="00153FEA" w:rsidRDefault="00153FEA" w:rsidP="00D4103D">
      <w:pPr>
        <w:pStyle w:val="bodytext"/>
        <w:numPr>
          <w:ilvl w:val="1"/>
          <w:numId w:val="80"/>
        </w:numPr>
        <w:spacing w:after="0"/>
      </w:pPr>
      <w:r w:rsidRPr="0047183E">
        <w:rPr>
          <w:b/>
        </w:rPr>
        <w:t>Percent</w:t>
      </w:r>
      <w:r>
        <w:t xml:space="preserve">: </w:t>
      </w:r>
      <w:r w:rsidR="0047183E">
        <w:t>M</w:t>
      </w:r>
      <w:r w:rsidR="00D743EA">
        <w:t xml:space="preserve">ultiplies the Data Value by 100 and </w:t>
      </w:r>
      <w:r>
        <w:t>appends a percent symbol (%) to the values.</w:t>
      </w:r>
    </w:p>
    <w:p w:rsidR="0048309F" w:rsidRDefault="00153FEA" w:rsidP="00D4103D">
      <w:pPr>
        <w:pStyle w:val="bodytext"/>
        <w:numPr>
          <w:ilvl w:val="1"/>
          <w:numId w:val="80"/>
        </w:numPr>
        <w:spacing w:after="0"/>
      </w:pPr>
      <w:r w:rsidRPr="0047183E">
        <w:rPr>
          <w:b/>
        </w:rPr>
        <w:t>Scientific Notation</w:t>
      </w:r>
      <w:r>
        <w:t xml:space="preserve">: </w:t>
      </w:r>
      <w:r w:rsidR="0047183E">
        <w:t>D</w:t>
      </w:r>
      <w:r>
        <w:t>isplays the values in scientific notation</w:t>
      </w:r>
      <w:r w:rsidR="0048309F">
        <w:t>.</w:t>
      </w:r>
    </w:p>
    <w:p w:rsidR="00153FEA" w:rsidRDefault="00FA4AB6" w:rsidP="00D4103D">
      <w:pPr>
        <w:pStyle w:val="bodytext"/>
        <w:numPr>
          <w:ilvl w:val="2"/>
          <w:numId w:val="80"/>
        </w:numPr>
        <w:spacing w:after="0"/>
      </w:pPr>
      <w:r>
        <w:t>E.g.</w:t>
      </w:r>
      <w:r w:rsidR="0048309F">
        <w:t xml:space="preserve"> If Decimal Places </w:t>
      </w:r>
      <w:r w:rsidR="007D4DA9">
        <w:t>are</w:t>
      </w:r>
      <w:r w:rsidR="0048309F">
        <w:t xml:space="preserve"> set to 2 then</w:t>
      </w:r>
      <w:r w:rsidR="00153FEA">
        <w:t xml:space="preserve"> 12</w:t>
      </w:r>
      <w:r w:rsidR="0048309F">
        <w:t>3</w:t>
      </w:r>
      <w:r w:rsidR="00153FEA">
        <w:t>.4</w:t>
      </w:r>
      <w:r w:rsidR="0048309F">
        <w:t>5</w:t>
      </w:r>
      <w:r w:rsidR="00153FEA">
        <w:t xml:space="preserve"> would appear as 1.2</w:t>
      </w:r>
      <w:r w:rsidR="0048309F">
        <w:t>3</w:t>
      </w:r>
      <w:r w:rsidR="0047183E">
        <w:t xml:space="preserve"> E2.</w:t>
      </w:r>
      <w:r w:rsidR="00A967AB">
        <w:br/>
      </w:r>
    </w:p>
    <w:p w:rsidR="002B4946" w:rsidRDefault="0048309F" w:rsidP="00D4103D">
      <w:pPr>
        <w:pStyle w:val="bodytext"/>
        <w:numPr>
          <w:ilvl w:val="0"/>
          <w:numId w:val="80"/>
        </w:numPr>
        <w:spacing w:after="0"/>
      </w:pPr>
      <w:r w:rsidRPr="00A967AB">
        <w:rPr>
          <w:i/>
        </w:rPr>
        <w:t>Decimal Places</w:t>
      </w:r>
      <w:r w:rsidR="00A967AB">
        <w:t>: T</w:t>
      </w:r>
      <w:r>
        <w:t>he number of decimal places to display.</w:t>
      </w:r>
    </w:p>
    <w:p w:rsidR="00990B0F" w:rsidRDefault="00990B0F" w:rsidP="002128DD">
      <w:pPr>
        <w:pStyle w:val="Heading4"/>
      </w:pPr>
      <w:r w:rsidRPr="007E6062">
        <w:t>Example</w:t>
      </w:r>
    </w:p>
    <w:p w:rsidR="00A967AB" w:rsidRDefault="00A967AB" w:rsidP="00A967AB">
      <w:pPr>
        <w:pStyle w:val="bodytext"/>
        <w:tabs>
          <w:tab w:val="left" w:pos="360"/>
        </w:tabs>
        <w:spacing w:after="0"/>
      </w:pPr>
      <w:r>
        <w:t xml:space="preserve">The subsequent steps show how to create a Map using the following data: </w:t>
      </w:r>
    </w:p>
    <w:p w:rsidR="007E6062" w:rsidRDefault="00AB4ED2" w:rsidP="00A967AB">
      <w:pPr>
        <w:pStyle w:val="bodytext"/>
        <w:tabs>
          <w:tab w:val="left" w:pos="360"/>
        </w:tabs>
        <w:spacing w:after="0"/>
      </w:pPr>
      <w:r>
        <w:rPr>
          <w:noProof/>
        </w:rPr>
        <w:drawing>
          <wp:inline distT="0" distB="0" distL="0" distR="0">
            <wp:extent cx="6400800" cy="861060"/>
            <wp:effectExtent l="19050" t="19050" r="19050" b="1524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user80.png"/>
                    <pic:cNvPicPr/>
                  </pic:nvPicPr>
                  <pic:blipFill>
                    <a:blip r:embed="rId2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861060"/>
                    </a:xfrm>
                    <a:prstGeom prst="rect">
                      <a:avLst/>
                    </a:prstGeom>
                    <a:ln>
                      <a:solidFill>
                        <a:schemeClr val="bg1">
                          <a:lumMod val="85000"/>
                        </a:schemeClr>
                      </a:solidFill>
                    </a:ln>
                  </pic:spPr>
                </pic:pic>
              </a:graphicData>
            </a:graphic>
          </wp:inline>
        </w:drawing>
      </w:r>
    </w:p>
    <w:p w:rsidR="00A967AB" w:rsidRDefault="00A967AB" w:rsidP="00A967AB">
      <w:pPr>
        <w:pStyle w:val="bodytext"/>
        <w:tabs>
          <w:tab w:val="left" w:pos="360"/>
        </w:tabs>
        <w:spacing w:after="0"/>
      </w:pPr>
      <w:r>
        <w:t>The Map will be colored based on the number of customers in each location and the markers will be sized based on how many orders have been placed in each location.</w:t>
      </w:r>
    </w:p>
    <w:p w:rsidR="00A967AB" w:rsidRDefault="00A967AB" w:rsidP="00A967AB">
      <w:pPr>
        <w:pStyle w:val="bodytext"/>
        <w:tabs>
          <w:tab w:val="left" w:pos="360"/>
        </w:tabs>
        <w:spacing w:after="0"/>
      </w:pPr>
    </w:p>
    <w:p w:rsidR="00C922AF" w:rsidRDefault="00990B0F" w:rsidP="00D4103D">
      <w:pPr>
        <w:pStyle w:val="bodytext"/>
        <w:numPr>
          <w:ilvl w:val="0"/>
          <w:numId w:val="78"/>
        </w:numPr>
        <w:tabs>
          <w:tab w:val="left" w:pos="360"/>
        </w:tabs>
        <w:spacing w:after="0"/>
      </w:pPr>
      <w:r>
        <w:t>Add a Report Footer section</w:t>
      </w:r>
      <w:r w:rsidR="001A47BE">
        <w:t xml:space="preserve"> to the report</w:t>
      </w:r>
      <w:r>
        <w:t xml:space="preserve">, </w:t>
      </w:r>
      <w:r w:rsidR="00C922AF">
        <w:t xml:space="preserve">select all the cells in the Report Footer and </w:t>
      </w:r>
      <w:r w:rsidR="006445CA">
        <w:t>press</w:t>
      </w:r>
      <w:r w:rsidR="00C922AF">
        <w:t xml:space="preserve"> the merge cell button (</w:t>
      </w:r>
      <w:r w:rsidR="001B1B7B">
        <w:rPr>
          <w:noProof/>
        </w:rPr>
        <w:drawing>
          <wp:inline distT="0" distB="0" distL="0" distR="0">
            <wp:extent cx="152400" cy="152400"/>
            <wp:effectExtent l="0" t="0" r="0"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MergeCells.png"/>
                    <pic:cNvPicPr/>
                  </pic:nvPicPr>
                  <pic:blipFill>
                    <a:blip r:embed="rId2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C922AF">
        <w:t>).</w:t>
      </w:r>
    </w:p>
    <w:p w:rsidR="00990B0F" w:rsidRDefault="00C922AF" w:rsidP="00D4103D">
      <w:pPr>
        <w:pStyle w:val="bodytext"/>
        <w:numPr>
          <w:ilvl w:val="0"/>
          <w:numId w:val="78"/>
        </w:numPr>
        <w:tabs>
          <w:tab w:val="left" w:pos="360"/>
        </w:tabs>
        <w:spacing w:after="0"/>
      </w:pPr>
      <w:r>
        <w:t>Select the merged</w:t>
      </w:r>
      <w:r w:rsidR="00990B0F">
        <w:t xml:space="preserve"> cell and </w:t>
      </w:r>
      <w:r w:rsidR="006445CA">
        <w:t>press</w:t>
      </w:r>
      <w:r w:rsidR="00F27D49">
        <w:t xml:space="preserve"> the Insert Map icon (</w:t>
      </w:r>
      <w:r w:rsidR="001B1B7B">
        <w:rPr>
          <w:noProof/>
        </w:rPr>
        <w:drawing>
          <wp:inline distT="0" distB="0" distL="0" distR="0">
            <wp:extent cx="152400" cy="15240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Map.png"/>
                    <pic:cNvPicPr/>
                  </pic:nvPicPr>
                  <pic:blipFill>
                    <a:blip r:embed="rId2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27D49">
        <w:t>)</w:t>
      </w:r>
      <w:r w:rsidR="00990B0F">
        <w:t>.</w:t>
      </w:r>
    </w:p>
    <w:p w:rsidR="00C07800" w:rsidRDefault="00C07800" w:rsidP="00D4103D">
      <w:pPr>
        <w:pStyle w:val="bodytext"/>
        <w:numPr>
          <w:ilvl w:val="0"/>
          <w:numId w:val="78"/>
        </w:numPr>
        <w:tabs>
          <w:tab w:val="left" w:pos="360"/>
        </w:tabs>
        <w:spacing w:after="0"/>
      </w:pPr>
      <w:r>
        <w:t>I</w:t>
      </w:r>
      <w:r w:rsidR="00990B0F">
        <w:t>n the Type tab</w:t>
      </w:r>
      <w:r>
        <w:t>:</w:t>
      </w:r>
    </w:p>
    <w:p w:rsidR="00990B0F" w:rsidRDefault="00C07800" w:rsidP="00D4103D">
      <w:pPr>
        <w:pStyle w:val="bodytext"/>
        <w:numPr>
          <w:ilvl w:val="1"/>
          <w:numId w:val="78"/>
        </w:numPr>
        <w:tabs>
          <w:tab w:val="left" w:pos="360"/>
        </w:tabs>
        <w:spacing w:after="0"/>
      </w:pPr>
      <w:r>
        <w:t xml:space="preserve">Set the </w:t>
      </w:r>
      <w:r w:rsidR="00A372F0">
        <w:t>initial view</w:t>
      </w:r>
      <w:r>
        <w:t>, size and color.</w:t>
      </w:r>
      <w:r w:rsidR="00A967AB">
        <w:br/>
      </w:r>
    </w:p>
    <w:p w:rsidR="00F918CB" w:rsidRDefault="00AB4ED2" w:rsidP="00A967AB">
      <w:pPr>
        <w:pStyle w:val="bodytext"/>
        <w:tabs>
          <w:tab w:val="left" w:pos="360"/>
        </w:tabs>
        <w:spacing w:after="0"/>
        <w:ind w:firstLine="360"/>
        <w:jc w:val="center"/>
      </w:pPr>
      <w:r>
        <w:rPr>
          <w:noProof/>
        </w:rPr>
        <w:lastRenderedPageBreak/>
        <w:drawing>
          <wp:inline distT="0" distB="0" distL="0" distR="0">
            <wp:extent cx="4362450" cy="2867025"/>
            <wp:effectExtent l="19050" t="0" r="0" b="0"/>
            <wp:docPr id="673" name="Picture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user77.png"/>
                    <pic:cNvPicPr/>
                  </pic:nvPicPr>
                  <pic:blipFill>
                    <a:blip r:embed="rId2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2450" cy="2867025"/>
                    </a:xfrm>
                    <a:prstGeom prst="rect">
                      <a:avLst/>
                    </a:prstGeom>
                    <a:noFill/>
                    <a:ln>
                      <a:noFill/>
                    </a:ln>
                  </pic:spPr>
                </pic:pic>
              </a:graphicData>
            </a:graphic>
          </wp:inline>
        </w:drawing>
      </w:r>
      <w:r w:rsidR="00A967AB">
        <w:br/>
      </w:r>
    </w:p>
    <w:p w:rsidR="002B4946" w:rsidRDefault="00990B0F" w:rsidP="00D4103D">
      <w:pPr>
        <w:pStyle w:val="bodytext"/>
        <w:numPr>
          <w:ilvl w:val="0"/>
          <w:numId w:val="78"/>
        </w:numPr>
        <w:tabs>
          <w:tab w:val="left" w:pos="360"/>
        </w:tabs>
        <w:spacing w:after="0"/>
      </w:pPr>
      <w:r>
        <w:t xml:space="preserve">In the Locations tab, </w:t>
      </w:r>
      <w:r w:rsidR="00F75A0D">
        <w:t xml:space="preserve">set </w:t>
      </w:r>
      <w:r>
        <w:t xml:space="preserve">the field </w:t>
      </w:r>
      <w:proofErr w:type="spellStart"/>
      <w:r w:rsidRPr="001B1B7B">
        <w:rPr>
          <w:b/>
        </w:rPr>
        <w:t>Customers.Country</w:t>
      </w:r>
      <w:proofErr w:type="spellEnd"/>
      <w:r>
        <w:t xml:space="preserve"> for Country information, </w:t>
      </w:r>
      <w:proofErr w:type="spellStart"/>
      <w:r w:rsidRPr="001B1B7B">
        <w:rPr>
          <w:b/>
        </w:rPr>
        <w:t>Customers.State</w:t>
      </w:r>
      <w:proofErr w:type="spellEnd"/>
      <w:r>
        <w:t xml:space="preserve"> for Region, and </w:t>
      </w:r>
      <w:proofErr w:type="spellStart"/>
      <w:r w:rsidRPr="001B1B7B">
        <w:rPr>
          <w:b/>
        </w:rPr>
        <w:t>Customers.City</w:t>
      </w:r>
      <w:proofErr w:type="spellEnd"/>
      <w:r>
        <w:t xml:space="preserve"> for City information.</w:t>
      </w:r>
      <w:r w:rsidR="00F75A0D">
        <w:t xml:space="preserve"> </w:t>
      </w:r>
      <w:r w:rsidR="0047183E">
        <w:t>S</w:t>
      </w:r>
      <w:r w:rsidR="00F75A0D">
        <w:t xml:space="preserve">et the </w:t>
      </w:r>
      <w:r w:rsidR="003E6BBF" w:rsidRPr="003E6BBF">
        <w:t>'</w:t>
      </w:r>
      <w:r w:rsidR="00F75A0D" w:rsidRPr="003E6BBF">
        <w:rPr>
          <w:i/>
        </w:rPr>
        <w:t>Show last location type as</w:t>
      </w:r>
      <w:r w:rsidR="003E6BBF" w:rsidRPr="003E6BBF">
        <w:t>'</w:t>
      </w:r>
      <w:r w:rsidR="00F75A0D">
        <w:t xml:space="preserve"> drop-down to </w:t>
      </w:r>
      <w:r w:rsidR="00F75A0D" w:rsidRPr="003E6BBF">
        <w:rPr>
          <w:b/>
        </w:rPr>
        <w:t>Marker</w:t>
      </w:r>
      <w:r w:rsidR="00C07800" w:rsidRPr="003E6BBF">
        <w:rPr>
          <w:b/>
        </w:rPr>
        <w:t>s</w:t>
      </w:r>
      <w:r w:rsidR="00F75A0D">
        <w:t>.</w:t>
      </w:r>
      <w:r w:rsidR="00A967AB">
        <w:br/>
      </w:r>
    </w:p>
    <w:p w:rsidR="00AB4ED2" w:rsidRDefault="00AB4ED2" w:rsidP="00A967AB">
      <w:pPr>
        <w:pStyle w:val="bodytext"/>
        <w:tabs>
          <w:tab w:val="left" w:pos="360"/>
        </w:tabs>
        <w:spacing w:after="0"/>
        <w:ind w:left="360"/>
        <w:jc w:val="center"/>
      </w:pPr>
      <w:r>
        <w:rPr>
          <w:noProof/>
        </w:rPr>
        <w:drawing>
          <wp:inline distT="0" distB="0" distL="0" distR="0">
            <wp:extent cx="6400800" cy="1808480"/>
            <wp:effectExtent l="19050" t="19050" r="19050" b="2032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user81.png"/>
                    <pic:cNvPicPr/>
                  </pic:nvPicPr>
                  <pic:blipFill>
                    <a:blip r:embed="rId2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808480"/>
                    </a:xfrm>
                    <a:prstGeom prst="rect">
                      <a:avLst/>
                    </a:prstGeom>
                    <a:ln>
                      <a:solidFill>
                        <a:schemeClr val="bg1">
                          <a:lumMod val="85000"/>
                        </a:schemeClr>
                      </a:solidFill>
                    </a:ln>
                  </pic:spPr>
                </pic:pic>
              </a:graphicData>
            </a:graphic>
          </wp:inline>
        </w:drawing>
      </w:r>
      <w:r w:rsidR="00A967AB">
        <w:br/>
      </w:r>
    </w:p>
    <w:p w:rsidR="00F75A0D" w:rsidRDefault="00990B0F" w:rsidP="00D4103D">
      <w:pPr>
        <w:pStyle w:val="bodytext"/>
        <w:numPr>
          <w:ilvl w:val="0"/>
          <w:numId w:val="78"/>
        </w:numPr>
        <w:tabs>
          <w:tab w:val="left" w:pos="360"/>
        </w:tabs>
        <w:spacing w:after="0"/>
      </w:pPr>
      <w:r>
        <w:t>In the Data tab</w:t>
      </w:r>
      <w:r w:rsidR="00F75A0D">
        <w:t>:</w:t>
      </w:r>
    </w:p>
    <w:p w:rsidR="00990B0F" w:rsidRDefault="00F75A0D" w:rsidP="00D4103D">
      <w:pPr>
        <w:pStyle w:val="bodytext"/>
        <w:numPr>
          <w:ilvl w:val="1"/>
          <w:numId w:val="78"/>
        </w:numPr>
        <w:tabs>
          <w:tab w:val="left" w:pos="360"/>
        </w:tabs>
        <w:spacing w:after="0"/>
      </w:pPr>
      <w:r>
        <w:t xml:space="preserve">Set </w:t>
      </w:r>
      <w:r w:rsidR="00615023">
        <w:t xml:space="preserve">the field </w:t>
      </w:r>
      <w:proofErr w:type="spellStart"/>
      <w:r w:rsidR="00615023" w:rsidRPr="00AB4ED2">
        <w:rPr>
          <w:b/>
        </w:rPr>
        <w:t>Customers.CompanyName</w:t>
      </w:r>
      <w:proofErr w:type="spellEnd"/>
      <w:r w:rsidR="00615023">
        <w:t xml:space="preserve"> </w:t>
      </w:r>
      <w:r>
        <w:t xml:space="preserve">for Color </w:t>
      </w:r>
      <w:r w:rsidR="00C07800">
        <w:t>of Locations</w:t>
      </w:r>
      <w:r>
        <w:t xml:space="preserve">. Provide a label such as </w:t>
      </w:r>
      <w:r w:rsidR="003E6BBF" w:rsidRPr="003E6BBF">
        <w:t>'</w:t>
      </w:r>
      <w:r>
        <w:t>Num. of Customers</w:t>
      </w:r>
      <w:r w:rsidR="003E6BBF" w:rsidRPr="003E6BBF">
        <w:t>'</w:t>
      </w:r>
      <w:r>
        <w:t xml:space="preserve"> and set the Aggregate Type to </w:t>
      </w:r>
      <w:r w:rsidR="00F243FE">
        <w:t xml:space="preserve">Distinct </w:t>
      </w:r>
      <w:r>
        <w:t>Count.</w:t>
      </w:r>
    </w:p>
    <w:p w:rsidR="00954525" w:rsidRDefault="00F75A0D" w:rsidP="00D4103D">
      <w:pPr>
        <w:pStyle w:val="bodytext"/>
        <w:numPr>
          <w:ilvl w:val="1"/>
          <w:numId w:val="78"/>
        </w:numPr>
        <w:tabs>
          <w:tab w:val="left" w:pos="360"/>
        </w:tabs>
        <w:spacing w:after="0"/>
      </w:pPr>
      <w:r>
        <w:t xml:space="preserve">Set the field </w:t>
      </w:r>
      <w:proofErr w:type="spellStart"/>
      <w:r w:rsidRPr="00AB4ED2">
        <w:rPr>
          <w:b/>
        </w:rPr>
        <w:t>Orders.OrderId</w:t>
      </w:r>
      <w:proofErr w:type="spellEnd"/>
      <w:r>
        <w:t xml:space="preserve"> for </w:t>
      </w:r>
      <w:r w:rsidR="00C07800">
        <w:t xml:space="preserve">the </w:t>
      </w:r>
      <w:r>
        <w:t>Size</w:t>
      </w:r>
      <w:r w:rsidR="00C07800">
        <w:t xml:space="preserve"> of Markers</w:t>
      </w:r>
      <w:r>
        <w:t xml:space="preserve">. Provide a label such as </w:t>
      </w:r>
      <w:r w:rsidR="003E6BBF" w:rsidRPr="003E6BBF">
        <w:t>'</w:t>
      </w:r>
      <w:r>
        <w:t xml:space="preserve">Num. of </w:t>
      </w:r>
      <w:r w:rsidR="00F243FE">
        <w:t>Orders</w:t>
      </w:r>
      <w:r w:rsidR="003E6BBF" w:rsidRPr="003E6BBF">
        <w:t>'</w:t>
      </w:r>
      <w:r w:rsidR="00F243FE">
        <w:t xml:space="preserve"> and</w:t>
      </w:r>
      <w:r>
        <w:t xml:space="preserve"> set the Aggregate Type to </w:t>
      </w:r>
      <w:r w:rsidRPr="003E6BBF">
        <w:rPr>
          <w:b/>
        </w:rPr>
        <w:t>Count</w:t>
      </w:r>
      <w:r>
        <w:t>.</w:t>
      </w:r>
    </w:p>
    <w:p w:rsidR="002B4946" w:rsidRDefault="002B4946" w:rsidP="00A967AB">
      <w:pPr>
        <w:pStyle w:val="bodytext"/>
        <w:tabs>
          <w:tab w:val="left" w:pos="360"/>
        </w:tabs>
        <w:spacing w:after="0"/>
        <w:ind w:left="1440"/>
      </w:pPr>
    </w:p>
    <w:p w:rsidR="007B2ECE" w:rsidRDefault="00AB4ED2" w:rsidP="00A967AB">
      <w:pPr>
        <w:pStyle w:val="bodytext"/>
        <w:tabs>
          <w:tab w:val="left" w:pos="360"/>
        </w:tabs>
        <w:spacing w:after="0"/>
        <w:ind w:firstLine="360"/>
        <w:jc w:val="center"/>
      </w:pPr>
      <w:r>
        <w:rPr>
          <w:noProof/>
        </w:rPr>
        <w:lastRenderedPageBreak/>
        <w:drawing>
          <wp:inline distT="0" distB="0" distL="0" distR="0">
            <wp:extent cx="6400800" cy="1588770"/>
            <wp:effectExtent l="19050" t="19050" r="19050" b="11430"/>
            <wp:docPr id="670" name="Picture 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user82.png"/>
                    <pic:cNvPicPr/>
                  </pic:nvPicPr>
                  <pic:blipFill>
                    <a:blip r:embed="rId2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1588770"/>
                    </a:xfrm>
                    <a:prstGeom prst="rect">
                      <a:avLst/>
                    </a:prstGeom>
                    <a:ln>
                      <a:solidFill>
                        <a:schemeClr val="bg1">
                          <a:lumMod val="85000"/>
                        </a:schemeClr>
                      </a:solidFill>
                    </a:ln>
                  </pic:spPr>
                </pic:pic>
              </a:graphicData>
            </a:graphic>
          </wp:inline>
        </w:drawing>
      </w:r>
    </w:p>
    <w:p w:rsidR="00F75A0D" w:rsidRDefault="006445CA" w:rsidP="00D4103D">
      <w:pPr>
        <w:pStyle w:val="bodytext"/>
        <w:numPr>
          <w:ilvl w:val="0"/>
          <w:numId w:val="78"/>
        </w:numPr>
        <w:tabs>
          <w:tab w:val="left" w:pos="360"/>
        </w:tabs>
        <w:spacing w:after="0"/>
      </w:pPr>
      <w:r>
        <w:t>Press</w:t>
      </w:r>
      <w:r w:rsidR="00F75A0D">
        <w:t xml:space="preserve"> Finish and </w:t>
      </w:r>
      <w:r w:rsidR="001503D6">
        <w:t>run the report</w:t>
      </w:r>
      <w:r w:rsidR="00F75A0D">
        <w:t>.</w:t>
      </w:r>
    </w:p>
    <w:p w:rsidR="00775C33" w:rsidRDefault="00775C33" w:rsidP="00A967AB">
      <w:pPr>
        <w:pStyle w:val="bodytext"/>
        <w:tabs>
          <w:tab w:val="left" w:pos="360"/>
        </w:tabs>
        <w:spacing w:after="0"/>
        <w:ind w:left="720"/>
      </w:pPr>
    </w:p>
    <w:p w:rsidR="001D63B7" w:rsidRDefault="00F35F9D" w:rsidP="00A967AB">
      <w:pPr>
        <w:pStyle w:val="bodytext"/>
        <w:tabs>
          <w:tab w:val="left" w:pos="360"/>
        </w:tabs>
        <w:spacing w:after="0"/>
        <w:ind w:left="360"/>
        <w:rPr>
          <w:b/>
        </w:rPr>
      </w:pPr>
      <w:r w:rsidRPr="00F35F9D">
        <w:rPr>
          <w:b/>
        </w:rPr>
        <w:t>Report Designer:</w:t>
      </w:r>
    </w:p>
    <w:p w:rsidR="001D63B7" w:rsidRDefault="001D63B7" w:rsidP="00A967AB">
      <w:pPr>
        <w:pStyle w:val="bodytext"/>
        <w:tabs>
          <w:tab w:val="left" w:pos="360"/>
        </w:tabs>
        <w:spacing w:after="0"/>
        <w:ind w:left="360"/>
        <w:rPr>
          <w:b/>
        </w:rPr>
      </w:pPr>
    </w:p>
    <w:p w:rsidR="001D63B7" w:rsidRDefault="001D63B7" w:rsidP="00A967AB">
      <w:pPr>
        <w:pStyle w:val="bodytext"/>
        <w:tabs>
          <w:tab w:val="left" w:pos="360"/>
        </w:tabs>
        <w:spacing w:after="0"/>
        <w:ind w:left="360"/>
        <w:rPr>
          <w:b/>
        </w:rPr>
      </w:pPr>
      <w:r w:rsidRPr="001D63B7">
        <w:rPr>
          <w:b/>
          <w:noProof/>
        </w:rPr>
        <w:drawing>
          <wp:inline distT="0" distB="0" distL="0" distR="0">
            <wp:extent cx="6400800" cy="4411362"/>
            <wp:effectExtent l="19050" t="0" r="0" b="0"/>
            <wp:docPr id="990" name="Picture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user83.png"/>
                    <pic:cNvPicPr/>
                  </pic:nvPicPr>
                  <pic:blipFill>
                    <a:blip r:embed="rId2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411362"/>
                    </a:xfrm>
                    <a:prstGeom prst="rect">
                      <a:avLst/>
                    </a:prstGeom>
                    <a:noFill/>
                    <a:ln>
                      <a:noFill/>
                    </a:ln>
                  </pic:spPr>
                </pic:pic>
              </a:graphicData>
            </a:graphic>
          </wp:inline>
        </w:drawing>
      </w:r>
    </w:p>
    <w:p w:rsidR="00775C33" w:rsidRDefault="00775C33" w:rsidP="00A967AB">
      <w:pPr>
        <w:pStyle w:val="bodytext"/>
        <w:tabs>
          <w:tab w:val="left" w:pos="360"/>
        </w:tabs>
        <w:spacing w:after="0"/>
        <w:rPr>
          <w:b/>
        </w:rPr>
      </w:pPr>
    </w:p>
    <w:p w:rsidR="00F35F9D" w:rsidRDefault="001503D6" w:rsidP="00A967AB">
      <w:pPr>
        <w:pStyle w:val="bodytext"/>
        <w:tabs>
          <w:tab w:val="left" w:pos="360"/>
        </w:tabs>
        <w:spacing w:after="0"/>
        <w:ind w:left="360"/>
        <w:rPr>
          <w:noProof/>
        </w:rPr>
      </w:pPr>
      <w:r>
        <w:rPr>
          <w:b/>
        </w:rPr>
        <w:t>Report Viewer</w:t>
      </w:r>
      <w:r w:rsidR="00F35F9D" w:rsidRPr="00F35F9D">
        <w:rPr>
          <w:b/>
        </w:rPr>
        <w:t>:</w:t>
      </w:r>
    </w:p>
    <w:p w:rsidR="001D63B7" w:rsidRPr="00F35F9D" w:rsidRDefault="001D63B7" w:rsidP="00A967AB">
      <w:pPr>
        <w:pStyle w:val="bodytext"/>
        <w:tabs>
          <w:tab w:val="left" w:pos="360"/>
        </w:tabs>
        <w:spacing w:after="0"/>
        <w:ind w:left="360"/>
        <w:rPr>
          <w:b/>
        </w:rPr>
      </w:pPr>
      <w:r w:rsidRPr="001D63B7">
        <w:rPr>
          <w:b/>
          <w:noProof/>
        </w:rPr>
        <w:lastRenderedPageBreak/>
        <w:drawing>
          <wp:inline distT="0" distB="0" distL="0" distR="0">
            <wp:extent cx="6400800" cy="4291759"/>
            <wp:effectExtent l="19050" t="0" r="0" b="0"/>
            <wp:docPr id="988" name="Picture 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user84.png"/>
                    <pic:cNvPicPr/>
                  </pic:nvPicPr>
                  <pic:blipFill>
                    <a:blip r:embed="rId2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4291759"/>
                    </a:xfrm>
                    <a:prstGeom prst="rect">
                      <a:avLst/>
                    </a:prstGeom>
                    <a:noFill/>
                    <a:ln>
                      <a:noFill/>
                    </a:ln>
                  </pic:spPr>
                </pic:pic>
              </a:graphicData>
            </a:graphic>
          </wp:inline>
        </w:drawing>
      </w:r>
    </w:p>
    <w:p w:rsidR="00A967AB" w:rsidRDefault="00A967AB">
      <w:pPr>
        <w:widowControl/>
        <w:suppressAutoHyphens w:val="0"/>
        <w:autoSpaceDN/>
        <w:textAlignment w:val="auto"/>
        <w:rPr>
          <w:rFonts w:ascii="Open Sans" w:eastAsia="Times New Roman" w:hAnsi="Open Sans" w:cs="Times New Roman"/>
          <w:b/>
          <w:bCs/>
          <w:color w:val="607886"/>
          <w:sz w:val="27"/>
          <w:szCs w:val="27"/>
        </w:rPr>
      </w:pPr>
      <w:r>
        <w:br w:type="page"/>
      </w:r>
    </w:p>
    <w:p w:rsidR="00D817A0" w:rsidRDefault="005524D9" w:rsidP="00D817A0">
      <w:pPr>
        <w:pStyle w:val="Heading3"/>
      </w:pPr>
      <w:bookmarkStart w:id="148" w:name="_Toc462824873"/>
      <w:r>
        <w:lastRenderedPageBreak/>
        <w:t>Link</w:t>
      </w:r>
      <w:r w:rsidR="00BB7FB6">
        <w:t>ed</w:t>
      </w:r>
      <w:r>
        <w:t xml:space="preserve"> Reports</w:t>
      </w:r>
      <w:bookmarkEnd w:id="148"/>
    </w:p>
    <w:p w:rsidR="002566E8" w:rsidRDefault="009F6BA0" w:rsidP="002566E8">
      <w:pPr>
        <w:pStyle w:val="bodytext"/>
      </w:pPr>
      <w:r>
        <w:t xml:space="preserve">The ability to </w:t>
      </w:r>
      <w:r w:rsidR="008347AD">
        <w:t xml:space="preserve">create </w:t>
      </w:r>
      <w:r w:rsidR="00B57930">
        <w:t>drill downs</w:t>
      </w:r>
      <w:r>
        <w:t xml:space="preserve"> can be added by linking reports. </w:t>
      </w:r>
      <w:r w:rsidR="007B24AD">
        <w:t>Linke</w:t>
      </w:r>
      <w:r w:rsidR="001503D6">
        <w:t xml:space="preserve">d reports are only available </w:t>
      </w:r>
      <w:r w:rsidR="00E65709">
        <w:t>in the Report Viewer or Dashboard Viewer</w:t>
      </w:r>
      <w:r w:rsidR="0047183E">
        <w:t>.</w:t>
      </w:r>
    </w:p>
    <w:p w:rsidR="006F7F8A" w:rsidRDefault="006F7F8A" w:rsidP="002566E8">
      <w:pPr>
        <w:pStyle w:val="bodytext"/>
      </w:pPr>
      <w:r>
        <w:t xml:space="preserve">The Linked Report menu </w:t>
      </w:r>
      <w:r w:rsidR="007825D2">
        <w:t xml:space="preserve">contains three tabs: </w:t>
      </w:r>
      <w:r w:rsidR="007825D2" w:rsidRPr="007825D2">
        <w:rPr>
          <w:b/>
        </w:rPr>
        <w:t>Report</w:t>
      </w:r>
      <w:r w:rsidR="007825D2">
        <w:t xml:space="preserve">, </w:t>
      </w:r>
      <w:r w:rsidR="007825D2" w:rsidRPr="007825D2">
        <w:rPr>
          <w:b/>
        </w:rPr>
        <w:t>Fields</w:t>
      </w:r>
      <w:r w:rsidR="007825D2">
        <w:t xml:space="preserve">, and </w:t>
      </w:r>
      <w:r w:rsidR="007825D2" w:rsidRPr="007825D2">
        <w:rPr>
          <w:b/>
        </w:rPr>
        <w:t>Formula</w:t>
      </w:r>
      <w:r w:rsidR="007825D2">
        <w:t>.</w:t>
      </w:r>
    </w:p>
    <w:p w:rsidR="006F7F8A" w:rsidRDefault="00E50D0B" w:rsidP="006F7F8A">
      <w:pPr>
        <w:pStyle w:val="bodytext"/>
        <w:jc w:val="center"/>
      </w:pPr>
      <w:r>
        <w:rPr>
          <w:noProof/>
        </w:rPr>
        <w:drawing>
          <wp:inline distT="0" distB="0" distL="0" distR="0">
            <wp:extent cx="3305637" cy="2191056"/>
            <wp:effectExtent l="19050" t="0" r="9063" b="0"/>
            <wp:docPr id="892" name="Picture 891" descr="linked report 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 report report.png"/>
                    <pic:cNvPicPr/>
                  </pic:nvPicPr>
                  <pic:blipFill>
                    <a:blip r:embed="rId244" cstate="print"/>
                    <a:stretch>
                      <a:fillRect/>
                    </a:stretch>
                  </pic:blipFill>
                  <pic:spPr>
                    <a:xfrm>
                      <a:off x="0" y="0"/>
                      <a:ext cx="3305637" cy="2191056"/>
                    </a:xfrm>
                    <a:prstGeom prst="rect">
                      <a:avLst/>
                    </a:prstGeom>
                  </pic:spPr>
                </pic:pic>
              </a:graphicData>
            </a:graphic>
          </wp:inline>
        </w:drawing>
      </w:r>
    </w:p>
    <w:p w:rsidR="00C00827" w:rsidRDefault="00C00827" w:rsidP="00C00827">
      <w:pPr>
        <w:pStyle w:val="Heading4"/>
      </w:pPr>
      <w:r>
        <w:t>Report</w:t>
      </w:r>
    </w:p>
    <w:p w:rsidR="007825D2" w:rsidRDefault="007825D2" w:rsidP="007825D2">
      <w:pPr>
        <w:pStyle w:val="bodytext"/>
      </w:pPr>
      <w:r>
        <w:t xml:space="preserve">The </w:t>
      </w:r>
      <w:r w:rsidRPr="00C86560">
        <w:rPr>
          <w:b/>
        </w:rPr>
        <w:t>Report</w:t>
      </w:r>
      <w:r>
        <w:t xml:space="preserve"> tab allows you to select </w:t>
      </w:r>
      <w:r w:rsidR="00024E06">
        <w:t>which</w:t>
      </w:r>
      <w:r>
        <w:t xml:space="preserve"> report to link to.</w:t>
      </w:r>
    </w:p>
    <w:p w:rsidR="002566E8" w:rsidRDefault="007B24AD" w:rsidP="00D4103D">
      <w:pPr>
        <w:pStyle w:val="bodytext"/>
        <w:numPr>
          <w:ilvl w:val="0"/>
          <w:numId w:val="78"/>
        </w:numPr>
      </w:pPr>
      <w:r>
        <w:t>To link a report</w:t>
      </w:r>
      <w:r w:rsidR="008C50C9">
        <w:t>,</w:t>
      </w:r>
      <w:r>
        <w:t xml:space="preserve"> select a cell and </w:t>
      </w:r>
      <w:r w:rsidR="006445CA">
        <w:t>press</w:t>
      </w:r>
      <w:r w:rsidR="001503D6">
        <w:t xml:space="preserve"> the Linked Reports button (</w:t>
      </w:r>
      <w:r w:rsidR="000E19CF">
        <w:rPr>
          <w:noProof/>
        </w:rPr>
        <w:drawing>
          <wp:inline distT="0" distB="0" distL="0" distR="0">
            <wp:extent cx="152400" cy="152400"/>
            <wp:effectExtent l="19050" t="0" r="0" b="0"/>
            <wp:docPr id="677" name="Picture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LinkedReport.png"/>
                    <pic:cNvPicPr/>
                  </pic:nvPicPr>
                  <pic:blipFill>
                    <a:blip r:embed="rId2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00E37148">
        <w:t xml:space="preserve">The Linked Report </w:t>
      </w:r>
      <w:r w:rsidR="006F7F8A">
        <w:t>menu</w:t>
      </w:r>
      <w:r w:rsidR="00E37148">
        <w:t xml:space="preserve"> will appear. </w:t>
      </w:r>
      <w:r>
        <w:t>Select the report you w</w:t>
      </w:r>
      <w:r w:rsidR="00A2591E">
        <w:t xml:space="preserve">ant to link and </w:t>
      </w:r>
      <w:proofErr w:type="gramStart"/>
      <w:r w:rsidR="00A2591E">
        <w:t xml:space="preserve">press </w:t>
      </w:r>
      <w:proofErr w:type="gramEnd"/>
      <w:r w:rsidR="00C03045" w:rsidRPr="00C03045">
        <w:rPr>
          <w:noProof/>
        </w:rPr>
        <w:drawing>
          <wp:inline distT="0" distB="0" distL="0" distR="0">
            <wp:extent cx="362001" cy="123842"/>
            <wp:effectExtent l="19050" t="0" r="0" b="0"/>
            <wp:docPr id="973" name="Picture 971"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C03045">
        <w:t>.</w:t>
      </w:r>
    </w:p>
    <w:p w:rsidR="000E19CF" w:rsidRDefault="000E19CF" w:rsidP="00D4103D">
      <w:pPr>
        <w:pStyle w:val="bodytext"/>
        <w:numPr>
          <w:ilvl w:val="0"/>
          <w:numId w:val="78"/>
        </w:numPr>
      </w:pPr>
      <w:r>
        <w:t>A cell with a linked report will be indicated by this icon (</w:t>
      </w:r>
      <w:r>
        <w:rPr>
          <w:noProof/>
        </w:rPr>
        <w:drawing>
          <wp:inline distT="0" distB="0" distL="0" distR="0">
            <wp:extent cx="152400" cy="152400"/>
            <wp:effectExtent l="19050" t="0" r="0" b="0"/>
            <wp:docPr id="678" name="Picture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LinkedReportNotice.png"/>
                    <pic:cNvPicPr/>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7825D2" w:rsidRDefault="00E37148" w:rsidP="00675C3C">
      <w:pPr>
        <w:pStyle w:val="bodytext"/>
        <w:numPr>
          <w:ilvl w:val="0"/>
          <w:numId w:val="78"/>
        </w:numPr>
      </w:pPr>
      <w:r>
        <w:t>To unlink a report</w:t>
      </w:r>
      <w:r w:rsidR="00A006B1">
        <w:t>,</w:t>
      </w:r>
      <w:r>
        <w:t xml:space="preserve"> select the cell</w:t>
      </w:r>
      <w:r w:rsidR="00B57930">
        <w:t xml:space="preserve"> </w:t>
      </w:r>
      <w:r w:rsidR="000E19CF">
        <w:t xml:space="preserve">with the linked report </w:t>
      </w:r>
      <w:r w:rsidR="00B57930">
        <w:t xml:space="preserve">and </w:t>
      </w:r>
      <w:r>
        <w:t xml:space="preserve">open the Linked Report window. </w:t>
      </w:r>
      <w:r w:rsidR="006445CA">
        <w:t>Press</w:t>
      </w:r>
      <w:r>
        <w:t xml:space="preserve"> the </w:t>
      </w:r>
      <w:r w:rsidR="003E6BBF" w:rsidRPr="003E6BBF">
        <w:t>'</w:t>
      </w:r>
      <w:r w:rsidR="0035573F">
        <w:t>Delete</w:t>
      </w:r>
      <w:r w:rsidR="003E6BBF" w:rsidRPr="003E6BBF">
        <w:t>'</w:t>
      </w:r>
      <w:r>
        <w:t xml:space="preserve"> button</w:t>
      </w:r>
      <w:r w:rsidR="000E19CF">
        <w:t xml:space="preserve"> </w:t>
      </w:r>
      <w:r w:rsidR="00FF625A">
        <w:t>(</w:t>
      </w:r>
      <w:r w:rsidR="00665316">
        <w:rPr>
          <w:noProof/>
        </w:rPr>
        <w:drawing>
          <wp:inline distT="0" distB="0" distL="0" distR="0">
            <wp:extent cx="133350" cy="133350"/>
            <wp:effectExtent l="19050" t="0" r="0" b="0"/>
            <wp:docPr id="924"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E50D0B">
        <w:t xml:space="preserve"> and </w:t>
      </w:r>
      <w:proofErr w:type="gramStart"/>
      <w:r w:rsidR="00E50D0B">
        <w:t xml:space="preserve">press </w:t>
      </w:r>
      <w:proofErr w:type="gramEnd"/>
      <w:r w:rsidR="00E50D0B" w:rsidRPr="00E50D0B">
        <w:rPr>
          <w:noProof/>
        </w:rPr>
        <w:drawing>
          <wp:inline distT="0" distB="0" distL="0" distR="0">
            <wp:extent cx="362001" cy="123842"/>
            <wp:effectExtent l="19050" t="0" r="0" b="0"/>
            <wp:docPr id="894" name="Picture 971"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E50D0B">
        <w:t>.</w:t>
      </w:r>
    </w:p>
    <w:p w:rsidR="00E66E21" w:rsidRDefault="00E37148" w:rsidP="00E66E21">
      <w:pPr>
        <w:pStyle w:val="bodytext"/>
      </w:pPr>
      <w:r>
        <w:t xml:space="preserve">When a link is set on a cell, </w:t>
      </w:r>
      <w:r w:rsidR="00675C3C">
        <w:t xml:space="preserve">by default, </w:t>
      </w:r>
      <w:r>
        <w:t xml:space="preserve">the unique key of the information being displayed is used to automatically filter the linked report. In </w:t>
      </w:r>
      <w:r w:rsidR="008C50C9">
        <w:t xml:space="preserve">the </w:t>
      </w:r>
      <w:r>
        <w:t>example below</w:t>
      </w:r>
      <w:r w:rsidR="00A006B1">
        <w:t>,</w:t>
      </w:r>
      <w:r>
        <w:t xml:space="preserve"> the linked report is filtered for information where </w:t>
      </w:r>
      <w:r w:rsidR="003F6956">
        <w:t>Employee Last Name</w:t>
      </w:r>
      <w:r>
        <w:t xml:space="preserve"> equals </w:t>
      </w:r>
      <w:r w:rsidR="003E6BBF" w:rsidRPr="003E6BBF">
        <w:t>'</w:t>
      </w:r>
      <w:r w:rsidR="003F6956">
        <w:t>Buchanan</w:t>
      </w:r>
      <w:r w:rsidR="003E6BBF" w:rsidRPr="003E6BBF">
        <w:t>'</w:t>
      </w:r>
      <w:r w:rsidR="003F6956">
        <w:t>.</w:t>
      </w:r>
      <w:r w:rsidR="00E66E21" w:rsidRPr="00E66E21">
        <w:t xml:space="preserve"> </w:t>
      </w:r>
      <w:r w:rsidR="00E66E21">
        <w:t>Note that report and dashboard filters also affect the data within drilldowns.</w:t>
      </w:r>
    </w:p>
    <w:p w:rsidR="00E37148" w:rsidRDefault="003F6956" w:rsidP="003F6956">
      <w:pPr>
        <w:pStyle w:val="bodytext"/>
        <w:jc w:val="center"/>
        <w:rPr>
          <w:noProof/>
        </w:rPr>
      </w:pPr>
      <w:r>
        <w:rPr>
          <w:noProof/>
        </w:rPr>
        <w:lastRenderedPageBreak/>
        <w:drawing>
          <wp:inline distT="0" distB="0" distL="0" distR="0">
            <wp:extent cx="4371975" cy="3133725"/>
            <wp:effectExtent l="19050" t="0" r="9525" b="0"/>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user86.png"/>
                    <pic:cNvPicPr/>
                  </pic:nvPicPr>
                  <pic:blipFill>
                    <a:blip r:embed="rId2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1975" cy="3133725"/>
                    </a:xfrm>
                    <a:prstGeom prst="rect">
                      <a:avLst/>
                    </a:prstGeom>
                    <a:noFill/>
                    <a:ln>
                      <a:noFill/>
                    </a:ln>
                  </pic:spPr>
                </pic:pic>
              </a:graphicData>
            </a:graphic>
          </wp:inline>
        </w:drawing>
      </w:r>
    </w:p>
    <w:p w:rsidR="00C00827" w:rsidRDefault="00C00827" w:rsidP="00C00827">
      <w:pPr>
        <w:pStyle w:val="Heading4"/>
      </w:pPr>
      <w:r>
        <w:t>Fields</w:t>
      </w:r>
    </w:p>
    <w:p w:rsidR="00E120F2" w:rsidRDefault="00C30FFC" w:rsidP="00E66E21">
      <w:pPr>
        <w:pStyle w:val="bodytext"/>
        <w:rPr>
          <w:noProof/>
        </w:rPr>
      </w:pPr>
      <w:r>
        <w:rPr>
          <w:noProof/>
        </w:rPr>
        <w:t xml:space="preserve">By default, the </w:t>
      </w:r>
      <w:r w:rsidR="00E120F2">
        <w:rPr>
          <w:noProof/>
        </w:rPr>
        <w:t>application</w:t>
      </w:r>
      <w:r>
        <w:rPr>
          <w:noProof/>
        </w:rPr>
        <w:t xml:space="preserve"> will attempt to map the field contents of the linked cell to the same field in the linked report. (E.g. {</w:t>
      </w:r>
      <w:r w:rsidR="003F73B8" w:rsidRPr="003F73B8">
        <w:rPr>
          <w:noProof/>
        </w:rPr>
        <w:t>Categories.CategoryID</w:t>
      </w:r>
      <w:r>
        <w:rPr>
          <w:noProof/>
        </w:rPr>
        <w:t>} &lt;&gt; {</w:t>
      </w:r>
      <w:r w:rsidR="003F73B8" w:rsidRPr="003F73B8">
        <w:rPr>
          <w:noProof/>
        </w:rPr>
        <w:t>Categories.CategoryID</w:t>
      </w:r>
      <w:r>
        <w:rPr>
          <w:noProof/>
        </w:rPr>
        <w:t>}).</w:t>
      </w:r>
    </w:p>
    <w:p w:rsidR="00E66E21" w:rsidRDefault="00C30FFC" w:rsidP="00E66E21">
      <w:pPr>
        <w:pStyle w:val="bodytext"/>
        <w:rPr>
          <w:noProof/>
        </w:rPr>
      </w:pPr>
      <w:r>
        <w:rPr>
          <w:noProof/>
        </w:rPr>
        <w:t xml:space="preserve">Using the </w:t>
      </w:r>
      <w:r w:rsidRPr="00C30FFC">
        <w:rPr>
          <w:b/>
          <w:noProof/>
        </w:rPr>
        <w:t>Fields</w:t>
      </w:r>
      <w:r>
        <w:rPr>
          <w:noProof/>
        </w:rPr>
        <w:t xml:space="preserve"> tab, you can specify which fields to link in order to map different fields with similar content. (E.g. {</w:t>
      </w:r>
      <w:r w:rsidR="003F73B8" w:rsidRPr="003F73B8">
        <w:rPr>
          <w:noProof/>
        </w:rPr>
        <w:t>Categories.CategoryID</w:t>
      </w:r>
      <w:r w:rsidR="003F73B8">
        <w:rPr>
          <w:noProof/>
        </w:rPr>
        <w:t xml:space="preserve"> </w:t>
      </w:r>
      <w:r>
        <w:rPr>
          <w:noProof/>
        </w:rPr>
        <w:t>} &lt;&gt; {</w:t>
      </w:r>
      <w:r w:rsidR="003F73B8">
        <w:rPr>
          <w:noProof/>
        </w:rPr>
        <w:t>Products</w:t>
      </w:r>
      <w:r w:rsidR="003F73B8" w:rsidRPr="003F73B8">
        <w:rPr>
          <w:noProof/>
        </w:rPr>
        <w:t>.CategoryID</w:t>
      </w:r>
      <w:r w:rsidR="00081AD8">
        <w:rPr>
          <w:noProof/>
        </w:rPr>
        <w:t>}).</w:t>
      </w:r>
    </w:p>
    <w:p w:rsidR="00C00827" w:rsidRDefault="003F73B8" w:rsidP="00C00827">
      <w:pPr>
        <w:pStyle w:val="bodytext"/>
        <w:jc w:val="center"/>
      </w:pPr>
      <w:r>
        <w:rPr>
          <w:noProof/>
        </w:rPr>
        <w:drawing>
          <wp:inline distT="0" distB="0" distL="0" distR="0">
            <wp:extent cx="3744839" cy="2877713"/>
            <wp:effectExtent l="19050" t="0" r="8011" b="0"/>
            <wp:docPr id="789" name="Picture 788" descr="linked report fields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 report fields new.png"/>
                    <pic:cNvPicPr/>
                  </pic:nvPicPr>
                  <pic:blipFill>
                    <a:blip r:embed="rId248" cstate="print"/>
                    <a:stretch>
                      <a:fillRect/>
                    </a:stretch>
                  </pic:blipFill>
                  <pic:spPr>
                    <a:xfrm>
                      <a:off x="0" y="0"/>
                      <a:ext cx="3744839" cy="2877713"/>
                    </a:xfrm>
                    <a:prstGeom prst="rect">
                      <a:avLst/>
                    </a:prstGeom>
                  </pic:spPr>
                </pic:pic>
              </a:graphicData>
            </a:graphic>
          </wp:inline>
        </w:drawing>
      </w:r>
    </w:p>
    <w:p w:rsidR="00C00827" w:rsidRDefault="00E50D0B" w:rsidP="00C00827">
      <w:pPr>
        <w:pStyle w:val="bodytext"/>
        <w:rPr>
          <w:noProof/>
        </w:rPr>
      </w:pPr>
      <w:r w:rsidRPr="003178E8">
        <w:t xml:space="preserve">To add a </w:t>
      </w:r>
      <w:r>
        <w:t>custom link</w:t>
      </w:r>
      <w:r w:rsidR="00C00827">
        <w:t>:</w:t>
      </w:r>
    </w:p>
    <w:p w:rsidR="00C00827" w:rsidRDefault="00C00827" w:rsidP="00E50D0B">
      <w:pPr>
        <w:pStyle w:val="bodytext"/>
        <w:numPr>
          <w:ilvl w:val="0"/>
          <w:numId w:val="136"/>
        </w:numPr>
      </w:pPr>
      <w:r>
        <w:t>S</w:t>
      </w:r>
      <w:r w:rsidR="00E50D0B">
        <w:t xml:space="preserve">elect the </w:t>
      </w:r>
      <w:r>
        <w:t>category</w:t>
      </w:r>
      <w:r w:rsidR="00E50D0B">
        <w:t xml:space="preserve"> to link from the </w:t>
      </w:r>
      <w:r w:rsidR="00A20B0D">
        <w:t>parent</w:t>
      </w:r>
      <w:r w:rsidR="00E50D0B">
        <w:t xml:space="preserve"> report in </w:t>
      </w:r>
      <w:r>
        <w:t xml:space="preserve">the </w:t>
      </w:r>
      <w:r>
        <w:rPr>
          <w:i/>
        </w:rPr>
        <w:t>From Category</w:t>
      </w:r>
      <w:r>
        <w:t xml:space="preserve"> dropdown.</w:t>
      </w:r>
    </w:p>
    <w:p w:rsidR="00C00827" w:rsidRDefault="00C00827" w:rsidP="00E50D0B">
      <w:pPr>
        <w:pStyle w:val="bodytext"/>
        <w:numPr>
          <w:ilvl w:val="0"/>
          <w:numId w:val="136"/>
        </w:numPr>
      </w:pPr>
      <w:r>
        <w:lastRenderedPageBreak/>
        <w:t xml:space="preserve">Select the category to link to within the linked report in the </w:t>
      </w:r>
      <w:r>
        <w:rPr>
          <w:i/>
        </w:rPr>
        <w:t>To Category</w:t>
      </w:r>
      <w:r>
        <w:t xml:space="preserve"> dropdown.</w:t>
      </w:r>
    </w:p>
    <w:p w:rsidR="00C00827" w:rsidRDefault="00C00827" w:rsidP="00C00827">
      <w:pPr>
        <w:pStyle w:val="bodytext"/>
        <w:numPr>
          <w:ilvl w:val="0"/>
          <w:numId w:val="136"/>
        </w:numPr>
      </w:pPr>
      <w:r>
        <w:t xml:space="preserve">Press the </w:t>
      </w:r>
      <w:r w:rsidRPr="00C00827">
        <w:rPr>
          <w:noProof/>
        </w:rPr>
        <w:drawing>
          <wp:inline distT="0" distB="0" distL="0" distR="0">
            <wp:extent cx="438327" cy="133404"/>
            <wp:effectExtent l="19050" t="0" r="0" b="0"/>
            <wp:docPr id="758"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and select the </w:t>
      </w:r>
      <w:proofErr w:type="gramStart"/>
      <w:r w:rsidRPr="00C00827">
        <w:rPr>
          <w:i/>
        </w:rPr>
        <w:t>From</w:t>
      </w:r>
      <w:proofErr w:type="gramEnd"/>
      <w:r>
        <w:t xml:space="preserve"> and </w:t>
      </w:r>
      <w:r w:rsidRPr="00C00827">
        <w:rPr>
          <w:i/>
        </w:rPr>
        <w:t>To</w:t>
      </w:r>
      <w:r>
        <w:t xml:space="preserve"> Fields for each </w:t>
      </w:r>
      <w:r w:rsidR="007A36BF">
        <w:t>new link.</w:t>
      </w:r>
    </w:p>
    <w:p w:rsidR="00E50D0B" w:rsidRDefault="00E50D0B" w:rsidP="00C00827">
      <w:pPr>
        <w:pStyle w:val="bodytext"/>
      </w:pPr>
      <w:proofErr w:type="gramStart"/>
      <w:r>
        <w:t xml:space="preserve">To remove </w:t>
      </w:r>
      <w:r w:rsidR="00C00827">
        <w:t>a</w:t>
      </w:r>
      <w:r>
        <w:t xml:space="preserve"> custom link, press the </w:t>
      </w:r>
      <w:r w:rsidR="00C00827">
        <w:t>'Delete' (</w:t>
      </w:r>
      <w:r w:rsidR="00C00827" w:rsidRPr="00C00827">
        <w:rPr>
          <w:noProof/>
        </w:rPr>
        <w:drawing>
          <wp:inline distT="0" distB="0" distL="0" distR="0">
            <wp:extent cx="133350" cy="133350"/>
            <wp:effectExtent l="19050" t="0" r="0" b="0"/>
            <wp:docPr id="768" name="Picture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C00827">
        <w:t>) button.</w:t>
      </w:r>
      <w:proofErr w:type="gramEnd"/>
    </w:p>
    <w:p w:rsidR="00C00827" w:rsidRDefault="00C00827" w:rsidP="00C00827">
      <w:pPr>
        <w:pStyle w:val="Heading4"/>
      </w:pPr>
      <w:r>
        <w:t>Formula</w:t>
      </w:r>
    </w:p>
    <w:p w:rsidR="00E66E21" w:rsidRDefault="0058264F" w:rsidP="00E66E21">
      <w:pPr>
        <w:pStyle w:val="bodytext"/>
        <w:rPr>
          <w:noProof/>
        </w:rPr>
      </w:pPr>
      <w:r>
        <w:rPr>
          <w:noProof/>
        </w:rPr>
        <w:t xml:space="preserve">The </w:t>
      </w:r>
      <w:r w:rsidRPr="0047779F">
        <w:rPr>
          <w:b/>
          <w:noProof/>
        </w:rPr>
        <w:t>Formula</w:t>
      </w:r>
      <w:r>
        <w:rPr>
          <w:noProof/>
        </w:rPr>
        <w:t xml:space="preserve"> tab allows you t</w:t>
      </w:r>
      <w:r w:rsidR="0047779F">
        <w:rPr>
          <w:noProof/>
        </w:rPr>
        <w:t xml:space="preserve">o specify a custom formula in order to </w:t>
      </w:r>
      <w:r w:rsidR="004645C6">
        <w:rPr>
          <w:noProof/>
        </w:rPr>
        <w:t xml:space="preserve">further </w:t>
      </w:r>
      <w:r w:rsidR="0047779F">
        <w:rPr>
          <w:noProof/>
        </w:rPr>
        <w:t>filter the data passed from the linked report.</w:t>
      </w:r>
      <w:r w:rsidR="00C820BD">
        <w:rPr>
          <w:noProof/>
        </w:rPr>
        <w:t xml:space="preserve"> The formula must return </w:t>
      </w:r>
      <w:r w:rsidR="00C820BD" w:rsidRPr="009D457D">
        <w:rPr>
          <w:b/>
          <w:noProof/>
        </w:rPr>
        <w:t>True</w:t>
      </w:r>
      <w:r w:rsidR="00C820BD">
        <w:rPr>
          <w:noProof/>
        </w:rPr>
        <w:t xml:space="preserve"> or </w:t>
      </w:r>
      <w:r w:rsidR="00C820BD" w:rsidRPr="009D457D">
        <w:rPr>
          <w:b/>
          <w:noProof/>
        </w:rPr>
        <w:t>False</w:t>
      </w:r>
      <w:r w:rsidR="00C820BD">
        <w:rPr>
          <w:noProof/>
        </w:rPr>
        <w:t>.</w:t>
      </w:r>
      <w:r w:rsidR="009A4D63">
        <w:rPr>
          <w:noProof/>
        </w:rPr>
        <w:t xml:space="preserve"> </w:t>
      </w:r>
      <w:r w:rsidR="00222A44">
        <w:rPr>
          <w:noProof/>
        </w:rPr>
        <w:t xml:space="preserve">The formula is evaluated for each row in the parent report, and if the condition is not met, the data is excluded from the linked report. </w:t>
      </w:r>
      <w:r w:rsidR="009A4D63">
        <w:rPr>
          <w:noProof/>
        </w:rPr>
        <w:t xml:space="preserve">See </w:t>
      </w:r>
      <w:hyperlink w:anchor="_Formulas_1" w:history="1">
        <w:r w:rsidR="009A4D63" w:rsidRPr="009A4D63">
          <w:rPr>
            <w:rStyle w:val="Hyperlink"/>
            <w:noProof/>
          </w:rPr>
          <w:t xml:space="preserve">Formulas </w:t>
        </w:r>
      </w:hyperlink>
      <w:r w:rsidR="009A4D63">
        <w:rPr>
          <w:noProof/>
        </w:rPr>
        <w:t>for more information.</w:t>
      </w:r>
    </w:p>
    <w:p w:rsidR="00C820BD" w:rsidRDefault="00C820BD" w:rsidP="00C820BD">
      <w:pPr>
        <w:pStyle w:val="bodytext"/>
        <w:jc w:val="center"/>
        <w:rPr>
          <w:noProof/>
        </w:rPr>
      </w:pPr>
      <w:r>
        <w:rPr>
          <w:noProof/>
        </w:rPr>
        <w:drawing>
          <wp:inline distT="0" distB="0" distL="0" distR="0">
            <wp:extent cx="5553851" cy="4153480"/>
            <wp:effectExtent l="19050" t="0" r="8749" b="0"/>
            <wp:docPr id="899" name="Picture 898" descr="linked report form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 report formula.png"/>
                    <pic:cNvPicPr/>
                  </pic:nvPicPr>
                  <pic:blipFill>
                    <a:blip r:embed="rId249" cstate="print"/>
                    <a:stretch>
                      <a:fillRect/>
                    </a:stretch>
                  </pic:blipFill>
                  <pic:spPr>
                    <a:xfrm>
                      <a:off x="0" y="0"/>
                      <a:ext cx="5553851" cy="4153480"/>
                    </a:xfrm>
                    <a:prstGeom prst="rect">
                      <a:avLst/>
                    </a:prstGeom>
                  </pic:spPr>
                </pic:pic>
              </a:graphicData>
            </a:graphic>
          </wp:inline>
        </w:drawing>
      </w:r>
    </w:p>
    <w:p w:rsidR="008B5944" w:rsidRDefault="00C820BD" w:rsidP="00C820BD">
      <w:pPr>
        <w:pStyle w:val="bodytext"/>
        <w:numPr>
          <w:ilvl w:val="0"/>
          <w:numId w:val="156"/>
        </w:numPr>
      </w:pPr>
      <w:r>
        <w:t xml:space="preserve">Add a Data Field by dragging and dropping it into the 'Formula' box or double-clicking it. Or enter it manually using the following format: </w:t>
      </w:r>
      <w:r w:rsidRPr="006E23EA">
        <w:rPr>
          <w:b/>
        </w:rPr>
        <w:t>{</w:t>
      </w:r>
      <w:proofErr w:type="spellStart"/>
      <w:r>
        <w:rPr>
          <w:b/>
        </w:rPr>
        <w:t>DataCategory</w:t>
      </w:r>
      <w:r w:rsidRPr="006E23EA">
        <w:rPr>
          <w:b/>
        </w:rPr>
        <w:t>.</w:t>
      </w:r>
      <w:r>
        <w:rPr>
          <w:b/>
        </w:rPr>
        <w:t>DataField</w:t>
      </w:r>
      <w:proofErr w:type="spellEnd"/>
      <w:r w:rsidRPr="006E23EA">
        <w:rPr>
          <w:b/>
        </w:rPr>
        <w:t>}</w:t>
      </w:r>
      <w:r>
        <w:t>.</w:t>
      </w:r>
    </w:p>
    <w:p w:rsidR="00C820BD" w:rsidRDefault="008B5944" w:rsidP="008B5944">
      <w:pPr>
        <w:pStyle w:val="ImportantNote"/>
      </w:pPr>
      <w:r>
        <w:t xml:space="preserve">Formulas only support </w:t>
      </w:r>
      <w:r w:rsidRPr="008B5944">
        <w:rPr>
          <w:b/>
        </w:rPr>
        <w:t>one</w:t>
      </w:r>
      <w:r>
        <w:t xml:space="preserve"> data field. If multiple data fields are used, all but the first will be ignored.</w:t>
      </w:r>
    </w:p>
    <w:p w:rsidR="00C820BD" w:rsidRDefault="00C820BD" w:rsidP="00C820BD">
      <w:pPr>
        <w:pStyle w:val="bodytext"/>
        <w:numPr>
          <w:ilvl w:val="0"/>
          <w:numId w:val="156"/>
        </w:numPr>
      </w:pPr>
      <w:r>
        <w:t xml:space="preserve">Add a Parameter by entering it manually using the following format: </w:t>
      </w:r>
      <w:r w:rsidRPr="00CE7088">
        <w:rPr>
          <w:b/>
        </w:rPr>
        <w:t>@</w:t>
      </w:r>
      <w:proofErr w:type="spellStart"/>
      <w:r w:rsidRPr="00CE7088">
        <w:rPr>
          <w:b/>
        </w:rPr>
        <w:t>ParameterName</w:t>
      </w:r>
      <w:proofErr w:type="spellEnd"/>
      <w:r w:rsidRPr="00CE7088">
        <w:rPr>
          <w:b/>
        </w:rPr>
        <w:t>@</w:t>
      </w:r>
      <w:r>
        <w:t>.</w:t>
      </w:r>
    </w:p>
    <w:p w:rsidR="00C820BD" w:rsidRDefault="00C820BD" w:rsidP="00C820BD">
      <w:pPr>
        <w:pStyle w:val="bodytext"/>
        <w:numPr>
          <w:ilvl w:val="0"/>
          <w:numId w:val="156"/>
        </w:numPr>
      </w:pPr>
      <w:r>
        <w:t>Add a function by dragging and dropping it into the 'Formula' box or double-clicking it. Or enter it manually.</w:t>
      </w:r>
    </w:p>
    <w:p w:rsidR="000B79BC" w:rsidRDefault="000B79BC" w:rsidP="002128DD">
      <w:pPr>
        <w:pStyle w:val="Heading4"/>
      </w:pPr>
      <w:bookmarkStart w:id="149" w:name="_Toc347472830"/>
      <w:r>
        <w:lastRenderedPageBreak/>
        <w:t>Chart Drilldowns</w:t>
      </w:r>
      <w:bookmarkEnd w:id="149"/>
    </w:p>
    <w:p w:rsidR="002566E8" w:rsidRDefault="000B79BC" w:rsidP="002566E8">
      <w:pPr>
        <w:pStyle w:val="bodytext"/>
      </w:pPr>
      <w:r>
        <w:t>Chart drilldowns ca</w:t>
      </w:r>
      <w:r w:rsidR="0047183E">
        <w:t>n also be created by using the L</w:t>
      </w:r>
      <w:r>
        <w:t xml:space="preserve">inked </w:t>
      </w:r>
      <w:r w:rsidR="0047183E">
        <w:t>R</w:t>
      </w:r>
      <w:r>
        <w:t xml:space="preserve">eports menu. Chart drilldowns are only available </w:t>
      </w:r>
      <w:r w:rsidR="008D2EB0">
        <w:t>in the Report Viewer or Dashboard Viewer</w:t>
      </w:r>
      <w:r w:rsidR="0047183E">
        <w:t>.</w:t>
      </w:r>
    </w:p>
    <w:p w:rsidR="002566E8" w:rsidRDefault="000B79BC" w:rsidP="00D4103D">
      <w:pPr>
        <w:pStyle w:val="bodytext"/>
        <w:numPr>
          <w:ilvl w:val="0"/>
          <w:numId w:val="108"/>
        </w:numPr>
      </w:pPr>
      <w:r>
        <w:t xml:space="preserve">To create a drilldown, select a cell that contains a chart and </w:t>
      </w:r>
      <w:r w:rsidR="006445CA">
        <w:t>press</w:t>
      </w:r>
      <w:r>
        <w:t xml:space="preserve"> the Linked Reports button ( </w:t>
      </w:r>
      <w:r w:rsidR="003F6956">
        <w:rPr>
          <w:noProof/>
        </w:rPr>
        <w:drawing>
          <wp:inline distT="0" distB="0" distL="0" distR="0">
            <wp:extent cx="152400" cy="152400"/>
            <wp:effectExtent l="19050" t="0" r="0" b="0"/>
            <wp:docPr id="682" name="Picture 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LinkedReport.png"/>
                    <pic:cNvPicPr/>
                  </pic:nvPicPr>
                  <pic:blipFill>
                    <a:blip r:embed="rId2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The Linked Report window will appear displaying the available reports. Select the report you want to link and </w:t>
      </w:r>
      <w:proofErr w:type="gramStart"/>
      <w:r>
        <w:t xml:space="preserve">press </w:t>
      </w:r>
      <w:proofErr w:type="gramEnd"/>
      <w:r w:rsidR="00C03045" w:rsidRPr="00C03045">
        <w:rPr>
          <w:noProof/>
        </w:rPr>
        <w:drawing>
          <wp:inline distT="0" distB="0" distL="0" distR="0">
            <wp:extent cx="362001" cy="123842"/>
            <wp:effectExtent l="19050" t="0" r="0" b="0"/>
            <wp:docPr id="974" name="Picture 971"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C03045">
        <w:t>.</w:t>
      </w:r>
    </w:p>
    <w:p w:rsidR="000B79BC" w:rsidRDefault="000B79BC" w:rsidP="00D4103D">
      <w:pPr>
        <w:pStyle w:val="bodytext"/>
        <w:numPr>
          <w:ilvl w:val="0"/>
          <w:numId w:val="108"/>
        </w:numPr>
      </w:pPr>
      <w:r>
        <w:t xml:space="preserve">To remove a </w:t>
      </w:r>
      <w:r w:rsidR="00A006B1">
        <w:t>drilldown,</w:t>
      </w:r>
      <w:r>
        <w:t xml:space="preserve"> select the chart and open the Linked Report window. </w:t>
      </w:r>
      <w:r w:rsidR="006445CA">
        <w:t>Press</w:t>
      </w:r>
      <w:r>
        <w:t xml:space="preserve"> the </w:t>
      </w:r>
      <w:r w:rsidR="003E6BBF" w:rsidRPr="003E6BBF">
        <w:t>'</w:t>
      </w:r>
      <w:r w:rsidR="00C32D07">
        <w:t>Delete</w:t>
      </w:r>
      <w:r w:rsidR="003E6BBF" w:rsidRPr="003E6BBF">
        <w:t>'</w:t>
      </w:r>
      <w:r>
        <w:t xml:space="preserve"> button</w:t>
      </w:r>
      <w:r w:rsidR="00185339">
        <w:t xml:space="preserve"> </w:t>
      </w:r>
      <w:r w:rsidR="00FF625A">
        <w:t>(</w:t>
      </w:r>
      <w:r w:rsidR="00665316">
        <w:rPr>
          <w:noProof/>
        </w:rPr>
        <w:drawing>
          <wp:inline distT="0" distB="0" distL="0" distR="0">
            <wp:extent cx="133350" cy="133350"/>
            <wp:effectExtent l="0" t="0" r="0" b="0"/>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pic:spPr>
                </pic:pic>
              </a:graphicData>
            </a:graphic>
          </wp:inline>
        </w:drawing>
      </w:r>
      <w:r w:rsidR="00FF625A">
        <w:t>)</w:t>
      </w:r>
      <w:r>
        <w:t>.</w:t>
      </w:r>
    </w:p>
    <w:p w:rsidR="000B79BC" w:rsidRDefault="003F6956" w:rsidP="002566E8">
      <w:pPr>
        <w:pStyle w:val="bodytext"/>
        <w:jc w:val="center"/>
      </w:pPr>
      <w:r>
        <w:rPr>
          <w:noProof/>
        </w:rPr>
        <w:drawing>
          <wp:inline distT="0" distB="0" distL="0" distR="0">
            <wp:extent cx="6144482" cy="5201376"/>
            <wp:effectExtent l="0" t="0" r="889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user87.png"/>
                    <pic:cNvPicPr/>
                  </pic:nvPicPr>
                  <pic:blipFill>
                    <a:blip r:embed="rId2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44482" cy="5201376"/>
                    </a:xfrm>
                    <a:prstGeom prst="rect">
                      <a:avLst/>
                    </a:prstGeom>
                  </pic:spPr>
                </pic:pic>
              </a:graphicData>
            </a:graphic>
          </wp:inline>
        </w:drawing>
      </w:r>
    </w:p>
    <w:p w:rsidR="005D2BCB" w:rsidRDefault="005D2BCB" w:rsidP="005D2BCB">
      <w:pPr>
        <w:pStyle w:val="Heading3"/>
      </w:pPr>
      <w:bookmarkStart w:id="150" w:name="_Toc462824874"/>
      <w:r w:rsidRPr="00620450">
        <w:t>Gauges</w:t>
      </w:r>
      <w:bookmarkEnd w:id="150"/>
    </w:p>
    <w:p w:rsidR="005D2BCB" w:rsidRDefault="005D2BCB" w:rsidP="005D2BCB">
      <w:pPr>
        <w:pStyle w:val="bodytext"/>
      </w:pPr>
      <w:r>
        <w:lastRenderedPageBreak/>
        <w:t xml:space="preserve">A </w:t>
      </w:r>
      <w:r w:rsidR="001A1E55">
        <w:t>Gauge</w:t>
      </w:r>
      <w:r>
        <w:t xml:space="preserve"> can be displayed in a report to give a visual representation </w:t>
      </w:r>
      <w:r w:rsidR="00A006B1">
        <w:t xml:space="preserve">of </w:t>
      </w:r>
      <w:r w:rsidR="001A1E55">
        <w:t>the scale of a value</w:t>
      </w:r>
      <w:r>
        <w:t xml:space="preserve">. </w:t>
      </w:r>
      <w:proofErr w:type="gramStart"/>
      <w:r>
        <w:t xml:space="preserve">To insert a </w:t>
      </w:r>
      <w:r w:rsidR="001A1E55">
        <w:t>Gauge</w:t>
      </w:r>
      <w:r>
        <w:t xml:space="preserve">, select a cell and </w:t>
      </w:r>
      <w:r w:rsidR="006445CA">
        <w:t>press</w:t>
      </w:r>
      <w:r>
        <w:t xml:space="preserve"> the Insert </w:t>
      </w:r>
      <w:r w:rsidR="001A1E55">
        <w:t>Gauge</w:t>
      </w:r>
      <w:r>
        <w:t xml:space="preserve"> button (</w:t>
      </w:r>
      <w:r w:rsidR="00A30137">
        <w:rPr>
          <w:noProof/>
        </w:rPr>
        <w:drawing>
          <wp:inline distT="0" distB="0" distL="0" distR="0">
            <wp:extent cx="152400" cy="152400"/>
            <wp:effectExtent l="0" t="0" r="0" b="0"/>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Gauge.png"/>
                    <pic:cNvPicPr/>
                  </pic:nvPicPr>
                  <pic:blipFill>
                    <a:blip r:embed="rId2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roofErr w:type="gramEnd"/>
      <w:r>
        <w:t xml:space="preserve"> The </w:t>
      </w:r>
      <w:r w:rsidR="001A1E55">
        <w:t>Gauge</w:t>
      </w:r>
      <w:r>
        <w:t xml:space="preserve"> Wizard will appear. The </w:t>
      </w:r>
      <w:r w:rsidR="001A1E55">
        <w:t>Gauge</w:t>
      </w:r>
      <w:r>
        <w:t xml:space="preserve"> Wizard has </w:t>
      </w:r>
      <w:r w:rsidR="001A1E55">
        <w:t>two</w:t>
      </w:r>
      <w:r>
        <w:t xml:space="preserve"> tabs: </w:t>
      </w:r>
      <w:r w:rsidR="001A1E55">
        <w:t>Appearance</w:t>
      </w:r>
      <w:r w:rsidR="0047183E">
        <w:t xml:space="preserve"> and Data.</w:t>
      </w:r>
    </w:p>
    <w:p w:rsidR="00C45BB5" w:rsidRDefault="001A1E55" w:rsidP="00EE7CB2">
      <w:pPr>
        <w:pStyle w:val="ImportantNote"/>
      </w:pPr>
      <w:r>
        <w:t>Gauges can be placed in any section of the report.</w:t>
      </w:r>
    </w:p>
    <w:p w:rsidR="005D2BCB" w:rsidRDefault="005D2BCB" w:rsidP="002128DD">
      <w:pPr>
        <w:pStyle w:val="Heading4"/>
      </w:pPr>
      <w:r>
        <w:t>Appearance</w:t>
      </w:r>
    </w:p>
    <w:p w:rsidR="00B3206E" w:rsidRDefault="00B3206E" w:rsidP="005D2BCB">
      <w:pPr>
        <w:pStyle w:val="bodytext"/>
      </w:pPr>
      <w:r w:rsidRPr="00B3206E">
        <w:rPr>
          <w:noProof/>
        </w:rPr>
        <w:drawing>
          <wp:inline distT="0" distB="0" distL="0" distR="0">
            <wp:extent cx="6400800" cy="4142105"/>
            <wp:effectExtent l="19050" t="0" r="0" b="0"/>
            <wp:docPr id="994" name="Picture 991" descr="gague wiz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gue wizard.png"/>
                    <pic:cNvPicPr/>
                  </pic:nvPicPr>
                  <pic:blipFill>
                    <a:blip r:embed="rId252" cstate="print"/>
                    <a:stretch>
                      <a:fillRect/>
                    </a:stretch>
                  </pic:blipFill>
                  <pic:spPr>
                    <a:xfrm>
                      <a:off x="0" y="0"/>
                      <a:ext cx="6400800" cy="4142105"/>
                    </a:xfrm>
                    <a:prstGeom prst="rect">
                      <a:avLst/>
                    </a:prstGeom>
                  </pic:spPr>
                </pic:pic>
              </a:graphicData>
            </a:graphic>
          </wp:inline>
        </w:drawing>
      </w:r>
    </w:p>
    <w:p w:rsidR="005D2BCB" w:rsidRDefault="005D2BCB" w:rsidP="005D2BCB">
      <w:pPr>
        <w:pStyle w:val="bodytext"/>
      </w:pPr>
      <w:r>
        <w:t xml:space="preserve">In the </w:t>
      </w:r>
      <w:r w:rsidR="001A1E55">
        <w:t>Appearance</w:t>
      </w:r>
      <w:r>
        <w:t xml:space="preserve"> tab select the </w:t>
      </w:r>
      <w:r w:rsidR="001A1E55">
        <w:t>Type and Dimension of the Gauge.</w:t>
      </w:r>
    </w:p>
    <w:p w:rsidR="005D2BCB" w:rsidRDefault="001A1E55" w:rsidP="001A1E55">
      <w:pPr>
        <w:pStyle w:val="bodytextbullets"/>
        <w:spacing w:after="240"/>
      </w:pPr>
      <w:r w:rsidRPr="002566E8">
        <w:rPr>
          <w:b/>
        </w:rPr>
        <w:t>Type</w:t>
      </w:r>
      <w:r>
        <w:t xml:space="preserve"> – Select the icon representing the type of gauge. Available types include: Angular, Linear, Bulb and Thermometer.</w:t>
      </w:r>
    </w:p>
    <w:p w:rsidR="001A1E55" w:rsidRDefault="001A1E55" w:rsidP="00EE5CAF">
      <w:pPr>
        <w:pStyle w:val="bodytextbullets"/>
      </w:pPr>
      <w:r>
        <w:t xml:space="preserve">There are three ways to </w:t>
      </w:r>
      <w:r w:rsidR="0047183E">
        <w:t xml:space="preserve">set </w:t>
      </w:r>
      <w:r>
        <w:t>the size of the Gauge.</w:t>
      </w:r>
    </w:p>
    <w:p w:rsidR="001A1E55" w:rsidRDefault="001A1E55" w:rsidP="00D4103D">
      <w:pPr>
        <w:pStyle w:val="bodytext"/>
        <w:numPr>
          <w:ilvl w:val="1"/>
          <w:numId w:val="84"/>
        </w:numPr>
        <w:spacing w:after="0"/>
      </w:pPr>
      <w:r>
        <w:t xml:space="preserve">Enter the </w:t>
      </w:r>
      <w:r w:rsidR="00B61D0D" w:rsidRPr="00B61D0D">
        <w:rPr>
          <w:i/>
        </w:rPr>
        <w:t>H</w:t>
      </w:r>
      <w:r w:rsidRPr="00B61D0D">
        <w:rPr>
          <w:i/>
        </w:rPr>
        <w:t>eight</w:t>
      </w:r>
      <w:r>
        <w:t xml:space="preserve"> and </w:t>
      </w:r>
      <w:r w:rsidR="00B61D0D" w:rsidRPr="00B61D0D">
        <w:rPr>
          <w:i/>
        </w:rPr>
        <w:t>W</w:t>
      </w:r>
      <w:r w:rsidRPr="00B61D0D">
        <w:rPr>
          <w:i/>
        </w:rPr>
        <w:t>idth</w:t>
      </w:r>
      <w:r>
        <w:t xml:space="preserve"> in the dimension boxes.</w:t>
      </w:r>
    </w:p>
    <w:p w:rsidR="001A1E55" w:rsidRDefault="001A1E55" w:rsidP="00D4103D">
      <w:pPr>
        <w:pStyle w:val="bodytext"/>
        <w:numPr>
          <w:ilvl w:val="1"/>
          <w:numId w:val="84"/>
        </w:numPr>
        <w:spacing w:after="0"/>
      </w:pPr>
      <w:r>
        <w:t>Resize the gauge by dragging the lower right corner in the preview.</w:t>
      </w:r>
    </w:p>
    <w:p w:rsidR="008C754D" w:rsidRDefault="001A1E55" w:rsidP="00D4103D">
      <w:pPr>
        <w:pStyle w:val="bodytext"/>
        <w:numPr>
          <w:ilvl w:val="1"/>
          <w:numId w:val="84"/>
        </w:numPr>
        <w:spacing w:after="0"/>
      </w:pPr>
      <w:r>
        <w:t xml:space="preserve">Check the box </w:t>
      </w:r>
      <w:r w:rsidR="003E6BBF" w:rsidRPr="003E6BBF">
        <w:t>'</w:t>
      </w:r>
      <w:r w:rsidRPr="00B61D0D">
        <w:rPr>
          <w:i/>
        </w:rPr>
        <w:t>Fit to Cell</w:t>
      </w:r>
      <w:r w:rsidR="003E6BBF" w:rsidRPr="003E6BBF">
        <w:t>''</w:t>
      </w:r>
      <w:r>
        <w:t>.</w:t>
      </w:r>
    </w:p>
    <w:p w:rsidR="005D2BCB" w:rsidRDefault="005D2BCB" w:rsidP="002128DD">
      <w:pPr>
        <w:pStyle w:val="Heading4"/>
      </w:pPr>
      <w:r>
        <w:t>Data</w:t>
      </w:r>
    </w:p>
    <w:p w:rsidR="00B3206E" w:rsidRDefault="00B3206E" w:rsidP="005D2BCB">
      <w:pPr>
        <w:pStyle w:val="bodytext"/>
      </w:pPr>
      <w:r w:rsidRPr="00B3206E">
        <w:rPr>
          <w:noProof/>
        </w:rPr>
        <w:lastRenderedPageBreak/>
        <w:drawing>
          <wp:inline distT="0" distB="0" distL="0" distR="0">
            <wp:extent cx="6400800" cy="4912360"/>
            <wp:effectExtent l="19050" t="0" r="0" b="0"/>
            <wp:docPr id="996" name="Picture 994" descr="gague appeara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gue appearance.png"/>
                    <pic:cNvPicPr/>
                  </pic:nvPicPr>
                  <pic:blipFill>
                    <a:blip r:embed="rId253" cstate="print"/>
                    <a:stretch>
                      <a:fillRect/>
                    </a:stretch>
                  </pic:blipFill>
                  <pic:spPr>
                    <a:xfrm>
                      <a:off x="0" y="0"/>
                      <a:ext cx="6400800" cy="4912360"/>
                    </a:xfrm>
                    <a:prstGeom prst="rect">
                      <a:avLst/>
                    </a:prstGeom>
                  </pic:spPr>
                </pic:pic>
              </a:graphicData>
            </a:graphic>
          </wp:inline>
        </w:drawing>
      </w:r>
    </w:p>
    <w:p w:rsidR="005D2BCB" w:rsidRDefault="005D2BCB" w:rsidP="005D2BCB">
      <w:pPr>
        <w:pStyle w:val="bodytext"/>
      </w:pPr>
      <w:r>
        <w:t xml:space="preserve">In the </w:t>
      </w:r>
      <w:r w:rsidR="00811C42">
        <w:t>Data</w:t>
      </w:r>
      <w:r>
        <w:t xml:space="preserve"> tab select the </w:t>
      </w:r>
      <w:r w:rsidR="00811C42">
        <w:t>Data Values and Color Ranges for the Gauge.</w:t>
      </w:r>
    </w:p>
    <w:p w:rsidR="00811C42" w:rsidRPr="00FE082F" w:rsidRDefault="00811C42" w:rsidP="006E4E1F">
      <w:pPr>
        <w:pStyle w:val="bodytextbullets"/>
        <w:spacing w:after="240"/>
      </w:pPr>
      <w:r w:rsidRPr="00FE082F">
        <w:t xml:space="preserve">Use the </w:t>
      </w:r>
      <w:r w:rsidR="003E6BBF" w:rsidRPr="003E6BBF">
        <w:t>'</w:t>
      </w:r>
      <w:r w:rsidR="002A05DE" w:rsidRPr="002A05DE">
        <w:rPr>
          <w:i/>
        </w:rPr>
        <w:t>Value and Range</w:t>
      </w:r>
      <w:r w:rsidR="003E6BBF" w:rsidRPr="003E6BBF">
        <w:t>'</w:t>
      </w:r>
      <w:r w:rsidRPr="00FE082F">
        <w:t xml:space="preserve"> drop-down to select the cell that contains the numeric value for the </w:t>
      </w:r>
      <w:r>
        <w:t>Gauge</w:t>
      </w:r>
      <w:r w:rsidRPr="00FE082F">
        <w:t>.</w:t>
      </w:r>
    </w:p>
    <w:p w:rsidR="00811C42" w:rsidRDefault="00811C42" w:rsidP="006E4E1F">
      <w:pPr>
        <w:pStyle w:val="bodytextbullets"/>
        <w:spacing w:after="240"/>
      </w:pPr>
      <w:r>
        <w:t xml:space="preserve">Use the </w:t>
      </w:r>
      <w:r w:rsidR="003E6BBF" w:rsidRPr="003E6BBF">
        <w:t>'</w:t>
      </w:r>
      <w:r w:rsidRPr="002A05DE">
        <w:rPr>
          <w:i/>
        </w:rPr>
        <w:t>Provide range as</w:t>
      </w:r>
      <w:r w:rsidR="003E6BBF" w:rsidRPr="003E6BBF">
        <w:t>'</w:t>
      </w:r>
      <w:r>
        <w:t xml:space="preserve"> buttons to specify if the </w:t>
      </w:r>
      <w:r w:rsidRPr="002A05DE">
        <w:rPr>
          <w:i/>
        </w:rPr>
        <w:t>Min</w:t>
      </w:r>
      <w:r>
        <w:t xml:space="preserve"> and </w:t>
      </w:r>
      <w:r w:rsidRPr="002A05DE">
        <w:rPr>
          <w:i/>
        </w:rPr>
        <w:t>Max</w:t>
      </w:r>
      <w:r>
        <w:t xml:space="preserve"> values for the Gauge should be static numbers or come from cells on the report.</w:t>
      </w:r>
    </w:p>
    <w:p w:rsidR="00811C42" w:rsidRDefault="006E4E1F" w:rsidP="006E4E1F">
      <w:pPr>
        <w:pStyle w:val="bodytextbullets"/>
        <w:spacing w:after="240"/>
      </w:pPr>
      <w:r>
        <w:t>In the C</w:t>
      </w:r>
      <w:r w:rsidR="00811C42">
        <w:t>olor Range</w:t>
      </w:r>
      <w:r>
        <w:t xml:space="preserve">s, use the </w:t>
      </w:r>
      <w:r w:rsidR="003E6BBF" w:rsidRPr="003E6BBF">
        <w:t>'</w:t>
      </w:r>
      <w:r w:rsidRPr="002A05DE">
        <w:rPr>
          <w:i/>
        </w:rPr>
        <w:t xml:space="preserve">Color </w:t>
      </w:r>
      <w:r w:rsidR="0047183E" w:rsidRPr="002A05DE">
        <w:rPr>
          <w:i/>
        </w:rPr>
        <w:t>By</w:t>
      </w:r>
      <w:r w:rsidR="003E6BBF" w:rsidRPr="003E6BBF">
        <w:t>'</w:t>
      </w:r>
      <w:r w:rsidR="0047183E">
        <w:t xml:space="preserve"> buttons to specify if color</w:t>
      </w:r>
      <w:r>
        <w:t xml:space="preserve"> ranges should be percentages of the Max value, static numbers</w:t>
      </w:r>
      <w:r w:rsidR="0047183E">
        <w:t>,</w:t>
      </w:r>
      <w:r>
        <w:t xml:space="preserve"> or come from cells on the report.</w:t>
      </w:r>
    </w:p>
    <w:p w:rsidR="006E4E1F" w:rsidRDefault="006E4E1F" w:rsidP="00EE7CB2">
      <w:pPr>
        <w:pStyle w:val="ImportantNote"/>
      </w:pPr>
      <w:r>
        <w:t>Percent Color Ranges must be in ascending numeric order.</w:t>
      </w:r>
    </w:p>
    <w:p w:rsidR="006E4E1F" w:rsidRDefault="006E4E1F" w:rsidP="006E4E1F">
      <w:pPr>
        <w:pStyle w:val="bodytextbullets"/>
        <w:spacing w:after="240"/>
      </w:pPr>
      <w:r>
        <w:t xml:space="preserve">Use </w:t>
      </w:r>
      <w:proofErr w:type="gramStart"/>
      <w:r>
        <w:t>the</w:t>
      </w:r>
      <w:r w:rsidR="00E4539A">
        <w:t xml:space="preserve"> </w:t>
      </w:r>
      <w:r w:rsidR="00DD7C1B">
        <w:rPr>
          <w:noProof/>
        </w:rPr>
        <w:drawing>
          <wp:inline distT="0" distB="0" distL="0" distR="0">
            <wp:extent cx="438327" cy="133404"/>
            <wp:effectExtent l="19050" t="0" r="0" b="0"/>
            <wp:docPr id="902"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D7C1B" w:rsidDel="00DD7C1B">
        <w:t xml:space="preserve"> </w:t>
      </w:r>
      <w:r>
        <w:t>and</w:t>
      </w:r>
      <w:proofErr w:type="gramEnd"/>
      <w:r>
        <w:t xml:space="preserve"> </w:t>
      </w:r>
      <w:r w:rsidR="00B3206E">
        <w:rPr>
          <w:noProof/>
        </w:rPr>
        <w:drawing>
          <wp:inline distT="0" distB="0" distL="0" distR="0">
            <wp:extent cx="600159" cy="95263"/>
            <wp:effectExtent l="19050" t="0" r="9441" b="0"/>
            <wp:docPr id="993" name="Picture 992" descr="remo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ove.png"/>
                    <pic:cNvPicPr/>
                  </pic:nvPicPr>
                  <pic:blipFill>
                    <a:blip r:embed="rId254" cstate="print"/>
                    <a:stretch>
                      <a:fillRect/>
                    </a:stretch>
                  </pic:blipFill>
                  <pic:spPr>
                    <a:xfrm>
                      <a:off x="0" y="0"/>
                      <a:ext cx="600159" cy="95263"/>
                    </a:xfrm>
                    <a:prstGeom prst="rect">
                      <a:avLst/>
                    </a:prstGeom>
                  </pic:spPr>
                </pic:pic>
              </a:graphicData>
            </a:graphic>
          </wp:inline>
        </w:drawing>
      </w:r>
      <w:r w:rsidR="00BE2320" w:rsidDel="00BE2320">
        <w:t xml:space="preserve"> </w:t>
      </w:r>
      <w:r>
        <w:t>buttons to c</w:t>
      </w:r>
      <w:r w:rsidR="00E4539A">
        <w:t>reate additional colors.</w:t>
      </w:r>
    </w:p>
    <w:p w:rsidR="006E4E1F" w:rsidRDefault="006E4E1F" w:rsidP="00EE7CB2">
      <w:pPr>
        <w:pStyle w:val="ImportantNote"/>
      </w:pPr>
      <w:r>
        <w:t>Thermometer Gauges can only have one color.</w:t>
      </w:r>
    </w:p>
    <w:p w:rsidR="006E4E1F" w:rsidRDefault="006E4E1F" w:rsidP="006E4E1F">
      <w:pPr>
        <w:pStyle w:val="bodytextbullets"/>
      </w:pPr>
      <w:r>
        <w:t>To change a color</w:t>
      </w:r>
      <w:r w:rsidR="00BE2320">
        <w:t>,</w:t>
      </w:r>
      <w:r>
        <w:t xml:space="preserve"> either use the drop-down (</w:t>
      </w:r>
      <w:r w:rsidR="00A30137">
        <w:rPr>
          <w:noProof/>
        </w:rPr>
        <w:drawing>
          <wp:inline distT="0" distB="0" distL="0" distR="0">
            <wp:extent cx="190500" cy="171450"/>
            <wp:effectExtent l="1905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ColorPicker.png"/>
                    <pic:cNvPicPr/>
                  </pic:nvPicPr>
                  <pic:blipFill>
                    <a:blip r:embed="rId2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171450"/>
                    </a:xfrm>
                    <a:prstGeom prst="rect">
                      <a:avLst/>
                    </a:prstGeom>
                    <a:noFill/>
                    <a:ln>
                      <a:noFill/>
                    </a:ln>
                  </pic:spPr>
                </pic:pic>
              </a:graphicData>
            </a:graphic>
          </wp:inline>
        </w:drawing>
      </w:r>
      <w:r w:rsidR="0047183E">
        <w:t>) or enter a Hex value.</w:t>
      </w:r>
    </w:p>
    <w:p w:rsidR="00EE0DAD" w:rsidRDefault="00EE0DAD" w:rsidP="00EE0DAD">
      <w:pPr>
        <w:pStyle w:val="bodytextbullets"/>
        <w:numPr>
          <w:ilvl w:val="0"/>
          <w:numId w:val="0"/>
        </w:numPr>
        <w:ind w:left="720"/>
      </w:pPr>
    </w:p>
    <w:p w:rsidR="00EE0DAD" w:rsidRDefault="00EE0DAD" w:rsidP="00EE0DAD">
      <w:pPr>
        <w:pStyle w:val="bodytextbullets"/>
        <w:numPr>
          <w:ilvl w:val="0"/>
          <w:numId w:val="0"/>
        </w:numPr>
        <w:ind w:left="720"/>
      </w:pPr>
    </w:p>
    <w:p w:rsidR="00A866DF" w:rsidRDefault="00A866DF" w:rsidP="00A866DF">
      <w:pPr>
        <w:pStyle w:val="Heading3"/>
      </w:pPr>
      <w:bookmarkStart w:id="151" w:name="_CrossTabs"/>
      <w:bookmarkStart w:id="152" w:name="_Toc462824875"/>
      <w:bookmarkEnd w:id="151"/>
      <w:proofErr w:type="spellStart"/>
      <w:r>
        <w:t>CrossTabs</w:t>
      </w:r>
      <w:bookmarkEnd w:id="152"/>
      <w:proofErr w:type="spellEnd"/>
      <w:r>
        <w:t xml:space="preserve"> </w:t>
      </w:r>
    </w:p>
    <w:p w:rsidR="00A866DF" w:rsidRDefault="00000ABA" w:rsidP="00A866DF">
      <w:pPr>
        <w:pStyle w:val="bodytext"/>
      </w:pPr>
      <w:proofErr w:type="spellStart"/>
      <w:r>
        <w:t>Cross</w:t>
      </w:r>
      <w:r w:rsidR="000E36C7">
        <w:t>T</w:t>
      </w:r>
      <w:r>
        <w:t>abs</w:t>
      </w:r>
      <w:proofErr w:type="spellEnd"/>
      <w:r>
        <w:t xml:space="preserve"> allow the report to expand both horizontally and vertically</w:t>
      </w:r>
      <w:r w:rsidR="009A60E8">
        <w:t xml:space="preserve"> </w:t>
      </w:r>
      <w:r w:rsidR="00F71C13">
        <w:t xml:space="preserve">based on </w:t>
      </w:r>
      <w:r w:rsidR="009A60E8">
        <w:t>data value</w:t>
      </w:r>
      <w:r w:rsidR="00F71C13">
        <w:t>s</w:t>
      </w:r>
      <w:r>
        <w:t xml:space="preserve"> </w:t>
      </w:r>
      <w:r w:rsidR="009A60E8">
        <w:t>and display summary information where each column and row meet</w:t>
      </w:r>
      <w:r w:rsidR="00F71C13">
        <w:t>s</w:t>
      </w:r>
      <w:r>
        <w:t>.</w:t>
      </w:r>
      <w:r w:rsidR="003A1B34">
        <w:t xml:space="preserve"> </w:t>
      </w:r>
      <w:proofErr w:type="spellStart"/>
      <w:r w:rsidR="00F630B4">
        <w:t>Cross</w:t>
      </w:r>
      <w:r w:rsidR="003A1B34">
        <w:t>T</w:t>
      </w:r>
      <w:r w:rsidR="00F630B4">
        <w:t>abs</w:t>
      </w:r>
      <w:proofErr w:type="spellEnd"/>
      <w:r w:rsidR="00F630B4">
        <w:t xml:space="preserve"> can be entered into a Standard Report from the toolbar using the </w:t>
      </w:r>
      <w:proofErr w:type="spellStart"/>
      <w:r w:rsidR="00F630B4">
        <w:t>Cross</w:t>
      </w:r>
      <w:r w:rsidR="003A07E5">
        <w:t>T</w:t>
      </w:r>
      <w:r w:rsidR="00F630B4">
        <w:t>ab</w:t>
      </w:r>
      <w:proofErr w:type="spellEnd"/>
      <w:r w:rsidR="00F630B4">
        <w:t xml:space="preserve"> Button (</w:t>
      </w:r>
      <w:r w:rsidR="00F630B4">
        <w:rPr>
          <w:noProof/>
        </w:rPr>
        <w:drawing>
          <wp:inline distT="0" distB="0" distL="0" distR="0">
            <wp:extent cx="152400" cy="152400"/>
            <wp:effectExtent l="0" t="0" r="0" b="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CrossTabWizard.png"/>
                    <pic:cNvPicPr/>
                  </pic:nvPicPr>
                  <pic:blipFill>
                    <a:blip r:embed="rId2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630B4">
        <w:t>).</w:t>
      </w:r>
      <w:r>
        <w:t xml:space="preserve"> </w:t>
      </w:r>
      <w:r w:rsidR="009A60E8">
        <w:t xml:space="preserve">A </w:t>
      </w:r>
      <w:proofErr w:type="spellStart"/>
      <w:r w:rsidR="009A60E8">
        <w:t>C</w:t>
      </w:r>
      <w:r w:rsidR="00AE77F3">
        <w:t>ross</w:t>
      </w:r>
      <w:r w:rsidR="009A60E8">
        <w:t>T</w:t>
      </w:r>
      <w:r w:rsidR="00AE77F3">
        <w:t>ab</w:t>
      </w:r>
      <w:proofErr w:type="spellEnd"/>
      <w:r w:rsidR="00AE77F3">
        <w:t xml:space="preserve"> consists of three parts</w:t>
      </w:r>
      <w:r w:rsidR="00BE2320">
        <w:t>:</w:t>
      </w:r>
      <w:r w:rsidR="00AE77F3">
        <w:t xml:space="preserve"> </w:t>
      </w:r>
      <w:hyperlink w:anchor="_Row_Headers" w:history="1">
        <w:r w:rsidR="00AE77F3" w:rsidRPr="00AE77F3">
          <w:rPr>
            <w:rStyle w:val="Hyperlink"/>
          </w:rPr>
          <w:t>Row Headers</w:t>
        </w:r>
      </w:hyperlink>
      <w:r w:rsidR="00AE77F3">
        <w:t xml:space="preserve">, </w:t>
      </w:r>
      <w:hyperlink w:anchor="_Column_Headers" w:history="1">
        <w:r w:rsidR="00AE77F3" w:rsidRPr="00AE77F3">
          <w:rPr>
            <w:rStyle w:val="Hyperlink"/>
          </w:rPr>
          <w:t>Column Headers</w:t>
        </w:r>
      </w:hyperlink>
      <w:r w:rsidR="00BE2320" w:rsidRPr="00AD3AF2">
        <w:t>,</w:t>
      </w:r>
      <w:r w:rsidR="00AE77F3">
        <w:t xml:space="preserve"> and </w:t>
      </w:r>
      <w:hyperlink w:anchor="_Tabulation_Data" w:history="1">
        <w:r w:rsidR="00AE77F3" w:rsidRPr="00AE77F3">
          <w:rPr>
            <w:rStyle w:val="Hyperlink"/>
          </w:rPr>
          <w:t>Tabulation Data</w:t>
        </w:r>
      </w:hyperlink>
      <w:r w:rsidR="00AE77F3">
        <w:t xml:space="preserve">. </w:t>
      </w:r>
      <w:r w:rsidR="00F71C13">
        <w:t xml:space="preserve">Additional settings for </w:t>
      </w:r>
      <w:proofErr w:type="spellStart"/>
      <w:r w:rsidR="008328E6">
        <w:t>C</w:t>
      </w:r>
      <w:r w:rsidR="00F71C13">
        <w:t>ross</w:t>
      </w:r>
      <w:r w:rsidR="008328E6">
        <w:t>T</w:t>
      </w:r>
      <w:r w:rsidR="00F71C13">
        <w:t>ab</w:t>
      </w:r>
      <w:r w:rsidR="008328E6">
        <w:t>s</w:t>
      </w:r>
      <w:proofErr w:type="spellEnd"/>
      <w:r w:rsidR="00F71C13">
        <w:t xml:space="preserve"> can be found in the </w:t>
      </w:r>
      <w:hyperlink w:anchor="_CrossTab_Options" w:history="1">
        <w:proofErr w:type="spellStart"/>
        <w:r w:rsidR="00F71C13" w:rsidRPr="00F71C13">
          <w:rPr>
            <w:rStyle w:val="Hyperlink"/>
          </w:rPr>
          <w:t>CrossTab</w:t>
        </w:r>
        <w:proofErr w:type="spellEnd"/>
        <w:r w:rsidR="00F71C13" w:rsidRPr="00F71C13">
          <w:rPr>
            <w:rStyle w:val="Hyperlink"/>
          </w:rPr>
          <w:t xml:space="preserve"> Options Menu</w:t>
        </w:r>
      </w:hyperlink>
      <w:r w:rsidR="00F71C13">
        <w:t>.</w:t>
      </w:r>
    </w:p>
    <w:p w:rsidR="00B04984" w:rsidRDefault="00BE2320" w:rsidP="00EE7CB2">
      <w:pPr>
        <w:pStyle w:val="ImportantNote"/>
      </w:pPr>
      <w:r>
        <w:t>T</w:t>
      </w:r>
      <w:r w:rsidR="00B04984">
        <w:t>he cells below and to the rig</w:t>
      </w:r>
      <w:r w:rsidR="0047183E">
        <w:t>ht of a</w:t>
      </w:r>
      <w:r>
        <w:t xml:space="preserve"> cell containing a</w:t>
      </w:r>
      <w:r w:rsidR="0047183E">
        <w:t xml:space="preserve"> </w:t>
      </w:r>
      <w:proofErr w:type="spellStart"/>
      <w:r w:rsidR="0047183E">
        <w:t>CrossTab</w:t>
      </w:r>
      <w:proofErr w:type="spellEnd"/>
      <w:r w:rsidR="0047183E">
        <w:t xml:space="preserve"> must be empty.</w:t>
      </w:r>
    </w:p>
    <w:p w:rsidR="009840CC" w:rsidRDefault="00F630B4" w:rsidP="00202E08">
      <w:pPr>
        <w:pStyle w:val="bodytext"/>
        <w:jc w:val="center"/>
        <w:rPr>
          <w:noProof/>
        </w:rPr>
      </w:pPr>
      <w:r>
        <w:rPr>
          <w:noProof/>
        </w:rPr>
        <w:drawing>
          <wp:inline distT="0" distB="0" distL="0" distR="0">
            <wp:extent cx="6335009" cy="1324160"/>
            <wp:effectExtent l="0" t="0" r="0" b="9525"/>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user91.png"/>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335009" cy="1324160"/>
                    </a:xfrm>
                    <a:prstGeom prst="rect">
                      <a:avLst/>
                    </a:prstGeom>
                  </pic:spPr>
                </pic:pic>
              </a:graphicData>
            </a:graphic>
          </wp:inline>
        </w:drawing>
      </w:r>
    </w:p>
    <w:p w:rsidR="00000ABA" w:rsidRDefault="00000ABA" w:rsidP="002128DD">
      <w:pPr>
        <w:pStyle w:val="Heading4"/>
      </w:pPr>
      <w:bookmarkStart w:id="153" w:name="_Row_Headers"/>
      <w:bookmarkEnd w:id="153"/>
      <w:r w:rsidRPr="00317985">
        <w:t>Row Headers</w:t>
      </w:r>
    </w:p>
    <w:p w:rsidR="0064261A" w:rsidRDefault="00000ABA" w:rsidP="003A3990">
      <w:pPr>
        <w:pStyle w:val="bodytext"/>
        <w:tabs>
          <w:tab w:val="left" w:pos="360"/>
        </w:tabs>
      </w:pPr>
      <w:r>
        <w:t xml:space="preserve">Row Headers expand a </w:t>
      </w:r>
      <w:proofErr w:type="spellStart"/>
      <w:r>
        <w:t>CrossTab</w:t>
      </w:r>
      <w:proofErr w:type="spellEnd"/>
      <w:r>
        <w:t xml:space="preserve"> vertically. A </w:t>
      </w:r>
      <w:proofErr w:type="spellStart"/>
      <w:r>
        <w:t>CrossTab</w:t>
      </w:r>
      <w:proofErr w:type="spellEnd"/>
      <w:r>
        <w:t xml:space="preserve"> has a row for eac</w:t>
      </w:r>
      <w:r w:rsidR="0064261A">
        <w:t>h unique value of a Row Header.</w:t>
      </w:r>
    </w:p>
    <w:p w:rsidR="0064261A" w:rsidRDefault="0064261A" w:rsidP="0064261A">
      <w:pPr>
        <w:pStyle w:val="bodytext"/>
        <w:tabs>
          <w:tab w:val="left" w:pos="360"/>
        </w:tabs>
      </w:pPr>
      <w:r>
        <w:t>E.g.</w:t>
      </w:r>
      <w:r w:rsidR="00000ABA">
        <w:t xml:space="preserve"> </w:t>
      </w:r>
      <w:r>
        <w:t>I</w:t>
      </w:r>
      <w:r w:rsidR="00000ABA">
        <w:t>f you were using sales data</w:t>
      </w:r>
      <w:r w:rsidR="00BE2320">
        <w:t>,</w:t>
      </w:r>
      <w:r w:rsidR="00000ABA">
        <w:t xml:space="preserve"> you may have the Row Headers </w:t>
      </w:r>
      <w:proofErr w:type="spellStart"/>
      <w:r w:rsidR="00000ABA" w:rsidRPr="00F630B4">
        <w:rPr>
          <w:b/>
        </w:rPr>
        <w:t>Category.CategoryName</w:t>
      </w:r>
      <w:proofErr w:type="spellEnd"/>
      <w:r w:rsidR="00000ABA">
        <w:t xml:space="preserve"> and </w:t>
      </w:r>
      <w:proofErr w:type="spellStart"/>
      <w:r w:rsidR="00000ABA" w:rsidRPr="00F630B4">
        <w:rPr>
          <w:b/>
        </w:rPr>
        <w:t>Products.ProductName</w:t>
      </w:r>
      <w:proofErr w:type="spellEnd"/>
      <w:r w:rsidR="00000ABA">
        <w:t xml:space="preserve"> to provide rows for each product grouped by category</w:t>
      </w:r>
      <w:r>
        <w:t>.</w:t>
      </w:r>
    </w:p>
    <w:p w:rsidR="003A3990" w:rsidRDefault="00000ABA" w:rsidP="00D4103D">
      <w:pPr>
        <w:pStyle w:val="bodytext"/>
        <w:numPr>
          <w:ilvl w:val="0"/>
          <w:numId w:val="109"/>
        </w:numPr>
        <w:tabs>
          <w:tab w:val="left" w:pos="360"/>
        </w:tabs>
        <w:spacing w:after="0"/>
      </w:pPr>
      <w:r>
        <w:t>To add a Row Header</w:t>
      </w:r>
      <w:r w:rsidR="00BE2320">
        <w:t>,</w:t>
      </w:r>
      <w:r>
        <w:t xml:space="preserve"> either drag and drop </w:t>
      </w:r>
      <w:r w:rsidR="007C42BC">
        <w:t>the Data Field</w:t>
      </w:r>
      <w:r>
        <w:t xml:space="preserve"> </w:t>
      </w:r>
      <w:r w:rsidR="007C42BC">
        <w:t>in</w:t>
      </w:r>
      <w:r>
        <w:t xml:space="preserve">to the </w:t>
      </w:r>
      <w:r w:rsidR="003E6BBF" w:rsidRPr="003E6BBF">
        <w:t>'</w:t>
      </w:r>
      <w:r w:rsidRPr="0064261A">
        <w:rPr>
          <w:i/>
        </w:rPr>
        <w:t>Row Header Source</w:t>
      </w:r>
      <w:r w:rsidR="003E6BBF" w:rsidRPr="003E6BBF">
        <w:t>'</w:t>
      </w:r>
      <w:r>
        <w:t xml:space="preserve"> panel or </w:t>
      </w:r>
      <w:r w:rsidR="007C42BC">
        <w:t>select the Data Field and press</w:t>
      </w:r>
      <w:r>
        <w:t xml:space="preserve"> the </w:t>
      </w:r>
      <w:r w:rsidR="003E6BBF" w:rsidRPr="003E6BBF">
        <w:t>'</w:t>
      </w:r>
      <w:r w:rsidRPr="0064261A">
        <w:rPr>
          <w:i/>
        </w:rPr>
        <w:t>Add Row Header</w:t>
      </w:r>
      <w:r w:rsidR="003E6BBF" w:rsidRPr="003E6BBF">
        <w:t>'</w:t>
      </w:r>
      <w:r>
        <w:t xml:space="preserve"> button (</w:t>
      </w:r>
      <w:r w:rsidR="00F630B4">
        <w:rPr>
          <w:noProof/>
        </w:rPr>
        <w:drawing>
          <wp:inline distT="0" distB="0" distL="0" distR="0">
            <wp:extent cx="228600" cy="95250"/>
            <wp:effectExtent l="1905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AddCrossTabRow.png"/>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a:noFill/>
                    <a:ln>
                      <a:noFill/>
                    </a:ln>
                  </pic:spPr>
                </pic:pic>
              </a:graphicData>
            </a:graphic>
          </wp:inline>
        </w:drawing>
      </w:r>
      <w:r w:rsidR="00B80779">
        <w:t>).</w:t>
      </w:r>
    </w:p>
    <w:p w:rsidR="003A3990" w:rsidRDefault="006445CA" w:rsidP="00D4103D">
      <w:pPr>
        <w:pStyle w:val="bodytext"/>
        <w:numPr>
          <w:ilvl w:val="0"/>
          <w:numId w:val="109"/>
        </w:numPr>
        <w:tabs>
          <w:tab w:val="left" w:pos="360"/>
        </w:tabs>
        <w:spacing w:after="0"/>
      </w:pPr>
      <w:r>
        <w:t>Press</w:t>
      </w:r>
      <w:r w:rsidR="00000ABA">
        <w:t xml:space="preserve"> the </w:t>
      </w:r>
      <w:hyperlink w:anchor="_Formula_Editor" w:history="1">
        <w:r w:rsidR="00000ABA" w:rsidRPr="00D05407">
          <w:rPr>
            <w:rStyle w:val="Hyperlink"/>
          </w:rPr>
          <w:t>Formula Editor</w:t>
        </w:r>
      </w:hyperlink>
      <w:r w:rsidR="00000ABA">
        <w:t xml:space="preserve"> Button </w:t>
      </w:r>
      <w:r w:rsidR="00C83916">
        <w:t>(</w:t>
      </w:r>
      <w:r w:rsidR="003D0285">
        <w:rPr>
          <w:noProof/>
        </w:rPr>
        <w:drawing>
          <wp:inline distT="0" distB="0" distL="0" distR="0">
            <wp:extent cx="152400" cy="152400"/>
            <wp:effectExtent l="19050" t="0" r="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C83916">
        <w:t>)</w:t>
      </w:r>
      <w:r w:rsidR="00000ABA">
        <w:t xml:space="preserve"> to insert</w:t>
      </w:r>
      <w:r w:rsidR="00B80779">
        <w:t xml:space="preserve"> a formula into the Row Header.</w:t>
      </w:r>
    </w:p>
    <w:p w:rsidR="00000ABA" w:rsidRDefault="006445CA" w:rsidP="00D4103D">
      <w:pPr>
        <w:pStyle w:val="bodytext"/>
        <w:numPr>
          <w:ilvl w:val="0"/>
          <w:numId w:val="109"/>
        </w:numPr>
        <w:tabs>
          <w:tab w:val="left" w:pos="360"/>
        </w:tabs>
        <w:spacing w:after="0"/>
      </w:pPr>
      <w:r>
        <w:t>Press</w:t>
      </w:r>
      <w:r w:rsidR="00000ABA">
        <w:t xml:space="preserve"> the Edit Header button (</w:t>
      </w:r>
      <w:r w:rsidR="00F630B4">
        <w:rPr>
          <w:noProof/>
        </w:rPr>
        <w:drawing>
          <wp:inline distT="0" distB="0" distL="0" distR="0">
            <wp:extent cx="152400" cy="152400"/>
            <wp:effectExtent l="1905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B80779">
        <w:t>) to open the H</w:t>
      </w:r>
      <w:r w:rsidR="002D3F63">
        <w:t>eader O</w:t>
      </w:r>
      <w:r w:rsidR="00000ABA">
        <w:t xml:space="preserve">ptions </w:t>
      </w:r>
      <w:r w:rsidR="002D3F63">
        <w:t>M</w:t>
      </w:r>
      <w:r w:rsidR="00000ABA">
        <w:t>enu.</w:t>
      </w:r>
      <w:r w:rsidR="0068735C">
        <w:br/>
        <w:t xml:space="preserve"> </w:t>
      </w:r>
      <w:r w:rsidR="0068735C">
        <w:br/>
      </w:r>
      <w:r w:rsidR="0068735C" w:rsidRPr="0068735C">
        <w:rPr>
          <w:noProof/>
        </w:rPr>
        <w:lastRenderedPageBreak/>
        <w:drawing>
          <wp:inline distT="0" distB="0" distL="0" distR="0">
            <wp:extent cx="3629532" cy="2896004"/>
            <wp:effectExtent l="0" t="0" r="9525" b="0"/>
            <wp:docPr id="997"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user22.png"/>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9532" cy="2896004"/>
                    </a:xfrm>
                    <a:prstGeom prst="rect">
                      <a:avLst/>
                    </a:prstGeom>
                  </pic:spPr>
                </pic:pic>
              </a:graphicData>
            </a:graphic>
          </wp:inline>
        </w:drawing>
      </w:r>
      <w:r w:rsidR="0068735C">
        <w:br/>
        <w:t>In the Header Options Menu you can:</w:t>
      </w:r>
      <w:r w:rsidR="0068735C">
        <w:br/>
      </w:r>
    </w:p>
    <w:p w:rsidR="00000ABA" w:rsidRDefault="00167E19" w:rsidP="00D4103D">
      <w:pPr>
        <w:pStyle w:val="bodytext"/>
        <w:numPr>
          <w:ilvl w:val="1"/>
          <w:numId w:val="55"/>
        </w:numPr>
        <w:tabs>
          <w:tab w:val="left" w:pos="360"/>
        </w:tabs>
        <w:spacing w:after="0"/>
      </w:pPr>
      <w:r>
        <w:t xml:space="preserve">Set a </w:t>
      </w:r>
      <w:r w:rsidRPr="00400C14">
        <w:rPr>
          <w:i/>
        </w:rPr>
        <w:t>Label</w:t>
      </w:r>
      <w:r>
        <w:t xml:space="preserve"> for the Row Header</w:t>
      </w:r>
      <w:r w:rsidR="00DD262E">
        <w:t xml:space="preserve">. This label will </w:t>
      </w:r>
      <w:r w:rsidR="00000ABA">
        <w:t xml:space="preserve">appear at the top of the </w:t>
      </w:r>
      <w:proofErr w:type="spellStart"/>
      <w:r w:rsidR="00000ABA">
        <w:t>CrossTab</w:t>
      </w:r>
      <w:proofErr w:type="spellEnd"/>
      <w:r w:rsidR="00000ABA">
        <w:t>.</w:t>
      </w:r>
    </w:p>
    <w:p w:rsidR="003A3990" w:rsidRDefault="00000ABA" w:rsidP="00D4103D">
      <w:pPr>
        <w:pStyle w:val="bodytext"/>
        <w:numPr>
          <w:ilvl w:val="1"/>
          <w:numId w:val="55"/>
        </w:numPr>
        <w:tabs>
          <w:tab w:val="left" w:pos="360"/>
        </w:tabs>
        <w:spacing w:after="0"/>
      </w:pPr>
      <w:r>
        <w:t xml:space="preserve">Select a Sorting </w:t>
      </w:r>
      <w:r w:rsidRPr="00DD07BD">
        <w:rPr>
          <w:i/>
        </w:rPr>
        <w:t>Method</w:t>
      </w:r>
      <w:r>
        <w:t xml:space="preserve"> and </w:t>
      </w:r>
      <w:r w:rsidR="00DD07BD" w:rsidRPr="00DD07BD">
        <w:rPr>
          <w:i/>
        </w:rPr>
        <w:t>D</w:t>
      </w:r>
      <w:r w:rsidRPr="00DD07BD">
        <w:rPr>
          <w:i/>
        </w:rPr>
        <w:t>irection</w:t>
      </w:r>
      <w:r w:rsidR="00DD07BD">
        <w:t>:</w:t>
      </w:r>
      <w:r w:rsidR="0068735C">
        <w:br/>
      </w:r>
    </w:p>
    <w:p w:rsidR="00000ABA" w:rsidRDefault="00000ABA" w:rsidP="00D4103D">
      <w:pPr>
        <w:pStyle w:val="bodytext"/>
        <w:numPr>
          <w:ilvl w:val="2"/>
          <w:numId w:val="55"/>
        </w:numPr>
        <w:tabs>
          <w:tab w:val="left" w:pos="360"/>
        </w:tabs>
        <w:spacing w:after="0"/>
      </w:pPr>
      <w:proofErr w:type="gramStart"/>
      <w:r w:rsidRPr="00B80779">
        <w:rPr>
          <w:b/>
        </w:rPr>
        <w:t>None</w:t>
      </w:r>
      <w:r w:rsidR="00B80779">
        <w:t xml:space="preserve"> – </w:t>
      </w:r>
      <w:r>
        <w:t>Does not sort the Row Header</w:t>
      </w:r>
      <w:r w:rsidR="00B80779">
        <w:t>.</w:t>
      </w:r>
      <w:proofErr w:type="gramEnd"/>
    </w:p>
    <w:p w:rsidR="00000ABA" w:rsidRDefault="00000ABA" w:rsidP="00D4103D">
      <w:pPr>
        <w:pStyle w:val="bodytext"/>
        <w:numPr>
          <w:ilvl w:val="2"/>
          <w:numId w:val="55"/>
        </w:numPr>
        <w:tabs>
          <w:tab w:val="left" w:pos="360"/>
        </w:tabs>
        <w:spacing w:after="0"/>
      </w:pPr>
      <w:r w:rsidRPr="00B80779">
        <w:rPr>
          <w:b/>
        </w:rPr>
        <w:t>Header Value (Text)</w:t>
      </w:r>
      <w:r>
        <w:t xml:space="preserve"> – Sorts the Row Header by its values as though they are text.</w:t>
      </w:r>
    </w:p>
    <w:p w:rsidR="00000ABA" w:rsidRDefault="00000ABA" w:rsidP="00D4103D">
      <w:pPr>
        <w:pStyle w:val="bodytext"/>
        <w:numPr>
          <w:ilvl w:val="2"/>
          <w:numId w:val="55"/>
        </w:numPr>
        <w:tabs>
          <w:tab w:val="left" w:pos="360"/>
        </w:tabs>
        <w:spacing w:after="0"/>
      </w:pPr>
      <w:r w:rsidRPr="00B80779">
        <w:rPr>
          <w:b/>
        </w:rPr>
        <w:t>Header Value (Number)</w:t>
      </w:r>
      <w:r>
        <w:t xml:space="preserve"> – Sorts the Row Header by its values as though they are numbers.</w:t>
      </w:r>
    </w:p>
    <w:p w:rsidR="00000ABA" w:rsidRDefault="00000ABA" w:rsidP="00D4103D">
      <w:pPr>
        <w:pStyle w:val="bodytext"/>
        <w:numPr>
          <w:ilvl w:val="2"/>
          <w:numId w:val="55"/>
        </w:numPr>
        <w:tabs>
          <w:tab w:val="left" w:pos="360"/>
        </w:tabs>
        <w:spacing w:after="0"/>
      </w:pPr>
      <w:r w:rsidRPr="00B80779">
        <w:rPr>
          <w:b/>
        </w:rPr>
        <w:t>Tabular Totals</w:t>
      </w:r>
      <w:r>
        <w:t xml:space="preserve"> – Sorts the Row Header by the totals of the Tabulation Data.</w:t>
      </w:r>
      <w:r w:rsidR="0068735C">
        <w:br/>
      </w:r>
    </w:p>
    <w:p w:rsidR="00000ABA" w:rsidRDefault="00000ABA" w:rsidP="00EE7CB2">
      <w:pPr>
        <w:pStyle w:val="ImportantNote"/>
      </w:pPr>
      <w:r>
        <w:t xml:space="preserve">If there is more than one Row Header the Header Options Menu for the top most Row Header will have Options for </w:t>
      </w:r>
      <w:r w:rsidR="003F4D98">
        <w:t>subtotal</w:t>
      </w:r>
      <w:r>
        <w:t>s of Tabulation Data.</w:t>
      </w:r>
    </w:p>
    <w:p w:rsidR="003A3990" w:rsidRDefault="00000ABA" w:rsidP="00D4103D">
      <w:pPr>
        <w:pStyle w:val="bodytext"/>
        <w:numPr>
          <w:ilvl w:val="1"/>
          <w:numId w:val="55"/>
        </w:numPr>
        <w:tabs>
          <w:tab w:val="left" w:pos="360"/>
        </w:tabs>
        <w:spacing w:after="0"/>
      </w:pPr>
      <w:r>
        <w:t xml:space="preserve">Select where to display subtotals by using the </w:t>
      </w:r>
      <w:r w:rsidRPr="00AC00D0">
        <w:rPr>
          <w:i/>
        </w:rPr>
        <w:t>Placement</w:t>
      </w:r>
      <w:r w:rsidR="00AC00D0">
        <w:t xml:space="preserve"> dropdown:</w:t>
      </w:r>
      <w:r w:rsidR="0068735C">
        <w:br/>
      </w:r>
    </w:p>
    <w:p w:rsidR="00000ABA" w:rsidRDefault="00000ABA" w:rsidP="00D4103D">
      <w:pPr>
        <w:pStyle w:val="bodytext"/>
        <w:numPr>
          <w:ilvl w:val="2"/>
          <w:numId w:val="55"/>
        </w:numPr>
        <w:tabs>
          <w:tab w:val="left" w:pos="360"/>
        </w:tabs>
        <w:spacing w:after="0"/>
      </w:pPr>
      <w:proofErr w:type="gramStart"/>
      <w:r w:rsidRPr="00B80779">
        <w:rPr>
          <w:b/>
        </w:rPr>
        <w:t>None</w:t>
      </w:r>
      <w:r>
        <w:t xml:space="preserve"> – Does not display subtotals.</w:t>
      </w:r>
      <w:proofErr w:type="gramEnd"/>
    </w:p>
    <w:p w:rsidR="00000ABA" w:rsidRDefault="00000ABA" w:rsidP="00D4103D">
      <w:pPr>
        <w:pStyle w:val="bodytext"/>
        <w:numPr>
          <w:ilvl w:val="2"/>
          <w:numId w:val="55"/>
        </w:numPr>
        <w:tabs>
          <w:tab w:val="left" w:pos="360"/>
        </w:tabs>
        <w:spacing w:after="0"/>
      </w:pPr>
      <w:r w:rsidRPr="00B80779">
        <w:rPr>
          <w:b/>
        </w:rPr>
        <w:t>Top</w:t>
      </w:r>
      <w:r>
        <w:t xml:space="preserve"> – Displays subtotals above the Tabulation Data for each Row Header value.</w:t>
      </w:r>
    </w:p>
    <w:p w:rsidR="00000ABA" w:rsidRDefault="00000ABA" w:rsidP="00D4103D">
      <w:pPr>
        <w:pStyle w:val="bodytext"/>
        <w:numPr>
          <w:ilvl w:val="2"/>
          <w:numId w:val="55"/>
        </w:numPr>
        <w:tabs>
          <w:tab w:val="left" w:pos="360"/>
        </w:tabs>
        <w:spacing w:after="0"/>
      </w:pPr>
      <w:r w:rsidRPr="00B80779">
        <w:rPr>
          <w:b/>
        </w:rPr>
        <w:t>Bottom</w:t>
      </w:r>
      <w:r>
        <w:t xml:space="preserve"> – Display</w:t>
      </w:r>
      <w:r w:rsidR="00B80779">
        <w:t>s</w:t>
      </w:r>
      <w:r>
        <w:t xml:space="preserve"> subtotals below the Tabulation Data for each Row Header value.</w:t>
      </w:r>
      <w:r w:rsidR="0068735C">
        <w:br/>
      </w:r>
    </w:p>
    <w:p w:rsidR="00000ABA" w:rsidRDefault="00000ABA" w:rsidP="00D4103D">
      <w:pPr>
        <w:pStyle w:val="bodytext"/>
        <w:numPr>
          <w:ilvl w:val="1"/>
          <w:numId w:val="55"/>
        </w:numPr>
        <w:tabs>
          <w:tab w:val="left" w:pos="360"/>
        </w:tabs>
        <w:spacing w:after="0"/>
      </w:pPr>
      <w:r>
        <w:t xml:space="preserve">Set a </w:t>
      </w:r>
      <w:r w:rsidR="0068735C" w:rsidRPr="0068735C">
        <w:rPr>
          <w:i/>
        </w:rPr>
        <w:t>Label</w:t>
      </w:r>
      <w:r>
        <w:t xml:space="preserve"> for the subtotals.</w:t>
      </w:r>
    </w:p>
    <w:p w:rsidR="0026166C" w:rsidRDefault="0026166C" w:rsidP="00D4103D">
      <w:pPr>
        <w:pStyle w:val="bodytext"/>
        <w:numPr>
          <w:ilvl w:val="0"/>
          <w:numId w:val="109"/>
        </w:numPr>
        <w:tabs>
          <w:tab w:val="left" w:pos="360"/>
        </w:tabs>
        <w:spacing w:after="0"/>
      </w:pPr>
      <w:r w:rsidRPr="0026166C">
        <w:t xml:space="preserve">Use the </w:t>
      </w:r>
      <w:r w:rsidR="00300DDF">
        <w:t>up (</w:t>
      </w:r>
      <w:r w:rsidR="00300DDF">
        <w:rPr>
          <w:noProof/>
        </w:rPr>
        <w:drawing>
          <wp:inline distT="0" distB="0" distL="0" distR="0">
            <wp:extent cx="142875" cy="85725"/>
            <wp:effectExtent l="19050" t="0" r="9525" b="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26166C">
        <w:t xml:space="preserve"> arrows to rearrange the order of the Row Headers.</w:t>
      </w:r>
    </w:p>
    <w:p w:rsidR="00167E19" w:rsidRDefault="00000ABA" w:rsidP="00D4103D">
      <w:pPr>
        <w:pStyle w:val="bodytext"/>
        <w:numPr>
          <w:ilvl w:val="0"/>
          <w:numId w:val="109"/>
        </w:numPr>
        <w:tabs>
          <w:tab w:val="left" w:pos="360"/>
        </w:tabs>
        <w:spacing w:after="0"/>
      </w:pPr>
      <w:r>
        <w:t>To remove a Row Header</w:t>
      </w:r>
      <w:r w:rsidR="00BE2320">
        <w:t>,</w:t>
      </w:r>
      <w:r>
        <w:t xml:space="preserve"> </w:t>
      </w:r>
      <w:r w:rsidR="006445CA">
        <w:t>press</w:t>
      </w:r>
      <w:r>
        <w:t xml:space="preserve"> the delete button </w:t>
      </w:r>
      <w:r w:rsidR="00FF625A">
        <w:t>(</w:t>
      </w:r>
      <w:r w:rsidR="00665316">
        <w:rPr>
          <w:noProof/>
        </w:rPr>
        <w:drawing>
          <wp:inline distT="0" distB="0" distL="0" distR="0">
            <wp:extent cx="133350" cy="133350"/>
            <wp:effectExtent l="19050" t="0" r="0" b="0"/>
            <wp:docPr id="926"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bookmarkStart w:id="154" w:name="_Column_Headers"/>
      <w:bookmarkEnd w:id="154"/>
    </w:p>
    <w:p w:rsidR="00552BFA" w:rsidRDefault="00552BFA" w:rsidP="009840CC">
      <w:pPr>
        <w:pStyle w:val="bodytext"/>
        <w:jc w:val="center"/>
      </w:pPr>
    </w:p>
    <w:p w:rsidR="00000ABA" w:rsidRDefault="00000ABA" w:rsidP="002128DD">
      <w:pPr>
        <w:pStyle w:val="Heading4"/>
      </w:pPr>
      <w:r>
        <w:t>Column</w:t>
      </w:r>
      <w:r w:rsidRPr="00317985">
        <w:t xml:space="preserve"> Headers</w:t>
      </w:r>
    </w:p>
    <w:p w:rsidR="0068735C" w:rsidRDefault="00000ABA" w:rsidP="0068735C">
      <w:pPr>
        <w:pStyle w:val="bodytext"/>
        <w:tabs>
          <w:tab w:val="left" w:pos="360"/>
        </w:tabs>
        <w:spacing w:after="0"/>
      </w:pPr>
      <w:r>
        <w:lastRenderedPageBreak/>
        <w:t xml:space="preserve">Column Headers expand a </w:t>
      </w:r>
      <w:proofErr w:type="spellStart"/>
      <w:r>
        <w:t>CrossTab</w:t>
      </w:r>
      <w:proofErr w:type="spellEnd"/>
      <w:r>
        <w:t xml:space="preserve"> horizontally. A </w:t>
      </w:r>
      <w:proofErr w:type="spellStart"/>
      <w:r>
        <w:t>CrossTab</w:t>
      </w:r>
      <w:proofErr w:type="spellEnd"/>
      <w:r>
        <w:t xml:space="preserve"> has a column for each unique value of a Column Header. </w:t>
      </w:r>
    </w:p>
    <w:p w:rsidR="0068735C" w:rsidRDefault="0068735C" w:rsidP="0068735C">
      <w:pPr>
        <w:pStyle w:val="bodytext"/>
        <w:tabs>
          <w:tab w:val="left" w:pos="360"/>
        </w:tabs>
        <w:spacing w:after="0"/>
      </w:pPr>
    </w:p>
    <w:p w:rsidR="006276C2" w:rsidRDefault="0068735C" w:rsidP="0068735C">
      <w:pPr>
        <w:pStyle w:val="bodytext"/>
        <w:tabs>
          <w:tab w:val="left" w:pos="360"/>
        </w:tabs>
        <w:spacing w:after="0"/>
      </w:pPr>
      <w:r>
        <w:t>E.g. I</w:t>
      </w:r>
      <w:r w:rsidR="00000ABA">
        <w:t>f you were using sales data</w:t>
      </w:r>
      <w:r w:rsidR="0015739C">
        <w:t>,</w:t>
      </w:r>
      <w:r w:rsidR="00000ABA">
        <w:t xml:space="preserve"> you may have the Column Headers </w:t>
      </w:r>
      <w:r w:rsidR="003E6BBF" w:rsidRPr="003E6BBF">
        <w:t>'</w:t>
      </w:r>
      <w:r w:rsidR="00000ABA">
        <w:t>Year({</w:t>
      </w:r>
      <w:proofErr w:type="spellStart"/>
      <w:r w:rsidR="00000ABA">
        <w:t>Order.OrderDate</w:t>
      </w:r>
      <w:proofErr w:type="spellEnd"/>
      <w:r w:rsidR="00000ABA">
        <w:t>})</w:t>
      </w:r>
      <w:r w:rsidR="003E6BBF" w:rsidRPr="003E6BBF">
        <w:t>'</w:t>
      </w:r>
      <w:r w:rsidR="00000ABA">
        <w:t xml:space="preserve"> and </w:t>
      </w:r>
      <w:r w:rsidR="003E6BBF" w:rsidRPr="003E6BBF">
        <w:t>'</w:t>
      </w:r>
      <w:r w:rsidR="00000ABA">
        <w:t>Month({</w:t>
      </w:r>
      <w:proofErr w:type="spellStart"/>
      <w:r w:rsidR="00000ABA">
        <w:t>Orders.OrderDate</w:t>
      </w:r>
      <w:proofErr w:type="spellEnd"/>
      <w:r w:rsidR="00000ABA">
        <w:t>})</w:t>
      </w:r>
      <w:r w:rsidR="003E6BBF" w:rsidRPr="003E6BBF">
        <w:t>'</w:t>
      </w:r>
      <w:r w:rsidR="00000ABA">
        <w:t xml:space="preserve"> to provide columns for each month grouped by year</w:t>
      </w:r>
      <w:r>
        <w:t>.</w:t>
      </w:r>
    </w:p>
    <w:p w:rsidR="0068735C" w:rsidRDefault="0068735C" w:rsidP="0068735C">
      <w:pPr>
        <w:pStyle w:val="bodytext"/>
        <w:tabs>
          <w:tab w:val="left" w:pos="360"/>
        </w:tabs>
        <w:spacing w:after="0"/>
      </w:pPr>
    </w:p>
    <w:p w:rsidR="006276C2" w:rsidRDefault="00000ABA" w:rsidP="00D4103D">
      <w:pPr>
        <w:pStyle w:val="bodytext"/>
        <w:numPr>
          <w:ilvl w:val="0"/>
          <w:numId w:val="144"/>
        </w:numPr>
        <w:tabs>
          <w:tab w:val="left" w:pos="360"/>
        </w:tabs>
        <w:spacing w:after="0"/>
      </w:pPr>
      <w:r w:rsidRPr="0043674F">
        <w:t>To add a Column Header</w:t>
      </w:r>
      <w:r w:rsidR="0015739C">
        <w:t>,</w:t>
      </w:r>
      <w:r w:rsidRPr="0043674F">
        <w:t xml:space="preserve"> either drag and drop </w:t>
      </w:r>
      <w:r w:rsidR="007C42BC">
        <w:t>the Data Field in</w:t>
      </w:r>
      <w:r w:rsidRPr="0043674F">
        <w:t xml:space="preserve">to the </w:t>
      </w:r>
      <w:r w:rsidR="003E6BBF" w:rsidRPr="003E6BBF">
        <w:t>'</w:t>
      </w:r>
      <w:r w:rsidRPr="0068735C">
        <w:rPr>
          <w:i/>
        </w:rPr>
        <w:t>Column Header Source</w:t>
      </w:r>
      <w:r w:rsidR="003E6BBF" w:rsidRPr="003E6BBF">
        <w:t>'</w:t>
      </w:r>
      <w:r w:rsidRPr="0043674F">
        <w:t xml:space="preserve"> panel or </w:t>
      </w:r>
      <w:r w:rsidR="007C42BC">
        <w:t>select the Data Field and press</w:t>
      </w:r>
      <w:r w:rsidRPr="0043674F">
        <w:t xml:space="preserve"> the </w:t>
      </w:r>
      <w:r w:rsidR="003E6BBF" w:rsidRPr="003E6BBF">
        <w:t>'</w:t>
      </w:r>
      <w:r w:rsidRPr="0068735C">
        <w:rPr>
          <w:i/>
        </w:rPr>
        <w:t>Add Column Header</w:t>
      </w:r>
      <w:r w:rsidR="003E6BBF" w:rsidRPr="003E6BBF">
        <w:t>'</w:t>
      </w:r>
      <w:r w:rsidRPr="0043674F">
        <w:t xml:space="preserve"> button (</w:t>
      </w:r>
      <w:r w:rsidR="00F630B4">
        <w:rPr>
          <w:noProof/>
        </w:rPr>
        <w:drawing>
          <wp:inline distT="0" distB="0" distL="0" distR="0">
            <wp:extent cx="228600" cy="95250"/>
            <wp:effectExtent l="19050" t="0" r="0" b="0"/>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AddCrossTabColumn.png"/>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a:noFill/>
                    <a:ln>
                      <a:noFill/>
                    </a:ln>
                  </pic:spPr>
                </pic:pic>
              </a:graphicData>
            </a:graphic>
          </wp:inline>
        </w:drawing>
      </w:r>
      <w:r w:rsidR="00B80779">
        <w:t>).</w:t>
      </w:r>
    </w:p>
    <w:p w:rsidR="006276C2" w:rsidRDefault="006445CA" w:rsidP="00D4103D">
      <w:pPr>
        <w:pStyle w:val="bodytext"/>
        <w:numPr>
          <w:ilvl w:val="0"/>
          <w:numId w:val="144"/>
        </w:numPr>
        <w:tabs>
          <w:tab w:val="left" w:pos="360"/>
        </w:tabs>
        <w:spacing w:after="0"/>
      </w:pPr>
      <w:r>
        <w:t>Press</w:t>
      </w:r>
      <w:r w:rsidR="00000ABA">
        <w:t xml:space="preserve"> the </w:t>
      </w:r>
      <w:hyperlink w:anchor="_Formula_Editor" w:history="1">
        <w:r w:rsidR="00000ABA" w:rsidRPr="00D05407">
          <w:rPr>
            <w:rStyle w:val="Hyperlink"/>
          </w:rPr>
          <w:t>Formula Editor</w:t>
        </w:r>
      </w:hyperlink>
      <w:r w:rsidR="00B80779">
        <w:t xml:space="preserve"> </w:t>
      </w:r>
      <w:r w:rsidR="00000ABA">
        <w:t xml:space="preserve">Button </w:t>
      </w:r>
      <w:r w:rsidR="00951A26">
        <w:t>(</w:t>
      </w:r>
      <w:r w:rsidR="003D0285">
        <w:rPr>
          <w:noProof/>
        </w:rPr>
        <w:drawing>
          <wp:inline distT="0" distB="0" distL="0" distR="0">
            <wp:extent cx="152400" cy="152400"/>
            <wp:effectExtent l="19050" t="0" r="0" b="0"/>
            <wp:docPr id="918" name="Picture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951A26">
        <w:t>)</w:t>
      </w:r>
      <w:r w:rsidR="00000ABA">
        <w:t xml:space="preserve"> to insert a </w:t>
      </w:r>
      <w:r w:rsidR="00B80779">
        <w:t>formula into the Column Header.</w:t>
      </w:r>
    </w:p>
    <w:p w:rsidR="00000ABA" w:rsidRDefault="006445CA" w:rsidP="00D4103D">
      <w:pPr>
        <w:pStyle w:val="bodytext"/>
        <w:numPr>
          <w:ilvl w:val="0"/>
          <w:numId w:val="144"/>
        </w:numPr>
        <w:tabs>
          <w:tab w:val="left" w:pos="360"/>
        </w:tabs>
        <w:spacing w:after="0"/>
      </w:pPr>
      <w:r>
        <w:t>Press</w:t>
      </w:r>
      <w:r w:rsidR="00000ABA">
        <w:t xml:space="preserve"> the Edit Header button (</w:t>
      </w:r>
      <w:r w:rsidR="00F630B4">
        <w:rPr>
          <w:noProof/>
        </w:rPr>
        <w:drawing>
          <wp:inline distT="0" distB="0" distL="0" distR="0">
            <wp:extent cx="152400" cy="152400"/>
            <wp:effectExtent l="19050" t="0" r="0" b="0"/>
            <wp:docPr id="699" name="Picture 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D262E">
        <w:t>) to open the H</w:t>
      </w:r>
      <w:r w:rsidR="00000ABA">
        <w:t xml:space="preserve">eader </w:t>
      </w:r>
      <w:r w:rsidR="00DD262E">
        <w:t>O</w:t>
      </w:r>
      <w:r w:rsidR="00000ABA">
        <w:t xml:space="preserve">ptions </w:t>
      </w:r>
      <w:r w:rsidR="00DD262E">
        <w:t>M</w:t>
      </w:r>
      <w:r w:rsidR="0068735C">
        <w:t>enu.</w:t>
      </w:r>
      <w:r w:rsidR="0068735C">
        <w:br/>
      </w:r>
      <w:r w:rsidR="0068735C">
        <w:br/>
      </w:r>
      <w:r w:rsidR="0068735C" w:rsidRPr="0068735C">
        <w:rPr>
          <w:noProof/>
        </w:rPr>
        <w:drawing>
          <wp:inline distT="0" distB="0" distL="0" distR="0">
            <wp:extent cx="3620005" cy="2896004"/>
            <wp:effectExtent l="0" t="0" r="0" b="0"/>
            <wp:docPr id="998" name="Picture 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user23.png"/>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20005" cy="2896004"/>
                    </a:xfrm>
                    <a:prstGeom prst="rect">
                      <a:avLst/>
                    </a:prstGeom>
                  </pic:spPr>
                </pic:pic>
              </a:graphicData>
            </a:graphic>
          </wp:inline>
        </w:drawing>
      </w:r>
      <w:r w:rsidR="0068735C">
        <w:br/>
      </w:r>
      <w:r w:rsidR="0068735C">
        <w:br/>
      </w:r>
      <w:r w:rsidR="00000ABA">
        <w:t>In the Header Options Menu</w:t>
      </w:r>
      <w:r w:rsidR="0015739C">
        <w:t>,</w:t>
      </w:r>
      <w:r w:rsidR="00000ABA">
        <w:t xml:space="preserve"> you </w:t>
      </w:r>
      <w:r w:rsidR="00DD262E">
        <w:t>can</w:t>
      </w:r>
      <w:r w:rsidR="00000ABA">
        <w:t>:</w:t>
      </w:r>
      <w:r w:rsidR="0068735C">
        <w:br/>
      </w:r>
    </w:p>
    <w:p w:rsidR="00000ABA" w:rsidRDefault="00000ABA" w:rsidP="00D4103D">
      <w:pPr>
        <w:pStyle w:val="bodytext"/>
        <w:numPr>
          <w:ilvl w:val="1"/>
          <w:numId w:val="55"/>
        </w:numPr>
        <w:tabs>
          <w:tab w:val="left" w:pos="360"/>
        </w:tabs>
        <w:spacing w:after="0"/>
      </w:pPr>
      <w:r>
        <w:t xml:space="preserve">Set a </w:t>
      </w:r>
      <w:r w:rsidRPr="00400C14">
        <w:rPr>
          <w:i/>
        </w:rPr>
        <w:t>Label</w:t>
      </w:r>
      <w:r>
        <w:t xml:space="preserve"> for the Column Header to appear at the top of the </w:t>
      </w:r>
      <w:proofErr w:type="spellStart"/>
      <w:r>
        <w:t>CrossTab</w:t>
      </w:r>
      <w:proofErr w:type="spellEnd"/>
      <w:r>
        <w:t>.</w:t>
      </w:r>
    </w:p>
    <w:p w:rsidR="00000ABA" w:rsidRDefault="00000ABA" w:rsidP="00D4103D">
      <w:pPr>
        <w:pStyle w:val="bodytext"/>
        <w:numPr>
          <w:ilvl w:val="1"/>
          <w:numId w:val="55"/>
        </w:numPr>
        <w:tabs>
          <w:tab w:val="left" w:pos="360"/>
        </w:tabs>
        <w:spacing w:after="0"/>
      </w:pPr>
      <w:r>
        <w:t>Select a Sor</w:t>
      </w:r>
      <w:r w:rsidR="00A33091">
        <w:t xml:space="preserve">ting </w:t>
      </w:r>
      <w:r w:rsidR="00A33091" w:rsidRPr="00400C14">
        <w:rPr>
          <w:i/>
        </w:rPr>
        <w:t>Method</w:t>
      </w:r>
      <w:r w:rsidR="00A33091">
        <w:t xml:space="preserve"> and </w:t>
      </w:r>
      <w:r w:rsidR="00400C14" w:rsidRPr="00400C14">
        <w:rPr>
          <w:i/>
        </w:rPr>
        <w:t>D</w:t>
      </w:r>
      <w:r w:rsidR="00A33091" w:rsidRPr="00400C14">
        <w:rPr>
          <w:i/>
        </w:rPr>
        <w:t>irection</w:t>
      </w:r>
      <w:r>
        <w:t>.</w:t>
      </w:r>
      <w:r w:rsidR="0068735C">
        <w:br/>
      </w:r>
    </w:p>
    <w:p w:rsidR="00000ABA" w:rsidRDefault="00000ABA" w:rsidP="00D4103D">
      <w:pPr>
        <w:pStyle w:val="bodytext"/>
        <w:numPr>
          <w:ilvl w:val="2"/>
          <w:numId w:val="55"/>
        </w:numPr>
        <w:tabs>
          <w:tab w:val="left" w:pos="360"/>
        </w:tabs>
        <w:spacing w:after="0"/>
      </w:pPr>
      <w:proofErr w:type="gramStart"/>
      <w:r w:rsidRPr="00B80779">
        <w:rPr>
          <w:b/>
        </w:rPr>
        <w:t>None</w:t>
      </w:r>
      <w:r w:rsidR="00B80779">
        <w:t xml:space="preserve"> – Does not sort the Column Header.</w:t>
      </w:r>
      <w:proofErr w:type="gramEnd"/>
    </w:p>
    <w:p w:rsidR="00000ABA" w:rsidRDefault="00000ABA" w:rsidP="00D4103D">
      <w:pPr>
        <w:pStyle w:val="bodytext"/>
        <w:numPr>
          <w:ilvl w:val="2"/>
          <w:numId w:val="55"/>
        </w:numPr>
        <w:tabs>
          <w:tab w:val="left" w:pos="360"/>
        </w:tabs>
        <w:spacing w:after="0"/>
      </w:pPr>
      <w:r w:rsidRPr="00B80779">
        <w:rPr>
          <w:b/>
        </w:rPr>
        <w:t>Header Value (Text)</w:t>
      </w:r>
      <w:r>
        <w:t xml:space="preserve"> – Sorts the Column Header by its values as though they </w:t>
      </w:r>
      <w:r w:rsidR="00C16BA5">
        <w:t xml:space="preserve">were </w:t>
      </w:r>
      <w:r>
        <w:t>text.</w:t>
      </w:r>
    </w:p>
    <w:p w:rsidR="00000ABA" w:rsidRDefault="00000ABA" w:rsidP="00D4103D">
      <w:pPr>
        <w:pStyle w:val="bodytext"/>
        <w:numPr>
          <w:ilvl w:val="2"/>
          <w:numId w:val="55"/>
        </w:numPr>
        <w:tabs>
          <w:tab w:val="left" w:pos="360"/>
        </w:tabs>
        <w:spacing w:after="0"/>
      </w:pPr>
      <w:r w:rsidRPr="00B80779">
        <w:rPr>
          <w:b/>
        </w:rPr>
        <w:t>Header Value (Number)</w:t>
      </w:r>
      <w:r>
        <w:t xml:space="preserve"> – Sorts the Column Header by its values as though they </w:t>
      </w:r>
      <w:r w:rsidR="00C16BA5">
        <w:t xml:space="preserve">were </w:t>
      </w:r>
      <w:r>
        <w:t>numbers.</w:t>
      </w:r>
    </w:p>
    <w:p w:rsidR="00000ABA" w:rsidRDefault="00000ABA" w:rsidP="00D4103D">
      <w:pPr>
        <w:pStyle w:val="bodytext"/>
        <w:numPr>
          <w:ilvl w:val="2"/>
          <w:numId w:val="55"/>
        </w:numPr>
        <w:tabs>
          <w:tab w:val="left" w:pos="360"/>
        </w:tabs>
        <w:spacing w:after="0"/>
      </w:pPr>
      <w:r w:rsidRPr="00B80779">
        <w:rPr>
          <w:b/>
        </w:rPr>
        <w:t>Tabular Totals</w:t>
      </w:r>
      <w:r>
        <w:t xml:space="preserve"> – Sorts the Column Header by the totals of the Tabulation Data.</w:t>
      </w:r>
      <w:r w:rsidR="0068735C">
        <w:br/>
      </w:r>
    </w:p>
    <w:p w:rsidR="00000ABA" w:rsidRDefault="00000ABA" w:rsidP="00EE7CB2">
      <w:pPr>
        <w:pStyle w:val="ImportantNote"/>
      </w:pPr>
      <w:r>
        <w:t>If there is more than one Column Header the Header Options Menu for the topmost Column</w:t>
      </w:r>
      <w:r w:rsidR="00C16BA5">
        <w:t>,</w:t>
      </w:r>
      <w:r>
        <w:t xml:space="preserve"> Header will have Options for </w:t>
      </w:r>
      <w:r w:rsidR="003F4D98">
        <w:t>subtotal</w:t>
      </w:r>
      <w:r>
        <w:t>s of Tabulation Data.</w:t>
      </w:r>
    </w:p>
    <w:p w:rsidR="00000ABA" w:rsidRDefault="00000ABA" w:rsidP="00D4103D">
      <w:pPr>
        <w:pStyle w:val="bodytext"/>
        <w:numPr>
          <w:ilvl w:val="1"/>
          <w:numId w:val="55"/>
        </w:numPr>
        <w:tabs>
          <w:tab w:val="left" w:pos="360"/>
        </w:tabs>
        <w:spacing w:after="0"/>
      </w:pPr>
      <w:r>
        <w:lastRenderedPageBreak/>
        <w:t xml:space="preserve">Select where to display subtotals by using the </w:t>
      </w:r>
      <w:r w:rsidRPr="0068735C">
        <w:rPr>
          <w:i/>
        </w:rPr>
        <w:t>Placement</w:t>
      </w:r>
      <w:r>
        <w:t xml:space="preserve"> dropdown.</w:t>
      </w:r>
      <w:r w:rsidR="0068735C">
        <w:br/>
      </w:r>
    </w:p>
    <w:p w:rsidR="00000ABA" w:rsidRDefault="00000ABA" w:rsidP="00D4103D">
      <w:pPr>
        <w:pStyle w:val="bodytext"/>
        <w:numPr>
          <w:ilvl w:val="2"/>
          <w:numId w:val="55"/>
        </w:numPr>
        <w:tabs>
          <w:tab w:val="left" w:pos="360"/>
        </w:tabs>
        <w:spacing w:after="0"/>
      </w:pPr>
      <w:proofErr w:type="gramStart"/>
      <w:r w:rsidRPr="00B80779">
        <w:rPr>
          <w:b/>
        </w:rPr>
        <w:t>None</w:t>
      </w:r>
      <w:r>
        <w:t xml:space="preserve"> – Does not display subtotals.</w:t>
      </w:r>
      <w:proofErr w:type="gramEnd"/>
    </w:p>
    <w:p w:rsidR="00000ABA" w:rsidRDefault="00000ABA" w:rsidP="00D4103D">
      <w:pPr>
        <w:pStyle w:val="bodytext"/>
        <w:numPr>
          <w:ilvl w:val="2"/>
          <w:numId w:val="55"/>
        </w:numPr>
        <w:tabs>
          <w:tab w:val="left" w:pos="360"/>
        </w:tabs>
        <w:spacing w:after="0"/>
      </w:pPr>
      <w:r w:rsidRPr="00B80779">
        <w:rPr>
          <w:b/>
        </w:rPr>
        <w:t>Left</w:t>
      </w:r>
      <w:r>
        <w:t xml:space="preserve"> – Displays subtotals to the left of the Tabulation Data for each Column Header value.</w:t>
      </w:r>
    </w:p>
    <w:p w:rsidR="00000ABA" w:rsidRDefault="00000ABA" w:rsidP="00D4103D">
      <w:pPr>
        <w:pStyle w:val="bodytext"/>
        <w:numPr>
          <w:ilvl w:val="2"/>
          <w:numId w:val="55"/>
        </w:numPr>
        <w:tabs>
          <w:tab w:val="left" w:pos="360"/>
        </w:tabs>
        <w:spacing w:after="0"/>
      </w:pPr>
      <w:r w:rsidRPr="00B80779">
        <w:rPr>
          <w:b/>
        </w:rPr>
        <w:t>Right</w:t>
      </w:r>
      <w:r>
        <w:t xml:space="preserve"> – Display</w:t>
      </w:r>
      <w:r w:rsidR="00B80779">
        <w:t>s</w:t>
      </w:r>
      <w:r>
        <w:t xml:space="preserve"> subtotals to the right of the Tabulation Data for each Column Header value.</w:t>
      </w:r>
      <w:r w:rsidR="0068735C">
        <w:br/>
      </w:r>
    </w:p>
    <w:p w:rsidR="006276C2" w:rsidRDefault="00000ABA" w:rsidP="00D4103D">
      <w:pPr>
        <w:pStyle w:val="bodytext"/>
        <w:numPr>
          <w:ilvl w:val="1"/>
          <w:numId w:val="55"/>
        </w:numPr>
        <w:tabs>
          <w:tab w:val="left" w:pos="360"/>
        </w:tabs>
        <w:spacing w:after="0"/>
      </w:pPr>
      <w:r>
        <w:t xml:space="preserve">Set a </w:t>
      </w:r>
      <w:r w:rsidR="0068735C" w:rsidRPr="0068735C">
        <w:rPr>
          <w:i/>
        </w:rPr>
        <w:t>Label</w:t>
      </w:r>
      <w:r>
        <w:t xml:space="preserve"> for the subtotals.</w:t>
      </w:r>
    </w:p>
    <w:p w:rsidR="006276C2" w:rsidRDefault="006276C2" w:rsidP="00D4103D">
      <w:pPr>
        <w:pStyle w:val="bodytext"/>
        <w:numPr>
          <w:ilvl w:val="0"/>
          <w:numId w:val="144"/>
        </w:numPr>
        <w:tabs>
          <w:tab w:val="left" w:pos="360"/>
        </w:tabs>
        <w:spacing w:after="0"/>
      </w:pPr>
      <w:r w:rsidRPr="006276C2">
        <w:t xml:space="preserve">Use the </w:t>
      </w:r>
      <w:r w:rsidR="00300DDF">
        <w:t>up (</w:t>
      </w:r>
      <w:r w:rsidR="00300DDF">
        <w:rPr>
          <w:noProof/>
        </w:rPr>
        <w:drawing>
          <wp:inline distT="0" distB="0" distL="0" distR="0">
            <wp:extent cx="142875" cy="85725"/>
            <wp:effectExtent l="19050" t="0" r="9525"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6276C2">
        <w:t xml:space="preserve"> arrows to rearrange the order of the Column Headers.</w:t>
      </w:r>
    </w:p>
    <w:p w:rsidR="00F35171" w:rsidRDefault="00000ABA" w:rsidP="00D4103D">
      <w:pPr>
        <w:pStyle w:val="bodytext"/>
        <w:numPr>
          <w:ilvl w:val="0"/>
          <w:numId w:val="144"/>
        </w:numPr>
        <w:tabs>
          <w:tab w:val="left" w:pos="360"/>
        </w:tabs>
        <w:spacing w:after="0"/>
      </w:pPr>
      <w:r>
        <w:t>To remove a Column Header</w:t>
      </w:r>
      <w:r w:rsidR="00C16BA5">
        <w:t>,</w:t>
      </w:r>
      <w:r>
        <w:t xml:space="preserve"> </w:t>
      </w:r>
      <w:r w:rsidR="006445CA">
        <w:t>press</w:t>
      </w:r>
      <w:r>
        <w:t xml:space="preserve"> the delete button </w:t>
      </w:r>
      <w:r w:rsidR="00FF625A">
        <w:t>(</w:t>
      </w:r>
      <w:r w:rsidR="00E71F4D" w:rsidRPr="00E71F4D">
        <w:rPr>
          <w:noProof/>
        </w:rPr>
        <w:drawing>
          <wp:inline distT="0" distB="0" distL="0" distR="0">
            <wp:extent cx="133350" cy="133350"/>
            <wp:effectExtent l="19050" t="0" r="0" b="0"/>
            <wp:docPr id="999" name="Picture 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bookmarkStart w:id="155" w:name="_Tabulation_Data"/>
      <w:bookmarkEnd w:id="155"/>
    </w:p>
    <w:p w:rsidR="00000ABA" w:rsidRDefault="00000ABA" w:rsidP="002128DD">
      <w:pPr>
        <w:pStyle w:val="Heading4"/>
      </w:pPr>
      <w:r>
        <w:t>Tabulation Data</w:t>
      </w:r>
    </w:p>
    <w:p w:rsidR="006276C2" w:rsidRDefault="00000ABA" w:rsidP="00014A9A">
      <w:pPr>
        <w:pStyle w:val="bodytext"/>
        <w:tabs>
          <w:tab w:val="left" w:pos="360"/>
        </w:tabs>
        <w:spacing w:after="0"/>
      </w:pPr>
      <w:r>
        <w:t>Tabulation Data provides information when data exists for the Column Header and Row Header values. For example</w:t>
      </w:r>
      <w:r w:rsidR="00C16BA5">
        <w:t>,</w:t>
      </w:r>
      <w:r>
        <w:t xml:space="preserve"> if you have a Row Header on products and a Column Header on the month, then Tabulation Data of </w:t>
      </w:r>
      <w:proofErr w:type="spellStart"/>
      <w:r w:rsidRPr="001774E6">
        <w:rPr>
          <w:b/>
        </w:rPr>
        <w:t>Orders.OrderID</w:t>
      </w:r>
      <w:proofErr w:type="spellEnd"/>
      <w:r>
        <w:t xml:space="preserve"> may use the Count function to display how many orders con</w:t>
      </w:r>
      <w:r w:rsidR="00B80779">
        <w:t>tained each product each month.</w:t>
      </w:r>
    </w:p>
    <w:p w:rsidR="006276C2" w:rsidRDefault="00000ABA" w:rsidP="00D4103D">
      <w:pPr>
        <w:pStyle w:val="bodytext"/>
        <w:numPr>
          <w:ilvl w:val="0"/>
          <w:numId w:val="145"/>
        </w:numPr>
        <w:tabs>
          <w:tab w:val="left" w:pos="360"/>
        </w:tabs>
        <w:spacing w:after="0"/>
      </w:pPr>
      <w:r>
        <w:t>To add a Tabulation Data</w:t>
      </w:r>
      <w:r w:rsidR="00C16BA5">
        <w:t xml:space="preserve"> field,</w:t>
      </w:r>
      <w:r>
        <w:t xml:space="preserve"> either drag and drop </w:t>
      </w:r>
      <w:r w:rsidR="007C42BC">
        <w:t>the Data Field</w:t>
      </w:r>
      <w:r>
        <w:t xml:space="preserve"> </w:t>
      </w:r>
      <w:r w:rsidR="007C42BC">
        <w:t>in</w:t>
      </w:r>
      <w:r>
        <w:t xml:space="preserve">to the </w:t>
      </w:r>
      <w:r w:rsidR="003E6BBF" w:rsidRPr="003E6BBF">
        <w:t>'</w:t>
      </w:r>
      <w:r w:rsidRPr="00014A9A">
        <w:rPr>
          <w:i/>
        </w:rPr>
        <w:t>Tabulation Data</w:t>
      </w:r>
      <w:r w:rsidR="003E6BBF" w:rsidRPr="003E6BBF">
        <w:t>'</w:t>
      </w:r>
      <w:r>
        <w:t xml:space="preserve"> panel or </w:t>
      </w:r>
      <w:r w:rsidR="007C42BC">
        <w:t>select the Data Field and press</w:t>
      </w:r>
      <w:r>
        <w:t xml:space="preserve"> the </w:t>
      </w:r>
      <w:r w:rsidR="003E6BBF" w:rsidRPr="003E6BBF">
        <w:t>'</w:t>
      </w:r>
      <w:r w:rsidRPr="00014A9A">
        <w:rPr>
          <w:i/>
        </w:rPr>
        <w:t>Add Tabulation Data</w:t>
      </w:r>
      <w:r w:rsidR="003E6BBF" w:rsidRPr="003E6BBF">
        <w:t>'</w:t>
      </w:r>
      <w:r>
        <w:t xml:space="preserve"> button (</w:t>
      </w:r>
      <w:r w:rsidR="00F630B4">
        <w:rPr>
          <w:noProof/>
        </w:rPr>
        <w:drawing>
          <wp:inline distT="0" distB="0" distL="0" distR="0">
            <wp:extent cx="228600" cy="95250"/>
            <wp:effectExtent l="0" t="0" r="0" b="0"/>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AddCrossTabTabulation.png"/>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95250"/>
                    </a:xfrm>
                    <a:prstGeom prst="rect">
                      <a:avLst/>
                    </a:prstGeom>
                  </pic:spPr>
                </pic:pic>
              </a:graphicData>
            </a:graphic>
          </wp:inline>
        </w:drawing>
      </w:r>
      <w:r w:rsidR="00B80779">
        <w:t>).</w:t>
      </w:r>
    </w:p>
    <w:p w:rsidR="006276C2" w:rsidRDefault="006445CA" w:rsidP="00D4103D">
      <w:pPr>
        <w:pStyle w:val="bodytext"/>
        <w:numPr>
          <w:ilvl w:val="0"/>
          <w:numId w:val="145"/>
        </w:numPr>
        <w:tabs>
          <w:tab w:val="left" w:pos="360"/>
        </w:tabs>
        <w:spacing w:after="0"/>
      </w:pPr>
      <w:r>
        <w:t>Press</w:t>
      </w:r>
      <w:r w:rsidR="00000ABA">
        <w:t xml:space="preserve"> the </w:t>
      </w:r>
      <w:hyperlink w:anchor="_Formula_Editor" w:history="1">
        <w:r w:rsidR="00000ABA" w:rsidRPr="00D05407">
          <w:rPr>
            <w:rStyle w:val="Hyperlink"/>
          </w:rPr>
          <w:t>Formula Editor</w:t>
        </w:r>
      </w:hyperlink>
      <w:r w:rsidR="00000ABA">
        <w:t xml:space="preserve"> Button </w:t>
      </w:r>
      <w:r w:rsidR="00667C2B">
        <w:t>(</w:t>
      </w:r>
      <w:r w:rsidR="003D0285">
        <w:rPr>
          <w:noProof/>
        </w:rPr>
        <w:drawing>
          <wp:inline distT="0" distB="0" distL="0" distR="0">
            <wp:extent cx="152400" cy="152400"/>
            <wp:effectExtent l="19050" t="0" r="0" b="0"/>
            <wp:docPr id="919"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667C2B">
        <w:t>)</w:t>
      </w:r>
      <w:r w:rsidR="00000ABA">
        <w:t xml:space="preserve"> to insert a formula into the</w:t>
      </w:r>
      <w:r w:rsidR="00000ABA" w:rsidRPr="000A5FCD">
        <w:t xml:space="preserve"> </w:t>
      </w:r>
      <w:r w:rsidR="00B80779">
        <w:t>Tabulation Data.</w:t>
      </w:r>
    </w:p>
    <w:p w:rsidR="00E67B00" w:rsidRDefault="006445CA" w:rsidP="00D4103D">
      <w:pPr>
        <w:pStyle w:val="bodytext"/>
        <w:numPr>
          <w:ilvl w:val="0"/>
          <w:numId w:val="145"/>
        </w:numPr>
        <w:tabs>
          <w:tab w:val="left" w:pos="360"/>
        </w:tabs>
        <w:spacing w:after="0"/>
      </w:pPr>
      <w:r>
        <w:t>Press</w:t>
      </w:r>
      <w:r w:rsidR="00A546F8">
        <w:t xml:space="preserve"> the Edit Tabulation button (</w:t>
      </w:r>
      <w:r w:rsidR="00F630B4">
        <w:rPr>
          <w:noProof/>
        </w:rPr>
        <w:drawing>
          <wp:inline distT="0" distB="0" distL="0" distR="0">
            <wp:extent cx="152400" cy="152400"/>
            <wp:effectExtent l="19050" t="0" r="0" b="0"/>
            <wp:docPr id="704" name="Picture 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A546F8">
        <w:t xml:space="preserve">) to open the Tabulation </w:t>
      </w:r>
      <w:r w:rsidR="00014A9A">
        <w:t>Options menu.</w:t>
      </w:r>
      <w:r w:rsidR="00014A9A">
        <w:br/>
      </w:r>
      <w:r w:rsidR="00014A9A">
        <w:br/>
      </w:r>
      <w:r w:rsidR="00014A9A" w:rsidRPr="00014A9A">
        <w:rPr>
          <w:noProof/>
        </w:rPr>
        <w:drawing>
          <wp:inline distT="0" distB="0" distL="0" distR="0">
            <wp:extent cx="3143689" cy="2219635"/>
            <wp:effectExtent l="0" t="0" r="0" b="9525"/>
            <wp:docPr id="1000" name="Picture 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user24.png"/>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689" cy="2219635"/>
                    </a:xfrm>
                    <a:prstGeom prst="rect">
                      <a:avLst/>
                    </a:prstGeom>
                  </pic:spPr>
                </pic:pic>
              </a:graphicData>
            </a:graphic>
          </wp:inline>
        </w:drawing>
      </w:r>
      <w:r w:rsidR="00014A9A">
        <w:br/>
      </w:r>
      <w:r w:rsidR="00014A9A">
        <w:br/>
      </w:r>
      <w:r w:rsidR="00A546F8">
        <w:t>In the Tabulation Options Menu</w:t>
      </w:r>
      <w:r w:rsidR="00C16BA5">
        <w:t>,</w:t>
      </w:r>
      <w:r w:rsidR="00A546F8">
        <w:t xml:space="preserve"> you can:</w:t>
      </w:r>
      <w:r w:rsidR="00014A9A">
        <w:br/>
      </w:r>
    </w:p>
    <w:p w:rsidR="00A546F8" w:rsidRDefault="00A546F8" w:rsidP="00D4103D">
      <w:pPr>
        <w:pStyle w:val="bodytext"/>
        <w:numPr>
          <w:ilvl w:val="1"/>
          <w:numId w:val="55"/>
        </w:numPr>
        <w:tabs>
          <w:tab w:val="left" w:pos="360"/>
        </w:tabs>
        <w:spacing w:after="0"/>
      </w:pPr>
      <w:r>
        <w:t>Set a Label for the Tabulation Row to appear at the beginning of each row.</w:t>
      </w:r>
    </w:p>
    <w:p w:rsidR="00F35171" w:rsidRDefault="00A546F8" w:rsidP="00D4103D">
      <w:pPr>
        <w:pStyle w:val="bodytext"/>
        <w:numPr>
          <w:ilvl w:val="1"/>
          <w:numId w:val="55"/>
        </w:numPr>
        <w:tabs>
          <w:tab w:val="left" w:pos="360"/>
        </w:tabs>
        <w:spacing w:after="0"/>
      </w:pPr>
      <w:r>
        <w:t xml:space="preserve">Use the Method dropdown to select the summary function to be </w:t>
      </w:r>
      <w:r w:rsidR="00B80779">
        <w:t>applied to the Tabulation Data.</w:t>
      </w:r>
      <w:r w:rsidR="00097BBB">
        <w:br/>
      </w:r>
    </w:p>
    <w:tbl>
      <w:tblPr>
        <w:tblStyle w:val="TableGrid"/>
        <w:tblW w:w="0" w:type="auto"/>
        <w:jc w:val="center"/>
        <w:tblInd w:w="16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1211"/>
        <w:gridCol w:w="7464"/>
      </w:tblGrid>
      <w:tr w:rsidR="00097BBB" w:rsidTr="00A555B9">
        <w:trPr>
          <w:jc w:val="center"/>
        </w:trPr>
        <w:tc>
          <w:tcPr>
            <w:tcW w:w="509" w:type="dxa"/>
            <w:vAlign w:val="center"/>
          </w:tcPr>
          <w:p w:rsidR="00097BBB" w:rsidRPr="00C37B30" w:rsidRDefault="00097BBB" w:rsidP="00A555B9">
            <w:pPr>
              <w:pStyle w:val="bodytext"/>
              <w:spacing w:after="0"/>
              <w:jc w:val="center"/>
            </w:pPr>
            <w:r>
              <w:t>Summary Functions</w:t>
            </w:r>
          </w:p>
        </w:tc>
        <w:tc>
          <w:tcPr>
            <w:tcW w:w="0" w:type="auto"/>
          </w:tcPr>
          <w:p w:rsidR="00097BBB" w:rsidRDefault="00097BBB" w:rsidP="00D4103D">
            <w:pPr>
              <w:pStyle w:val="bodytext"/>
              <w:numPr>
                <w:ilvl w:val="0"/>
                <w:numId w:val="131"/>
              </w:numPr>
              <w:tabs>
                <w:tab w:val="left" w:pos="360"/>
              </w:tabs>
              <w:spacing w:after="0"/>
            </w:pPr>
            <w:r w:rsidRPr="00FD1E4C">
              <w:rPr>
                <w:b/>
              </w:rPr>
              <w:t>Sum</w:t>
            </w:r>
            <w:r>
              <w:t>: Totals the all of the data in the Tabulation Data.</w:t>
            </w:r>
          </w:p>
          <w:p w:rsidR="00097BBB" w:rsidRDefault="00097BBB" w:rsidP="00D4103D">
            <w:pPr>
              <w:pStyle w:val="bodytext"/>
              <w:numPr>
                <w:ilvl w:val="0"/>
                <w:numId w:val="131"/>
              </w:numPr>
              <w:tabs>
                <w:tab w:val="left" w:pos="360"/>
              </w:tabs>
              <w:spacing w:after="0"/>
            </w:pPr>
            <w:r w:rsidRPr="00FD1E4C">
              <w:rPr>
                <w:b/>
              </w:rPr>
              <w:t>Count</w:t>
            </w:r>
            <w:r>
              <w:t>: Returns the number of rows in the Tabulation Data.</w:t>
            </w:r>
          </w:p>
          <w:p w:rsidR="00097BBB" w:rsidRDefault="00097BBB" w:rsidP="00D4103D">
            <w:pPr>
              <w:pStyle w:val="bodytext"/>
              <w:numPr>
                <w:ilvl w:val="0"/>
                <w:numId w:val="131"/>
              </w:numPr>
              <w:spacing w:after="0"/>
            </w:pPr>
            <w:r w:rsidRPr="00FD1E4C">
              <w:rPr>
                <w:b/>
              </w:rPr>
              <w:lastRenderedPageBreak/>
              <w:t>Average</w:t>
            </w:r>
            <w:r>
              <w:t>: Takes the mean of the data in the Tabulation Data.</w:t>
            </w:r>
          </w:p>
          <w:p w:rsidR="00097BBB" w:rsidRDefault="00097BBB" w:rsidP="00D4103D">
            <w:pPr>
              <w:pStyle w:val="bodytext"/>
              <w:numPr>
                <w:ilvl w:val="0"/>
                <w:numId w:val="131"/>
              </w:numPr>
              <w:tabs>
                <w:tab w:val="left" w:pos="360"/>
              </w:tabs>
              <w:spacing w:after="0"/>
            </w:pPr>
            <w:r w:rsidRPr="00FD1E4C">
              <w:rPr>
                <w:b/>
              </w:rPr>
              <w:t>Minimum</w:t>
            </w:r>
            <w:r>
              <w:t>: Displays the lowest value in the Tabulation Data.</w:t>
            </w:r>
          </w:p>
          <w:p w:rsidR="00097BBB" w:rsidRDefault="00097BBB" w:rsidP="00D4103D">
            <w:pPr>
              <w:pStyle w:val="bodytext"/>
              <w:numPr>
                <w:ilvl w:val="0"/>
                <w:numId w:val="131"/>
              </w:numPr>
              <w:tabs>
                <w:tab w:val="left" w:pos="360"/>
              </w:tabs>
              <w:spacing w:after="0"/>
            </w:pPr>
            <w:r w:rsidRPr="00FD1E4C">
              <w:rPr>
                <w:b/>
              </w:rPr>
              <w:t>Maximum</w:t>
            </w:r>
            <w:r>
              <w:t>: Displays the highest value in the Tabulation Data.</w:t>
            </w:r>
          </w:p>
          <w:p w:rsidR="00097BBB" w:rsidRDefault="00097BBB" w:rsidP="00D4103D">
            <w:pPr>
              <w:pStyle w:val="bodytext"/>
              <w:numPr>
                <w:ilvl w:val="0"/>
                <w:numId w:val="131"/>
              </w:numPr>
              <w:tabs>
                <w:tab w:val="left" w:pos="360"/>
              </w:tabs>
              <w:spacing w:after="0"/>
            </w:pPr>
            <w:r w:rsidRPr="00382DE7">
              <w:rPr>
                <w:b/>
              </w:rPr>
              <w:t>None</w:t>
            </w:r>
            <w:r>
              <w:t>: Displays the value in the Tabulation Data without doing any calculations.</w:t>
            </w:r>
          </w:p>
        </w:tc>
      </w:tr>
    </w:tbl>
    <w:p w:rsidR="00A546F8" w:rsidRDefault="00A546F8" w:rsidP="00D4103D">
      <w:pPr>
        <w:pStyle w:val="bodytext"/>
        <w:numPr>
          <w:ilvl w:val="1"/>
          <w:numId w:val="55"/>
        </w:numPr>
        <w:tabs>
          <w:tab w:val="left" w:pos="360"/>
        </w:tabs>
        <w:spacing w:after="0"/>
      </w:pPr>
      <w:r>
        <w:lastRenderedPageBreak/>
        <w:t>Use the Value dropdown to select how the Tabulation Data should be displayed.</w:t>
      </w:r>
    </w:p>
    <w:p w:rsidR="00F35171" w:rsidRDefault="00F35171" w:rsidP="00014A9A">
      <w:pPr>
        <w:pStyle w:val="bodytext"/>
        <w:tabs>
          <w:tab w:val="left" w:pos="360"/>
        </w:tabs>
        <w:spacing w:after="0"/>
        <w:ind w:left="1440"/>
      </w:pPr>
    </w:p>
    <w:p w:rsidR="00A546F8" w:rsidRDefault="00A546F8" w:rsidP="00D4103D">
      <w:pPr>
        <w:pStyle w:val="bodytext"/>
        <w:numPr>
          <w:ilvl w:val="2"/>
          <w:numId w:val="55"/>
        </w:numPr>
        <w:tabs>
          <w:tab w:val="left" w:pos="360"/>
        </w:tabs>
        <w:spacing w:after="0"/>
      </w:pPr>
      <w:r w:rsidRPr="00B80779">
        <w:rPr>
          <w:b/>
        </w:rPr>
        <w:t>Aggregate</w:t>
      </w:r>
      <w:r>
        <w:t>: Display the result of the selected Method.</w:t>
      </w:r>
    </w:p>
    <w:p w:rsidR="00A546F8" w:rsidRDefault="00A546F8" w:rsidP="00D4103D">
      <w:pPr>
        <w:pStyle w:val="bodytext"/>
        <w:numPr>
          <w:ilvl w:val="2"/>
          <w:numId w:val="55"/>
        </w:numPr>
        <w:tabs>
          <w:tab w:val="left" w:pos="360"/>
        </w:tabs>
        <w:spacing w:after="0"/>
      </w:pPr>
      <w:r w:rsidRPr="00B80779">
        <w:rPr>
          <w:b/>
        </w:rPr>
        <w:t>Percent of Row</w:t>
      </w:r>
      <w:r>
        <w:t>: Display the result of the selected method as a percentage of the row total.</w:t>
      </w:r>
    </w:p>
    <w:p w:rsidR="00A546F8" w:rsidRDefault="00A546F8" w:rsidP="00D4103D">
      <w:pPr>
        <w:pStyle w:val="bodytext"/>
        <w:numPr>
          <w:ilvl w:val="2"/>
          <w:numId w:val="55"/>
        </w:numPr>
        <w:tabs>
          <w:tab w:val="left" w:pos="360"/>
        </w:tabs>
        <w:spacing w:after="0"/>
      </w:pPr>
      <w:r w:rsidRPr="00B80779">
        <w:rPr>
          <w:b/>
        </w:rPr>
        <w:t>Percent of Colum</w:t>
      </w:r>
      <w:r w:rsidR="00C16BA5">
        <w:rPr>
          <w:b/>
        </w:rPr>
        <w:t>n</w:t>
      </w:r>
      <w:r>
        <w:t>: Display the result of the selected method as a percentage of the column total.</w:t>
      </w:r>
      <w:r w:rsidR="00014A9A">
        <w:br/>
      </w:r>
    </w:p>
    <w:p w:rsidR="00E67B00" w:rsidRDefault="00E67B00" w:rsidP="00D4103D">
      <w:pPr>
        <w:pStyle w:val="bodytext"/>
        <w:numPr>
          <w:ilvl w:val="0"/>
          <w:numId w:val="145"/>
        </w:numPr>
        <w:tabs>
          <w:tab w:val="left" w:pos="360"/>
        </w:tabs>
        <w:spacing w:after="0"/>
      </w:pPr>
      <w:r w:rsidRPr="00E67B00">
        <w:t xml:space="preserve">Use the </w:t>
      </w:r>
      <w:r w:rsidR="00300DDF">
        <w:t>up (</w:t>
      </w:r>
      <w:r w:rsidR="00300DDF">
        <w:rPr>
          <w:noProof/>
        </w:rPr>
        <w:drawing>
          <wp:inline distT="0" distB="0" distL="0" distR="0">
            <wp:extent cx="142875" cy="85725"/>
            <wp:effectExtent l="19050" t="0" r="9525" b="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75" name="Picture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rsidRPr="00E67B00">
        <w:t xml:space="preserve"> arrows to move the Tabulation Data order.</w:t>
      </w:r>
    </w:p>
    <w:p w:rsidR="00000ABA" w:rsidRDefault="00000ABA" w:rsidP="00D4103D">
      <w:pPr>
        <w:pStyle w:val="bodytext"/>
        <w:numPr>
          <w:ilvl w:val="0"/>
          <w:numId w:val="145"/>
        </w:numPr>
        <w:tabs>
          <w:tab w:val="left" w:pos="360"/>
        </w:tabs>
        <w:spacing w:after="0"/>
      </w:pPr>
      <w:r>
        <w:t xml:space="preserve">To remove a </w:t>
      </w:r>
      <w:r w:rsidR="007F172D">
        <w:t xml:space="preserve">Tabulation Data </w:t>
      </w:r>
      <w:r w:rsidR="00C16BA5">
        <w:t xml:space="preserve">field, </w:t>
      </w:r>
      <w:r w:rsidR="006445CA">
        <w:t>press</w:t>
      </w:r>
      <w:r>
        <w:t xml:space="preserve"> the delete button </w:t>
      </w:r>
      <w:r w:rsidR="00FF625A">
        <w:t>(</w:t>
      </w:r>
      <w:r w:rsidR="00665316">
        <w:rPr>
          <w:noProof/>
        </w:rPr>
        <w:drawing>
          <wp:inline distT="0" distB="0" distL="0" distR="0">
            <wp:extent cx="133350" cy="133350"/>
            <wp:effectExtent l="19050" t="0" r="0" b="0"/>
            <wp:docPr id="927" name="Picture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000ABA" w:rsidRDefault="00000ABA" w:rsidP="002128DD">
      <w:pPr>
        <w:pStyle w:val="Heading4"/>
      </w:pPr>
      <w:proofErr w:type="spellStart"/>
      <w:r>
        <w:t>CrossTab</w:t>
      </w:r>
      <w:proofErr w:type="spellEnd"/>
      <w:r>
        <w:t xml:space="preserve"> Themes</w:t>
      </w:r>
    </w:p>
    <w:p w:rsidR="00000ABA" w:rsidRDefault="00000ABA" w:rsidP="00000ABA">
      <w:pPr>
        <w:pStyle w:val="bodytext"/>
        <w:tabs>
          <w:tab w:val="left" w:pos="360"/>
        </w:tabs>
      </w:pPr>
      <w:r>
        <w:t xml:space="preserve">The Theme dropdown can be used to quickly style the </w:t>
      </w:r>
      <w:proofErr w:type="spellStart"/>
      <w:r>
        <w:t>CrossTab</w:t>
      </w:r>
      <w:proofErr w:type="spellEnd"/>
      <w:r>
        <w:t xml:space="preserve"> using one of the pre-defined themes. Further styling can be done </w:t>
      </w:r>
      <w:r w:rsidR="00AE77F3">
        <w:t xml:space="preserve">to the cells of the </w:t>
      </w:r>
      <w:proofErr w:type="spellStart"/>
      <w:r w:rsidR="00AE77F3">
        <w:t>CrossTab</w:t>
      </w:r>
      <w:proofErr w:type="spellEnd"/>
      <w:r w:rsidR="00AE77F3">
        <w:t xml:space="preserve"> </w:t>
      </w:r>
      <w:r>
        <w:t xml:space="preserve">in the </w:t>
      </w:r>
      <w:hyperlink w:anchor="_Report_Designer" w:history="1">
        <w:r w:rsidRPr="00B87DA8">
          <w:rPr>
            <w:rStyle w:val="Hyperlink"/>
          </w:rPr>
          <w:t>Report Designer</w:t>
        </w:r>
      </w:hyperlink>
      <w:r>
        <w:t>.</w:t>
      </w:r>
    </w:p>
    <w:p w:rsidR="00C47FA2" w:rsidRDefault="00000ABA" w:rsidP="00CF023C">
      <w:pPr>
        <w:pStyle w:val="Heading4"/>
      </w:pPr>
      <w:bookmarkStart w:id="156" w:name="_CrossTab_Options"/>
      <w:bookmarkEnd w:id="156"/>
      <w:proofErr w:type="spellStart"/>
      <w:r>
        <w:t>CrossTab</w:t>
      </w:r>
      <w:proofErr w:type="spellEnd"/>
      <w:r>
        <w:t xml:space="preserve"> Options</w:t>
      </w:r>
    </w:p>
    <w:p w:rsidR="00CF023C" w:rsidRDefault="00000ABA" w:rsidP="00000ABA">
      <w:pPr>
        <w:pStyle w:val="bodytext"/>
      </w:pPr>
      <w:r>
        <w:t xml:space="preserve">Settings that affect the entire </w:t>
      </w:r>
      <w:proofErr w:type="spellStart"/>
      <w:r>
        <w:t>CrossTab</w:t>
      </w:r>
      <w:proofErr w:type="spellEnd"/>
      <w:r w:rsidR="006445CA">
        <w:t xml:space="preserve"> are controlled in the </w:t>
      </w:r>
      <w:proofErr w:type="spellStart"/>
      <w:r w:rsidR="006445CA">
        <w:t>CrossTab</w:t>
      </w:r>
      <w:proofErr w:type="spellEnd"/>
      <w:r w:rsidR="006445CA">
        <w:t xml:space="preserve"> </w:t>
      </w:r>
      <w:r w:rsidR="00F630B4">
        <w:rPr>
          <w:noProof/>
        </w:rPr>
        <w:drawing>
          <wp:inline distT="0" distB="0" distL="0" distR="0">
            <wp:extent cx="581106" cy="133369"/>
            <wp:effectExtent l="19050" t="0" r="9444" b="0"/>
            <wp:docPr id="706" name="Picture 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user25.png"/>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1106" cy="133369"/>
                    </a:xfrm>
                    <a:prstGeom prst="rect">
                      <a:avLst/>
                    </a:prstGeom>
                    <a:noFill/>
                    <a:ln>
                      <a:noFill/>
                    </a:ln>
                  </pic:spPr>
                </pic:pic>
              </a:graphicData>
            </a:graphic>
          </wp:inline>
        </w:drawing>
      </w:r>
      <w:r w:rsidR="006445CA">
        <w:t xml:space="preserve"> menu.</w:t>
      </w:r>
    </w:p>
    <w:p w:rsidR="00CF023C" w:rsidRDefault="00CF023C" w:rsidP="00CF023C">
      <w:pPr>
        <w:pStyle w:val="bodytext"/>
        <w:jc w:val="center"/>
      </w:pPr>
      <w:r w:rsidRPr="00CF023C">
        <w:rPr>
          <w:noProof/>
        </w:rPr>
        <w:drawing>
          <wp:inline distT="0" distB="0" distL="0" distR="0">
            <wp:extent cx="3124200" cy="3057525"/>
            <wp:effectExtent l="19050" t="0" r="0" b="0"/>
            <wp:docPr id="1002" name="Picture 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user26.png"/>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24200" cy="3057525"/>
                    </a:xfrm>
                    <a:prstGeom prst="rect">
                      <a:avLst/>
                    </a:prstGeom>
                    <a:noFill/>
                    <a:ln>
                      <a:noFill/>
                    </a:ln>
                  </pic:spPr>
                </pic:pic>
              </a:graphicData>
            </a:graphic>
          </wp:inline>
        </w:drawing>
      </w:r>
    </w:p>
    <w:p w:rsidR="00000ABA" w:rsidRDefault="00C16BA5" w:rsidP="00000ABA">
      <w:pPr>
        <w:pStyle w:val="bodytext"/>
      </w:pPr>
      <w:r>
        <w:t>Use the menu to</w:t>
      </w:r>
      <w:r w:rsidR="00000ABA">
        <w:t xml:space="preserve"> adjust the following settings:</w:t>
      </w:r>
    </w:p>
    <w:p w:rsidR="007F172D" w:rsidRPr="007F172D" w:rsidRDefault="007F172D" w:rsidP="00000ABA">
      <w:pPr>
        <w:pStyle w:val="bodytext"/>
        <w:rPr>
          <w:b/>
        </w:rPr>
      </w:pPr>
      <w:r w:rsidRPr="007F172D">
        <w:rPr>
          <w:b/>
        </w:rPr>
        <w:t>General</w:t>
      </w:r>
    </w:p>
    <w:p w:rsidR="00000ABA" w:rsidRDefault="00000ABA" w:rsidP="00D4103D">
      <w:pPr>
        <w:pStyle w:val="bodytext"/>
        <w:numPr>
          <w:ilvl w:val="0"/>
          <w:numId w:val="146"/>
        </w:numPr>
        <w:tabs>
          <w:tab w:val="left" w:pos="360"/>
        </w:tabs>
      </w:pPr>
      <w:r>
        <w:lastRenderedPageBreak/>
        <w:t xml:space="preserve">Use the </w:t>
      </w:r>
      <w:r w:rsidRPr="008A3480">
        <w:rPr>
          <w:i/>
        </w:rPr>
        <w:t>Row Headers Placement</w:t>
      </w:r>
      <w:r>
        <w:t xml:space="preserve"> dropdown to determine how the Row Headers are displayed.</w:t>
      </w:r>
    </w:p>
    <w:p w:rsidR="00000ABA" w:rsidRDefault="00000ABA" w:rsidP="00D4103D">
      <w:pPr>
        <w:pStyle w:val="bodytext"/>
        <w:numPr>
          <w:ilvl w:val="1"/>
          <w:numId w:val="55"/>
        </w:numPr>
        <w:tabs>
          <w:tab w:val="left" w:pos="360"/>
        </w:tabs>
      </w:pPr>
      <w:r w:rsidRPr="008A3480">
        <w:rPr>
          <w:b/>
        </w:rPr>
        <w:t>Columns</w:t>
      </w:r>
      <w:r>
        <w:t xml:space="preserve"> – Display the Row Headers in columns from left to right in their order in the Row Header Source panel.</w:t>
      </w:r>
    </w:p>
    <w:p w:rsidR="00000ABA" w:rsidRPr="00510465" w:rsidRDefault="00000ABA" w:rsidP="00D4103D">
      <w:pPr>
        <w:pStyle w:val="bodytext"/>
        <w:numPr>
          <w:ilvl w:val="1"/>
          <w:numId w:val="55"/>
        </w:numPr>
        <w:tabs>
          <w:tab w:val="left" w:pos="360"/>
        </w:tabs>
      </w:pPr>
      <w:r w:rsidRPr="008A3480">
        <w:rPr>
          <w:b/>
        </w:rPr>
        <w:t>Hierarchical</w:t>
      </w:r>
      <w:r>
        <w:t xml:space="preserve"> – Display Row Headers in a hierarchical structure using indentation to display their order.</w:t>
      </w:r>
    </w:p>
    <w:p w:rsidR="0097316C" w:rsidRDefault="00000ABA" w:rsidP="00D4103D">
      <w:pPr>
        <w:pStyle w:val="bodytext"/>
        <w:numPr>
          <w:ilvl w:val="0"/>
          <w:numId w:val="146"/>
        </w:numPr>
        <w:tabs>
          <w:tab w:val="left" w:pos="360"/>
        </w:tabs>
      </w:pPr>
      <w:r>
        <w:t xml:space="preserve">Check </w:t>
      </w:r>
      <w:r w:rsidR="003E6BBF" w:rsidRPr="003E6BBF">
        <w:t>'</w:t>
      </w:r>
      <w:r w:rsidRPr="008A3480">
        <w:rPr>
          <w:i/>
        </w:rPr>
        <w:t xml:space="preserve">Repeat </w:t>
      </w:r>
      <w:proofErr w:type="spellStart"/>
      <w:r w:rsidRPr="008A3480">
        <w:rPr>
          <w:i/>
        </w:rPr>
        <w:t>CrossTab</w:t>
      </w:r>
      <w:proofErr w:type="spellEnd"/>
      <w:r w:rsidRPr="008A3480">
        <w:rPr>
          <w:i/>
        </w:rPr>
        <w:t xml:space="preserve"> Header every new page</w:t>
      </w:r>
      <w:r w:rsidR="003E6BBF" w:rsidRPr="003E6BBF">
        <w:t>'</w:t>
      </w:r>
      <w:r>
        <w:t xml:space="preserve"> to repeat Row Header labels and Column Headers on each new page. </w:t>
      </w:r>
    </w:p>
    <w:p w:rsidR="007F172D" w:rsidRPr="007F172D" w:rsidRDefault="007F172D" w:rsidP="007F172D">
      <w:pPr>
        <w:pStyle w:val="bodytext"/>
        <w:tabs>
          <w:tab w:val="left" w:pos="360"/>
        </w:tabs>
        <w:rPr>
          <w:b/>
        </w:rPr>
      </w:pPr>
      <w:r w:rsidRPr="007F172D">
        <w:rPr>
          <w:b/>
        </w:rPr>
        <w:t>Grand Total Row</w:t>
      </w:r>
    </w:p>
    <w:p w:rsidR="00000ABA" w:rsidRDefault="00000ABA" w:rsidP="00D4103D">
      <w:pPr>
        <w:pStyle w:val="bodytext"/>
        <w:numPr>
          <w:ilvl w:val="0"/>
          <w:numId w:val="146"/>
        </w:numPr>
        <w:tabs>
          <w:tab w:val="left" w:pos="360"/>
        </w:tabs>
      </w:pPr>
      <w:r>
        <w:t xml:space="preserve">To get a total for each column, select </w:t>
      </w:r>
      <w:r w:rsidR="003E6BBF" w:rsidRPr="003E6BBF">
        <w:t>'</w:t>
      </w:r>
      <w:r w:rsidRPr="008A3480">
        <w:rPr>
          <w:b/>
        </w:rPr>
        <w:t>Top</w:t>
      </w:r>
      <w:r w:rsidR="003E6BBF" w:rsidRPr="003E6BBF">
        <w:t>'</w:t>
      </w:r>
      <w:r>
        <w:t xml:space="preserve"> or </w:t>
      </w:r>
      <w:r w:rsidR="003E6BBF" w:rsidRPr="003E6BBF">
        <w:t>'</w:t>
      </w:r>
      <w:r w:rsidRPr="008A3480">
        <w:rPr>
          <w:b/>
        </w:rPr>
        <w:t>Bottom</w:t>
      </w:r>
      <w:r w:rsidR="003E6BBF" w:rsidRPr="003E6BBF">
        <w:t>'</w:t>
      </w:r>
      <w:r>
        <w:t xml:space="preserve"> from the </w:t>
      </w:r>
      <w:r w:rsidRPr="008A3480">
        <w:rPr>
          <w:i/>
        </w:rPr>
        <w:t>Placement</w:t>
      </w:r>
      <w:r>
        <w:t xml:space="preserve"> dropdown and provide</w:t>
      </w:r>
      <w:r w:rsidR="00B80779">
        <w:t xml:space="preserve"> a label in the </w:t>
      </w:r>
      <w:r w:rsidR="00B80779" w:rsidRPr="008A3480">
        <w:rPr>
          <w:i/>
        </w:rPr>
        <w:t>Label</w:t>
      </w:r>
      <w:r w:rsidR="00B80779">
        <w:t xml:space="preserve"> text box.</w:t>
      </w:r>
    </w:p>
    <w:p w:rsidR="007F172D" w:rsidRPr="007F172D" w:rsidRDefault="007F172D" w:rsidP="007F172D">
      <w:pPr>
        <w:pStyle w:val="bodytext"/>
        <w:tabs>
          <w:tab w:val="left" w:pos="360"/>
        </w:tabs>
        <w:rPr>
          <w:b/>
        </w:rPr>
      </w:pPr>
      <w:r w:rsidRPr="007F172D">
        <w:rPr>
          <w:b/>
        </w:rPr>
        <w:t>Grand Total Column</w:t>
      </w:r>
    </w:p>
    <w:p w:rsidR="00E37148" w:rsidRDefault="00000ABA" w:rsidP="00D4103D">
      <w:pPr>
        <w:pStyle w:val="bodytext"/>
        <w:numPr>
          <w:ilvl w:val="0"/>
          <w:numId w:val="146"/>
        </w:numPr>
        <w:tabs>
          <w:tab w:val="left" w:pos="360"/>
        </w:tabs>
      </w:pPr>
      <w:r>
        <w:t xml:space="preserve">To get a total for each row, select </w:t>
      </w:r>
      <w:r w:rsidR="003E6BBF" w:rsidRPr="003E6BBF">
        <w:t>'</w:t>
      </w:r>
      <w:r w:rsidRPr="008A3480">
        <w:rPr>
          <w:b/>
        </w:rPr>
        <w:t>Top</w:t>
      </w:r>
      <w:r w:rsidR="003E6BBF" w:rsidRPr="003E6BBF">
        <w:t>'</w:t>
      </w:r>
      <w:r>
        <w:t xml:space="preserve"> or </w:t>
      </w:r>
      <w:r w:rsidR="003E6BBF" w:rsidRPr="003E6BBF">
        <w:t>'</w:t>
      </w:r>
      <w:r w:rsidRPr="008A3480">
        <w:rPr>
          <w:b/>
        </w:rPr>
        <w:t>Bottom</w:t>
      </w:r>
      <w:r w:rsidR="003E6BBF" w:rsidRPr="003E6BBF">
        <w:t>'</w:t>
      </w:r>
      <w:r>
        <w:t xml:space="preserve"> from the </w:t>
      </w:r>
      <w:r w:rsidRPr="008A3480">
        <w:rPr>
          <w:i/>
        </w:rPr>
        <w:t>Placement</w:t>
      </w:r>
      <w:r>
        <w:t xml:space="preserve"> dropdown and provide</w:t>
      </w:r>
      <w:r w:rsidR="00B80779">
        <w:t xml:space="preserve"> a label in the </w:t>
      </w:r>
      <w:r w:rsidR="00B80779" w:rsidRPr="00E611DF">
        <w:rPr>
          <w:i/>
        </w:rPr>
        <w:t>Label</w:t>
      </w:r>
      <w:r w:rsidR="00B80779">
        <w:t xml:space="preserve"> text box.</w:t>
      </w:r>
    </w:p>
    <w:p w:rsidR="0051487F" w:rsidRDefault="0051487F" w:rsidP="0051487F">
      <w:pPr>
        <w:pStyle w:val="Heading3"/>
      </w:pPr>
      <w:bookmarkStart w:id="157" w:name="_Toc462824876"/>
      <w:bookmarkEnd w:id="81"/>
      <w:bookmarkEnd w:id="82"/>
      <w:bookmarkEnd w:id="83"/>
      <w:bookmarkEnd w:id="84"/>
      <w:r>
        <w:t>Renaming Reports</w:t>
      </w:r>
      <w:bookmarkEnd w:id="157"/>
    </w:p>
    <w:p w:rsidR="00BD7A79" w:rsidRDefault="00325D32" w:rsidP="00325D32">
      <w:pPr>
        <w:pStyle w:val="bodytext"/>
      </w:pPr>
      <w:bookmarkStart w:id="158" w:name="_Editing_Data_Categories"/>
      <w:bookmarkEnd w:id="158"/>
      <w:r>
        <w:t xml:space="preserve">To change the name of a </w:t>
      </w:r>
      <w:r w:rsidR="00E140A7">
        <w:t>report</w:t>
      </w:r>
      <w:r w:rsidR="00C16BA5">
        <w:t>,</w:t>
      </w:r>
      <w:r w:rsidR="00E140A7">
        <w:t xml:space="preserve"> </w:t>
      </w:r>
      <w:r w:rsidR="006445CA">
        <w:t>select</w:t>
      </w:r>
      <w:r>
        <w:t xml:space="preserve"> </w:t>
      </w:r>
      <w:r w:rsidR="003E6BBF" w:rsidRPr="003E6BBF">
        <w:t>'</w:t>
      </w:r>
      <w:r w:rsidRPr="00BD7A79">
        <w:rPr>
          <w:i/>
        </w:rPr>
        <w:t>Rename</w:t>
      </w:r>
      <w:r w:rsidR="003E6BBF" w:rsidRPr="003E6BBF">
        <w:t>'</w:t>
      </w:r>
      <w:r>
        <w:t xml:space="preserve"> in the Toolbar drop-down menu. </w:t>
      </w:r>
      <w:r w:rsidR="00E140A7">
        <w:t xml:space="preserve">Enter a new name and select the folder </w:t>
      </w:r>
      <w:r w:rsidR="00C16BA5">
        <w:t xml:space="preserve">in which </w:t>
      </w:r>
      <w:r w:rsidR="00E140A7">
        <w:t xml:space="preserve">you want </w:t>
      </w:r>
      <w:r w:rsidR="00A2591E">
        <w:t>to save the report</w:t>
      </w:r>
      <w:r w:rsidR="0097316C">
        <w:t xml:space="preserve">. </w:t>
      </w:r>
      <w:proofErr w:type="gramStart"/>
      <w:r w:rsidR="006445CA">
        <w:t xml:space="preserve">Press </w:t>
      </w:r>
      <w:proofErr w:type="gramEnd"/>
      <w:r w:rsidR="006445CA">
        <w:rPr>
          <w:noProof/>
        </w:rPr>
        <w:drawing>
          <wp:inline distT="0" distB="0" distL="0" distR="0">
            <wp:extent cx="362001" cy="123842"/>
            <wp:effectExtent l="19050" t="0" r="0" b="0"/>
            <wp:docPr id="873" name="Picture 872"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6445CA">
        <w:t>.</w:t>
      </w:r>
    </w:p>
    <w:p w:rsidR="00F34066" w:rsidRPr="00826CFC" w:rsidRDefault="00544865" w:rsidP="00544865">
      <w:pPr>
        <w:pStyle w:val="bodytext"/>
        <w:jc w:val="center"/>
      </w:pPr>
      <w:r>
        <w:rPr>
          <w:noProof/>
        </w:rPr>
        <w:drawing>
          <wp:inline distT="0" distB="0" distL="0" distR="0">
            <wp:extent cx="1105054" cy="2210109"/>
            <wp:effectExtent l="19050" t="0" r="0" b="0"/>
            <wp:docPr id="1003" name="Picture 1002" descr="re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me.png"/>
                    <pic:cNvPicPr/>
                  </pic:nvPicPr>
                  <pic:blipFill>
                    <a:blip r:embed="rId258" cstate="print"/>
                    <a:stretch>
                      <a:fillRect/>
                    </a:stretch>
                  </pic:blipFill>
                  <pic:spPr>
                    <a:xfrm>
                      <a:off x="0" y="0"/>
                      <a:ext cx="1105054" cy="2210109"/>
                    </a:xfrm>
                    <a:prstGeom prst="rect">
                      <a:avLst/>
                    </a:prstGeom>
                  </pic:spPr>
                </pic:pic>
              </a:graphicData>
            </a:graphic>
          </wp:inline>
        </w:drawing>
      </w:r>
      <w:r w:rsidR="00F34066">
        <w:rPr>
          <w:noProof/>
        </w:rPr>
        <w:drawing>
          <wp:inline distT="0" distB="0" distL="0" distR="0">
            <wp:extent cx="3877216" cy="3286584"/>
            <wp:effectExtent l="0" t="0" r="9525" b="9525"/>
            <wp:docPr id="783" name="Picture 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user103.png"/>
                    <pic:cNvPicPr/>
                  </pic:nvPicPr>
                  <pic:blipFill>
                    <a:blip r:embed="rId2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77216" cy="3286584"/>
                    </a:xfrm>
                    <a:prstGeom prst="rect">
                      <a:avLst/>
                    </a:prstGeom>
                  </pic:spPr>
                </pic:pic>
              </a:graphicData>
            </a:graphic>
          </wp:inline>
        </w:drawing>
      </w:r>
    </w:p>
    <w:p w:rsidR="0051487F" w:rsidRDefault="0051487F" w:rsidP="0051487F">
      <w:pPr>
        <w:pStyle w:val="Heading3"/>
      </w:pPr>
      <w:bookmarkStart w:id="159" w:name="_Toc462824877"/>
      <w:r>
        <w:t>Changing Description</w:t>
      </w:r>
      <w:bookmarkEnd w:id="159"/>
    </w:p>
    <w:p w:rsidR="00E140A7" w:rsidRDefault="00241BDD" w:rsidP="007B3F80">
      <w:pPr>
        <w:pStyle w:val="bodytext"/>
      </w:pPr>
      <w:r>
        <w:lastRenderedPageBreak/>
        <w:t xml:space="preserve">The report description appears at the bottom of the </w:t>
      </w:r>
      <w:hyperlink w:anchor="_Main_Menu" w:history="1">
        <w:r w:rsidRPr="00241BDD">
          <w:rPr>
            <w:rStyle w:val="Hyperlink"/>
          </w:rPr>
          <w:t>Main Menu</w:t>
        </w:r>
      </w:hyperlink>
      <w:r>
        <w:t xml:space="preserve">. </w:t>
      </w:r>
      <w:r w:rsidR="00B80779">
        <w:t>Report descriptions are optional but can be searched</w:t>
      </w:r>
      <w:r>
        <w:t>.</w:t>
      </w:r>
      <w:r w:rsidR="001E257F">
        <w:t xml:space="preserve"> </w:t>
      </w:r>
      <w:r w:rsidR="00A2591E">
        <w:t>To change a report description</w:t>
      </w:r>
      <w:r w:rsidR="00C16BA5">
        <w:t>,</w:t>
      </w:r>
      <w:r w:rsidR="00A2591E">
        <w:t xml:space="preserve"> </w:t>
      </w:r>
      <w:r w:rsidR="006445CA">
        <w:t>select</w:t>
      </w:r>
      <w:r w:rsidR="001E257F">
        <w:t xml:space="preserve"> </w:t>
      </w:r>
      <w:r w:rsidR="003E6BBF" w:rsidRPr="003E6BBF">
        <w:t>'</w:t>
      </w:r>
      <w:r w:rsidR="001E257F" w:rsidRPr="00FC793B">
        <w:rPr>
          <w:i/>
        </w:rPr>
        <w:t>Description</w:t>
      </w:r>
      <w:r w:rsidR="003E6BBF" w:rsidRPr="003E6BBF">
        <w:t>'</w:t>
      </w:r>
      <w:r w:rsidR="001E257F">
        <w:t xml:space="preserve"> in the Toolbar drop-down menu. </w:t>
      </w:r>
      <w:r w:rsidR="00B80779">
        <w:t>Write</w:t>
      </w:r>
      <w:r w:rsidR="001E257F">
        <w:t xml:space="preserve"> </w:t>
      </w:r>
      <w:r w:rsidR="000B1260">
        <w:t>a</w:t>
      </w:r>
      <w:r w:rsidR="001E257F">
        <w:t xml:space="preserve"> description and </w:t>
      </w:r>
      <w:proofErr w:type="gramStart"/>
      <w:r w:rsidR="006445CA">
        <w:t xml:space="preserve">press </w:t>
      </w:r>
      <w:proofErr w:type="gramEnd"/>
      <w:r w:rsidR="006445CA">
        <w:rPr>
          <w:noProof/>
        </w:rPr>
        <w:drawing>
          <wp:inline distT="0" distB="0" distL="0" distR="0">
            <wp:extent cx="362001" cy="123842"/>
            <wp:effectExtent l="19050" t="0" r="0" b="0"/>
            <wp:docPr id="875" name="Picture 874"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6445CA">
        <w:t>.</w:t>
      </w:r>
    </w:p>
    <w:p w:rsidR="007B3F80" w:rsidRDefault="00544865" w:rsidP="00665316">
      <w:pPr>
        <w:pStyle w:val="bodytext"/>
        <w:jc w:val="center"/>
        <w:rPr>
          <w:noProof/>
        </w:rPr>
      </w:pPr>
      <w:r>
        <w:rPr>
          <w:noProof/>
        </w:rPr>
        <w:drawing>
          <wp:inline distT="0" distB="0" distL="0" distR="0">
            <wp:extent cx="1105054" cy="2210109"/>
            <wp:effectExtent l="19050" t="0" r="0" b="0"/>
            <wp:docPr id="1004" name="Picture 1003" descr="d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png"/>
                    <pic:cNvPicPr/>
                  </pic:nvPicPr>
                  <pic:blipFill>
                    <a:blip r:embed="rId260" cstate="print"/>
                    <a:stretch>
                      <a:fillRect/>
                    </a:stretch>
                  </pic:blipFill>
                  <pic:spPr>
                    <a:xfrm>
                      <a:off x="0" y="0"/>
                      <a:ext cx="1105054" cy="2210109"/>
                    </a:xfrm>
                    <a:prstGeom prst="rect">
                      <a:avLst/>
                    </a:prstGeom>
                  </pic:spPr>
                </pic:pic>
              </a:graphicData>
            </a:graphic>
          </wp:inline>
        </w:drawing>
      </w:r>
      <w:r>
        <w:rPr>
          <w:noProof/>
        </w:rPr>
        <w:drawing>
          <wp:inline distT="0" distB="0" distL="0" distR="0">
            <wp:extent cx="4029638" cy="2114845"/>
            <wp:effectExtent l="19050" t="0" r="8962" b="0"/>
            <wp:docPr id="1005" name="Picture 1004" descr="desc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 box.png"/>
                    <pic:cNvPicPr/>
                  </pic:nvPicPr>
                  <pic:blipFill>
                    <a:blip r:embed="rId261" cstate="print"/>
                    <a:stretch>
                      <a:fillRect/>
                    </a:stretch>
                  </pic:blipFill>
                  <pic:spPr>
                    <a:xfrm>
                      <a:off x="0" y="0"/>
                      <a:ext cx="4029638" cy="2114845"/>
                    </a:xfrm>
                    <a:prstGeom prst="rect">
                      <a:avLst/>
                    </a:prstGeom>
                  </pic:spPr>
                </pic:pic>
              </a:graphicData>
            </a:graphic>
          </wp:inline>
        </w:drawing>
      </w:r>
    </w:p>
    <w:p w:rsidR="00325D32" w:rsidRDefault="00A2591E" w:rsidP="00325D32">
      <w:pPr>
        <w:pStyle w:val="Heading3"/>
      </w:pPr>
      <w:bookmarkStart w:id="160" w:name="_Data_Categories"/>
      <w:bookmarkStart w:id="161" w:name="_Toc462824878"/>
      <w:bookmarkEnd w:id="160"/>
      <w:r>
        <w:t xml:space="preserve">Changing </w:t>
      </w:r>
      <w:r w:rsidR="00325D32">
        <w:t>Data Categories</w:t>
      </w:r>
      <w:bookmarkEnd w:id="161"/>
    </w:p>
    <w:p w:rsidR="00325D32" w:rsidRDefault="00B57930" w:rsidP="00325D32">
      <w:pPr>
        <w:pStyle w:val="bodytext"/>
      </w:pPr>
      <w:r>
        <w:t xml:space="preserve">Before </w:t>
      </w:r>
      <w:r w:rsidR="00141CD0">
        <w:t>you change a</w:t>
      </w:r>
      <w:r>
        <w:t xml:space="preserve"> D</w:t>
      </w:r>
      <w:r w:rsidR="00325D32">
        <w:t>ata</w:t>
      </w:r>
      <w:r>
        <w:t xml:space="preserve"> C</w:t>
      </w:r>
      <w:r w:rsidR="00325D32">
        <w:t>ategor</w:t>
      </w:r>
      <w:r w:rsidR="00141CD0">
        <w:t xml:space="preserve">y, </w:t>
      </w:r>
      <w:r w:rsidR="00325D32">
        <w:t xml:space="preserve">it is important to </w:t>
      </w:r>
      <w:r w:rsidR="00141CD0">
        <w:t xml:space="preserve">understand </w:t>
      </w:r>
      <w:r w:rsidR="00325D32">
        <w:t>two terms</w:t>
      </w:r>
      <w:r w:rsidR="00B80779">
        <w:t xml:space="preserve">: </w:t>
      </w:r>
      <w:r w:rsidR="00B80779" w:rsidRPr="00544865">
        <w:rPr>
          <w:b/>
        </w:rPr>
        <w:t>Data Category</w:t>
      </w:r>
      <w:r w:rsidR="00B80779">
        <w:t xml:space="preserve"> and </w:t>
      </w:r>
      <w:r w:rsidR="00B80779" w:rsidRPr="00544865">
        <w:rPr>
          <w:b/>
        </w:rPr>
        <w:t>Data Field</w:t>
      </w:r>
      <w:r w:rsidR="00B80779">
        <w:t>.</w:t>
      </w:r>
    </w:p>
    <w:p w:rsidR="00325D32" w:rsidRDefault="00325D32" w:rsidP="00325D32">
      <w:pPr>
        <w:pStyle w:val="bodytext"/>
      </w:pPr>
      <w:r>
        <w:rPr>
          <w:b/>
        </w:rPr>
        <w:t>Data Category</w:t>
      </w:r>
      <w:r w:rsidR="00754CEE">
        <w:rPr>
          <w:bCs/>
        </w:rPr>
        <w:t xml:space="preserve"> – A D</w:t>
      </w:r>
      <w:r>
        <w:rPr>
          <w:bCs/>
        </w:rPr>
        <w:t xml:space="preserve">ata </w:t>
      </w:r>
      <w:r w:rsidR="00754CEE">
        <w:rPr>
          <w:bCs/>
        </w:rPr>
        <w:t>C</w:t>
      </w:r>
      <w:r>
        <w:rPr>
          <w:bCs/>
        </w:rPr>
        <w:t xml:space="preserve">ategory is an object that has a group of attributes. </w:t>
      </w:r>
      <w:r w:rsidR="00FA4AB6">
        <w:rPr>
          <w:bCs/>
        </w:rPr>
        <w:t>E.g.</w:t>
      </w:r>
      <w:r>
        <w:rPr>
          <w:bCs/>
        </w:rPr>
        <w:t xml:space="preserve"> Orders is a category; each order has</w:t>
      </w:r>
      <w:r w:rsidR="00B80779">
        <w:rPr>
          <w:bCs/>
        </w:rPr>
        <w:t xml:space="preserve"> an ID, a date, a customer etc.</w:t>
      </w:r>
    </w:p>
    <w:p w:rsidR="00325D32" w:rsidRDefault="00325D32" w:rsidP="00325D32">
      <w:pPr>
        <w:pStyle w:val="bodytext"/>
      </w:pPr>
      <w:r>
        <w:rPr>
          <w:b/>
        </w:rPr>
        <w:t>Data Field –</w:t>
      </w:r>
      <w:r w:rsidRPr="00F77C9D">
        <w:t xml:space="preserve"> </w:t>
      </w:r>
      <w:r>
        <w:t xml:space="preserve">A </w:t>
      </w:r>
      <w:r w:rsidR="00B57930">
        <w:t>D</w:t>
      </w:r>
      <w:r>
        <w:t xml:space="preserve">ata </w:t>
      </w:r>
      <w:r w:rsidR="00B57930">
        <w:t>F</w:t>
      </w:r>
      <w:r>
        <w:t xml:space="preserve">ield is a single attribute within a </w:t>
      </w:r>
      <w:r w:rsidR="00B57930">
        <w:t>Data C</w:t>
      </w:r>
      <w:r>
        <w:t xml:space="preserve">ategory. </w:t>
      </w:r>
      <w:r w:rsidR="00FA4AB6">
        <w:t>E.g.</w:t>
      </w:r>
      <w:r>
        <w:t xml:space="preserve"> </w:t>
      </w:r>
      <w:proofErr w:type="spellStart"/>
      <w:r>
        <w:t>Orders.OrderID</w:t>
      </w:r>
      <w:proofErr w:type="spellEnd"/>
      <w:r>
        <w:t xml:space="preserve"> is numeric value that i</w:t>
      </w:r>
      <w:r w:rsidR="00B80779">
        <w:t>dentifies a specific order.</w:t>
      </w:r>
    </w:p>
    <w:p w:rsidR="00A44218" w:rsidRDefault="00325D32" w:rsidP="007E795D">
      <w:pPr>
        <w:pStyle w:val="bodytext"/>
      </w:pPr>
      <w:r>
        <w:t xml:space="preserve">To </w:t>
      </w:r>
      <w:r w:rsidR="00A2591E">
        <w:t>modify</w:t>
      </w:r>
      <w:r>
        <w:t xml:space="preserve"> </w:t>
      </w:r>
      <w:r w:rsidR="00A2591E">
        <w:t xml:space="preserve">the </w:t>
      </w:r>
      <w:r>
        <w:t>Data Categories</w:t>
      </w:r>
      <w:r w:rsidR="00141CD0">
        <w:t>,</w:t>
      </w:r>
      <w:r>
        <w:t xml:space="preserve"> </w:t>
      </w:r>
      <w:r w:rsidR="006445CA">
        <w:t>select</w:t>
      </w:r>
      <w:r>
        <w:t xml:space="preserve"> </w:t>
      </w:r>
      <w:r w:rsidR="003E6BBF" w:rsidRPr="003E6BBF">
        <w:t>'</w:t>
      </w:r>
      <w:r w:rsidRPr="00CE56D8">
        <w:rPr>
          <w:i/>
        </w:rPr>
        <w:t>Categories</w:t>
      </w:r>
      <w:r w:rsidR="003E6BBF" w:rsidRPr="003E6BBF">
        <w:t>'</w:t>
      </w:r>
      <w:r w:rsidR="00B80779">
        <w:t xml:space="preserve"> in the Toolbar drop-down menu.</w:t>
      </w:r>
    </w:p>
    <w:p w:rsidR="007C42BC" w:rsidRDefault="007C42BC" w:rsidP="00D4103D">
      <w:pPr>
        <w:pStyle w:val="bodytext"/>
        <w:numPr>
          <w:ilvl w:val="0"/>
          <w:numId w:val="146"/>
        </w:numPr>
      </w:pPr>
      <w:r w:rsidRPr="003178E8">
        <w:t>To add a Data Category</w:t>
      </w:r>
      <w:r>
        <w:t>,</w:t>
      </w:r>
      <w:r w:rsidRPr="003178E8">
        <w:t xml:space="preserve"> either drag and drop it to the </w:t>
      </w:r>
      <w:r>
        <w:t>selection pane</w:t>
      </w:r>
      <w:r w:rsidRPr="003178E8">
        <w:t xml:space="preserve">, </w:t>
      </w:r>
      <w:r>
        <w:t>or select the Category and press</w:t>
      </w:r>
      <w:r w:rsidRPr="003178E8">
        <w:t xml:space="preserve"> the </w:t>
      </w:r>
      <w:r>
        <w:rPr>
          <w:noProof/>
        </w:rPr>
        <w:drawing>
          <wp:inline distT="0" distB="0" distL="0" distR="0">
            <wp:extent cx="438327" cy="133404"/>
            <wp:effectExtent l="19050" t="0" r="0" b="0"/>
            <wp:docPr id="983" name="Picture 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the Category</w:t>
      </w:r>
      <w:r w:rsidRPr="003178E8">
        <w:t>.</w:t>
      </w:r>
    </w:p>
    <w:p w:rsidR="00D112F7" w:rsidRDefault="00E25107" w:rsidP="00D4103D">
      <w:pPr>
        <w:pStyle w:val="bodytext"/>
        <w:numPr>
          <w:ilvl w:val="0"/>
          <w:numId w:val="146"/>
        </w:numPr>
      </w:pPr>
      <w:r>
        <w:t>To search for a specific Data Category</w:t>
      </w:r>
      <w:r w:rsidR="00141CD0">
        <w:t>,</w:t>
      </w:r>
      <w:r>
        <w:t xml:space="preserve"> type its name into the search box.</w:t>
      </w:r>
    </w:p>
    <w:p w:rsidR="00D112F7" w:rsidRDefault="00325D32" w:rsidP="00D4103D">
      <w:pPr>
        <w:pStyle w:val="bodytext"/>
        <w:numPr>
          <w:ilvl w:val="0"/>
          <w:numId w:val="146"/>
        </w:numPr>
      </w:pPr>
      <w:r>
        <w:t>To see what Data Fields are in a Category</w:t>
      </w:r>
      <w:r w:rsidR="00141CD0">
        <w:t>,</w:t>
      </w:r>
      <w:r>
        <w:t xml:space="preserve"> </w:t>
      </w:r>
      <w:r w:rsidR="006445CA">
        <w:t>press</w:t>
      </w:r>
      <w:r>
        <w:t xml:space="preserve"> the information button (</w:t>
      </w:r>
      <w:r w:rsidR="00F630B4">
        <w:rPr>
          <w:noProof/>
        </w:rPr>
        <w:drawing>
          <wp:inline distT="0" distB="0" distL="0" distR="0">
            <wp:extent cx="152400" cy="152400"/>
            <wp:effectExtent l="19050" t="0" r="0" b="0"/>
            <wp:docPr id="707" name="Picture 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nformation.png"/>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B80779">
        <w:t>).</w:t>
      </w:r>
    </w:p>
    <w:p w:rsidR="00D112F7" w:rsidRDefault="00325D32" w:rsidP="00D4103D">
      <w:pPr>
        <w:pStyle w:val="bodytext"/>
        <w:numPr>
          <w:ilvl w:val="0"/>
          <w:numId w:val="146"/>
        </w:numPr>
      </w:pPr>
      <w:r>
        <w:t xml:space="preserve">Check the </w:t>
      </w:r>
      <w:r w:rsidR="003E6BBF" w:rsidRPr="003E6BBF">
        <w:t>'</w:t>
      </w:r>
      <w:r w:rsidRPr="0044276D">
        <w:rPr>
          <w:i/>
        </w:rPr>
        <w:t>Suppress Duplicate</w:t>
      </w:r>
      <w:r w:rsidR="00C578CE" w:rsidRPr="0044276D">
        <w:rPr>
          <w:i/>
        </w:rPr>
        <w:t>s</w:t>
      </w:r>
      <w:r w:rsidR="003E6BBF" w:rsidRPr="003E6BBF">
        <w:t>'</w:t>
      </w:r>
      <w:r>
        <w:t xml:space="preserve"> </w:t>
      </w:r>
      <w:r w:rsidR="00C578CE">
        <w:t>box</w:t>
      </w:r>
      <w:r>
        <w:t xml:space="preserve"> to prevent duplicate information from appearing on the report.</w:t>
      </w:r>
    </w:p>
    <w:p w:rsidR="00325D32" w:rsidRDefault="00325D32" w:rsidP="00D4103D">
      <w:pPr>
        <w:pStyle w:val="bodytext"/>
        <w:numPr>
          <w:ilvl w:val="0"/>
          <w:numId w:val="146"/>
        </w:numPr>
      </w:pPr>
      <w:r>
        <w:t>To remove a selected Category</w:t>
      </w:r>
      <w:r w:rsidR="00141CD0">
        <w:t>,</w:t>
      </w:r>
      <w:r>
        <w:t xml:space="preserve"> </w:t>
      </w:r>
      <w:r w:rsidR="006445CA">
        <w:t>press</w:t>
      </w:r>
      <w:r>
        <w:t xml:space="preserve"> the delete button </w:t>
      </w:r>
      <w:r w:rsidR="00FF625A">
        <w:t>(</w:t>
      </w:r>
      <w:r w:rsidR="00665316">
        <w:rPr>
          <w:noProof/>
        </w:rPr>
        <w:drawing>
          <wp:inline distT="0" distB="0" distL="0" distR="0">
            <wp:extent cx="133350" cy="133350"/>
            <wp:effectExtent l="19050" t="0" r="0" b="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A44218" w:rsidRDefault="00665316" w:rsidP="0033303F">
      <w:pPr>
        <w:pStyle w:val="bodytext"/>
        <w:jc w:val="center"/>
      </w:pPr>
      <w:r>
        <w:rPr>
          <w:noProof/>
        </w:rPr>
        <w:lastRenderedPageBreak/>
        <w:drawing>
          <wp:inline distT="0" distB="0" distL="0" distR="0">
            <wp:extent cx="1123950" cy="2238375"/>
            <wp:effectExtent l="0" t="0" r="0" b="9525"/>
            <wp:docPr id="786" name="Picture 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user96.png"/>
                    <pic:cNvPicPr/>
                  </pic:nvPicPr>
                  <pic:blipFill rotWithShape="1">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066" t="24183" r="40234" b="24618"/>
                    <a:stretch/>
                  </pic:blipFill>
                  <pic:spPr bwMode="auto">
                    <a:xfrm>
                      <a:off x="0" y="0"/>
                      <a:ext cx="1123950" cy="22383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F34066">
        <w:rPr>
          <w:noProof/>
        </w:rPr>
        <w:drawing>
          <wp:inline distT="0" distB="0" distL="0" distR="0">
            <wp:extent cx="5229225" cy="3637280"/>
            <wp:effectExtent l="0" t="0" r="9525" b="127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user105.png"/>
                    <pic:cNvPicPr/>
                  </pic:nvPicPr>
                  <pic:blipFill>
                    <a:blip r:embed="rId2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29225" cy="3637280"/>
                    </a:xfrm>
                    <a:prstGeom prst="rect">
                      <a:avLst/>
                    </a:prstGeom>
                  </pic:spPr>
                </pic:pic>
              </a:graphicData>
            </a:graphic>
          </wp:inline>
        </w:drawing>
      </w:r>
    </w:p>
    <w:p w:rsidR="00507BD8" w:rsidRDefault="0051487F" w:rsidP="0051487F">
      <w:pPr>
        <w:pStyle w:val="Heading3"/>
      </w:pPr>
      <w:bookmarkStart w:id="162" w:name="_Changing_Sorts"/>
      <w:bookmarkStart w:id="163" w:name="_Toc462824879"/>
      <w:bookmarkEnd w:id="162"/>
      <w:r>
        <w:t>Changing Sort</w:t>
      </w:r>
      <w:r w:rsidR="00CD3639">
        <w:t>s</w:t>
      </w:r>
      <w:bookmarkEnd w:id="163"/>
    </w:p>
    <w:p w:rsidR="00A44218" w:rsidRDefault="00E140A7" w:rsidP="00A44218">
      <w:pPr>
        <w:pStyle w:val="bodytext"/>
      </w:pPr>
      <w:r>
        <w:t>To modify the sort criteria of a report</w:t>
      </w:r>
      <w:r w:rsidR="00141CD0">
        <w:t>,</w:t>
      </w:r>
      <w:r>
        <w:t xml:space="preserve"> </w:t>
      </w:r>
      <w:r w:rsidR="006445CA">
        <w:t>select</w:t>
      </w:r>
      <w:r>
        <w:t xml:space="preserve"> </w:t>
      </w:r>
      <w:r w:rsidR="003E6BBF" w:rsidRPr="003E6BBF">
        <w:t>'</w:t>
      </w:r>
      <w:r w:rsidRPr="007E795D">
        <w:rPr>
          <w:i/>
        </w:rPr>
        <w:t>Sorts</w:t>
      </w:r>
      <w:r w:rsidR="003E6BBF" w:rsidRPr="003E6BBF">
        <w:t>'</w:t>
      </w:r>
      <w:r>
        <w:t xml:space="preserve"> in the Toolbar drop</w:t>
      </w:r>
      <w:r w:rsidR="00A2591E">
        <w:t>-</w:t>
      </w:r>
      <w:r w:rsidR="00B80779">
        <w:t>down menu.</w:t>
      </w:r>
    </w:p>
    <w:p w:rsidR="000E0D3D" w:rsidRDefault="000E0D3D" w:rsidP="00D4103D">
      <w:pPr>
        <w:pStyle w:val="bodytext"/>
        <w:numPr>
          <w:ilvl w:val="0"/>
          <w:numId w:val="137"/>
        </w:numPr>
        <w:tabs>
          <w:tab w:val="left" w:pos="360"/>
        </w:tabs>
      </w:pPr>
      <w:r>
        <w:t xml:space="preserve">To sort by a Data Field, either drag and drop it to the selection pane, or select the Data Field and press the </w:t>
      </w:r>
      <w:r>
        <w:rPr>
          <w:noProof/>
        </w:rPr>
        <w:drawing>
          <wp:inline distT="0" distB="0" distL="0" distR="0">
            <wp:extent cx="438327" cy="133404"/>
            <wp:effectExtent l="19050" t="0" r="0" b="0"/>
            <wp:docPr id="1001" name="Picture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t xml:space="preserve"> button, or double-click the Data Field.</w:t>
      </w:r>
    </w:p>
    <w:p w:rsidR="000E0D3D" w:rsidRDefault="000E0D3D" w:rsidP="00D4103D">
      <w:pPr>
        <w:pStyle w:val="bodytext"/>
        <w:numPr>
          <w:ilvl w:val="0"/>
          <w:numId w:val="137"/>
        </w:numPr>
        <w:tabs>
          <w:tab w:val="left" w:pos="360"/>
        </w:tabs>
      </w:pPr>
      <w:r>
        <w:t xml:space="preserve">To sort by a Formula, press the </w:t>
      </w:r>
      <w:r>
        <w:rPr>
          <w:noProof/>
        </w:rPr>
        <w:drawing>
          <wp:inline distT="0" distB="0" distL="0" distR="0">
            <wp:extent cx="838317" cy="133369"/>
            <wp:effectExtent l="19050" t="0" r="0" b="0"/>
            <wp:docPr id="1006" name="Picture 761" descr="add 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formula button.png"/>
                    <pic:cNvPicPr/>
                  </pic:nvPicPr>
                  <pic:blipFill>
                    <a:blip r:embed="rId39" cstate="print"/>
                    <a:stretch>
                      <a:fillRect/>
                    </a:stretch>
                  </pic:blipFill>
                  <pic:spPr>
                    <a:xfrm>
                      <a:off x="0" y="0"/>
                      <a:ext cx="838317" cy="133369"/>
                    </a:xfrm>
                    <a:prstGeom prst="rect">
                      <a:avLst/>
                    </a:prstGeom>
                  </pic:spPr>
                </pic:pic>
              </a:graphicData>
            </a:graphic>
          </wp:inline>
        </w:drawing>
      </w:r>
      <w:r>
        <w:t xml:space="preserve"> button. To edit an existing formula, press the Formula Editor (</w:t>
      </w:r>
      <w:r w:rsidRPr="006C1976">
        <w:rPr>
          <w:noProof/>
        </w:rPr>
        <w:drawing>
          <wp:inline distT="0" distB="0" distL="0" distR="0">
            <wp:extent cx="152400" cy="152400"/>
            <wp:effectExtent l="19050" t="0" r="0" b="0"/>
            <wp:docPr id="1007"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button. See </w:t>
      </w:r>
      <w:hyperlink w:anchor="_Sorting_by_Formula" w:history="1">
        <w:r w:rsidRPr="00FC7D5F">
          <w:rPr>
            <w:rStyle w:val="Hyperlink"/>
          </w:rPr>
          <w:t xml:space="preserve">Sorting by Formula </w:t>
        </w:r>
      </w:hyperlink>
      <w:r>
        <w:t>for more information.</w:t>
      </w:r>
    </w:p>
    <w:p w:rsidR="000E0D3D" w:rsidRDefault="000E0D3D" w:rsidP="00D4103D">
      <w:pPr>
        <w:pStyle w:val="bodytext"/>
        <w:numPr>
          <w:ilvl w:val="0"/>
          <w:numId w:val="137"/>
        </w:numPr>
        <w:tabs>
          <w:tab w:val="left" w:pos="360"/>
        </w:tabs>
      </w:pPr>
      <w:r>
        <w:t xml:space="preserve">You can order each sort in </w:t>
      </w:r>
      <w:r w:rsidRPr="00C24CBC">
        <w:rPr>
          <w:b/>
        </w:rPr>
        <w:t>Ascending</w:t>
      </w:r>
      <w:r>
        <w:t xml:space="preserve"> (A-Z, 0-9) or </w:t>
      </w:r>
      <w:r w:rsidRPr="00C24CBC">
        <w:rPr>
          <w:b/>
        </w:rPr>
        <w:t>Descending</w:t>
      </w:r>
      <w:r>
        <w:t xml:space="preserve"> (Z-A, 9-0) order.</w:t>
      </w:r>
    </w:p>
    <w:p w:rsidR="000E0D3D" w:rsidRDefault="000E0D3D" w:rsidP="00D4103D">
      <w:pPr>
        <w:pStyle w:val="bodytext"/>
        <w:numPr>
          <w:ilvl w:val="0"/>
          <w:numId w:val="137"/>
        </w:numPr>
        <w:tabs>
          <w:tab w:val="left" w:pos="360"/>
        </w:tabs>
      </w:pPr>
      <w:r>
        <w:t>Use the up (</w:t>
      </w:r>
      <w:r>
        <w:rPr>
          <w:noProof/>
        </w:rPr>
        <w:drawing>
          <wp:inline distT="0" distB="0" distL="0" distR="0">
            <wp:extent cx="142875" cy="85725"/>
            <wp:effectExtent l="19050" t="0" r="9525" b="0"/>
            <wp:docPr id="1009" name="Picture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1013"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sort priority.</w:t>
      </w:r>
    </w:p>
    <w:p w:rsidR="000E0D3D" w:rsidRPr="002842C1" w:rsidRDefault="000E0D3D" w:rsidP="00D4103D">
      <w:pPr>
        <w:pStyle w:val="bodytext"/>
        <w:numPr>
          <w:ilvl w:val="0"/>
          <w:numId w:val="137"/>
        </w:numPr>
        <w:tabs>
          <w:tab w:val="left" w:pos="360"/>
        </w:tabs>
      </w:pPr>
      <w:r>
        <w:t>To remove a sort, press the delete button (</w:t>
      </w:r>
      <w:r>
        <w:rPr>
          <w:noProof/>
        </w:rPr>
        <w:drawing>
          <wp:inline distT="0" distB="0" distL="0" distR="0">
            <wp:extent cx="133350" cy="133350"/>
            <wp:effectExtent l="19050" t="0" r="0" b="0"/>
            <wp:docPr id="1017"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A44218" w:rsidRDefault="00C61A34" w:rsidP="0033303F">
      <w:pPr>
        <w:pStyle w:val="Textbody"/>
        <w:jc w:val="center"/>
        <w:rPr>
          <w:noProof/>
        </w:rPr>
      </w:pPr>
      <w:r>
        <w:rPr>
          <w:noProof/>
        </w:rPr>
        <w:lastRenderedPageBreak/>
        <w:drawing>
          <wp:inline distT="0" distB="0" distL="0" distR="0">
            <wp:extent cx="1123950" cy="2228850"/>
            <wp:effectExtent l="19050" t="0" r="0" b="0"/>
            <wp:docPr id="788" name="Picture 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user97.png"/>
                    <pic:cNvPicPr/>
                  </pic:nvPicPr>
                  <pic:blipFill rotWithShape="1">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0067" t="24183" r="40233" b="24837"/>
                    <a:stretch/>
                  </pic:blipFill>
                  <pic:spPr bwMode="auto">
                    <a:xfrm>
                      <a:off x="0" y="0"/>
                      <a:ext cx="1124107" cy="22291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B547B8">
        <w:rPr>
          <w:noProof/>
        </w:rPr>
        <w:drawing>
          <wp:inline distT="0" distB="0" distL="0" distR="0">
            <wp:extent cx="5212080" cy="2681577"/>
            <wp:effectExtent l="19050" t="0" r="7620" b="0"/>
            <wp:docPr id="995" name="Picture 994" descr="report 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sorts.png"/>
                    <pic:cNvPicPr/>
                  </pic:nvPicPr>
                  <pic:blipFill>
                    <a:blip r:embed="rId265" cstate="print"/>
                    <a:stretch>
                      <a:fillRect/>
                    </a:stretch>
                  </pic:blipFill>
                  <pic:spPr>
                    <a:xfrm>
                      <a:off x="0" y="0"/>
                      <a:ext cx="5212080" cy="2681577"/>
                    </a:xfrm>
                    <a:prstGeom prst="rect">
                      <a:avLst/>
                    </a:prstGeom>
                  </pic:spPr>
                </pic:pic>
              </a:graphicData>
            </a:graphic>
          </wp:inline>
        </w:drawing>
      </w:r>
    </w:p>
    <w:p w:rsidR="00FC7D5F" w:rsidRDefault="00FC7D5F" w:rsidP="00FC7D5F">
      <w:pPr>
        <w:pStyle w:val="Heading4"/>
        <w:rPr>
          <w:noProof/>
        </w:rPr>
      </w:pPr>
      <w:bookmarkStart w:id="164" w:name="_Sorting_by_Formula"/>
      <w:bookmarkEnd w:id="164"/>
      <w:r>
        <w:rPr>
          <w:noProof/>
        </w:rPr>
        <w:t>Sorting by Formula</w:t>
      </w:r>
    </w:p>
    <w:p w:rsidR="00C10207" w:rsidRDefault="006E23EA" w:rsidP="00C10207">
      <w:pPr>
        <w:pStyle w:val="bodytext"/>
      </w:pPr>
      <w:r>
        <w:t xml:space="preserve">To sort and group by information that may not be contained within an individual data field, you can use Formulas. See </w:t>
      </w:r>
      <w:hyperlink w:anchor="_Formulas_1" w:history="1">
        <w:r w:rsidRPr="006E23EA">
          <w:rPr>
            <w:rStyle w:val="Hyperlink"/>
          </w:rPr>
          <w:t>Formulas</w:t>
        </w:r>
      </w:hyperlink>
      <w:r>
        <w:t xml:space="preserve"> for additional help.</w:t>
      </w:r>
    </w:p>
    <w:p w:rsidR="006E23EA" w:rsidRDefault="006E23EA" w:rsidP="00C10207">
      <w:pPr>
        <w:pStyle w:val="bodytext"/>
      </w:pPr>
      <w:r>
        <w:t xml:space="preserve">Pressing the </w:t>
      </w:r>
      <w:r w:rsidRPr="006E23EA">
        <w:rPr>
          <w:noProof/>
        </w:rPr>
        <w:drawing>
          <wp:inline distT="0" distB="0" distL="0" distR="0">
            <wp:extent cx="838317" cy="133369"/>
            <wp:effectExtent l="19050" t="0" r="0" b="0"/>
            <wp:docPr id="1023" name="Picture 761" descr="add formula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formula button.png"/>
                    <pic:cNvPicPr/>
                  </pic:nvPicPr>
                  <pic:blipFill>
                    <a:blip r:embed="rId39" cstate="print"/>
                    <a:stretch>
                      <a:fillRect/>
                    </a:stretch>
                  </pic:blipFill>
                  <pic:spPr>
                    <a:xfrm>
                      <a:off x="0" y="0"/>
                      <a:ext cx="838317" cy="133369"/>
                    </a:xfrm>
                    <a:prstGeom prst="rect">
                      <a:avLst/>
                    </a:prstGeom>
                  </pic:spPr>
                </pic:pic>
              </a:graphicData>
            </a:graphic>
          </wp:inline>
        </w:drawing>
      </w:r>
      <w:r>
        <w:t xml:space="preserve"> button or the Formula Editor (</w:t>
      </w:r>
      <w:r w:rsidRPr="006E23EA">
        <w:rPr>
          <w:noProof/>
        </w:rPr>
        <w:drawing>
          <wp:inline distT="0" distB="0" distL="0" distR="0">
            <wp:extent cx="152400" cy="152400"/>
            <wp:effectExtent l="19050" t="0" r="0" b="0"/>
            <wp:docPr id="102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button opens the Formula Editor window:</w:t>
      </w:r>
    </w:p>
    <w:p w:rsidR="006E23EA" w:rsidRDefault="006E23EA" w:rsidP="00C10207">
      <w:pPr>
        <w:pStyle w:val="bodytext"/>
      </w:pPr>
      <w:r w:rsidRPr="006E23EA">
        <w:rPr>
          <w:noProof/>
        </w:rPr>
        <w:drawing>
          <wp:inline distT="0" distB="0" distL="0" distR="0">
            <wp:extent cx="4344007" cy="4077269"/>
            <wp:effectExtent l="19050" t="0" r="0" b="0"/>
            <wp:docPr id="1028" name="Picture 813" descr="formula edi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editor.png"/>
                    <pic:cNvPicPr/>
                  </pic:nvPicPr>
                  <pic:blipFill>
                    <a:blip r:embed="rId266" cstate="print"/>
                    <a:stretch>
                      <a:fillRect/>
                    </a:stretch>
                  </pic:blipFill>
                  <pic:spPr>
                    <a:xfrm>
                      <a:off x="0" y="0"/>
                      <a:ext cx="4344007" cy="4077269"/>
                    </a:xfrm>
                    <a:prstGeom prst="rect">
                      <a:avLst/>
                    </a:prstGeom>
                  </pic:spPr>
                </pic:pic>
              </a:graphicData>
            </a:graphic>
          </wp:inline>
        </w:drawing>
      </w:r>
    </w:p>
    <w:p w:rsidR="006E23EA" w:rsidRDefault="006E23EA" w:rsidP="00D4103D">
      <w:pPr>
        <w:pStyle w:val="bodytext"/>
        <w:numPr>
          <w:ilvl w:val="0"/>
          <w:numId w:val="156"/>
        </w:numPr>
      </w:pPr>
      <w:r>
        <w:lastRenderedPageBreak/>
        <w:t>Add a Data Field by dragging and dropping it into the 'Formula' box</w:t>
      </w:r>
      <w:r w:rsidR="00A637BF">
        <w:t xml:space="preserve"> or double-clicking it</w:t>
      </w:r>
      <w:r>
        <w:t xml:space="preserve">. Or enter it manually using the following format: </w:t>
      </w:r>
      <w:r w:rsidRPr="006E23EA">
        <w:rPr>
          <w:b/>
        </w:rPr>
        <w:t>{</w:t>
      </w:r>
      <w:proofErr w:type="spellStart"/>
      <w:r>
        <w:rPr>
          <w:b/>
        </w:rPr>
        <w:t>DataCategory</w:t>
      </w:r>
      <w:r w:rsidRPr="006E23EA">
        <w:rPr>
          <w:b/>
        </w:rPr>
        <w:t>.</w:t>
      </w:r>
      <w:r>
        <w:rPr>
          <w:b/>
        </w:rPr>
        <w:t>DataField</w:t>
      </w:r>
      <w:proofErr w:type="spellEnd"/>
      <w:r w:rsidRPr="006E23EA">
        <w:rPr>
          <w:b/>
        </w:rPr>
        <w:t>}</w:t>
      </w:r>
      <w:r>
        <w:t>.</w:t>
      </w:r>
    </w:p>
    <w:p w:rsidR="00CE7088" w:rsidRDefault="00CE7088" w:rsidP="00D4103D">
      <w:pPr>
        <w:pStyle w:val="bodytext"/>
        <w:numPr>
          <w:ilvl w:val="0"/>
          <w:numId w:val="156"/>
        </w:numPr>
      </w:pPr>
      <w:r>
        <w:t xml:space="preserve">Add a Parameter by entering it manually using the following format: </w:t>
      </w:r>
      <w:r w:rsidRPr="00CE7088">
        <w:rPr>
          <w:b/>
        </w:rPr>
        <w:t>@</w:t>
      </w:r>
      <w:proofErr w:type="spellStart"/>
      <w:r w:rsidRPr="00CE7088">
        <w:rPr>
          <w:b/>
        </w:rPr>
        <w:t>ParameterName</w:t>
      </w:r>
      <w:proofErr w:type="spellEnd"/>
      <w:r w:rsidRPr="00CE7088">
        <w:rPr>
          <w:b/>
        </w:rPr>
        <w:t>@</w:t>
      </w:r>
      <w:r>
        <w:t>.</w:t>
      </w:r>
    </w:p>
    <w:p w:rsidR="006E23EA" w:rsidRDefault="006E23EA" w:rsidP="00D4103D">
      <w:pPr>
        <w:pStyle w:val="bodytext"/>
        <w:numPr>
          <w:ilvl w:val="0"/>
          <w:numId w:val="156"/>
        </w:numPr>
      </w:pPr>
      <w:r>
        <w:t>Add a function by dragging and dropping it into the 'Formula' box</w:t>
      </w:r>
      <w:r w:rsidR="00A637BF">
        <w:t xml:space="preserve"> or double-clicking it</w:t>
      </w:r>
      <w:r>
        <w:t>. Or enter it manually.</w:t>
      </w:r>
    </w:p>
    <w:p w:rsidR="00DA66F9" w:rsidRDefault="006E23EA" w:rsidP="006E23EA">
      <w:pPr>
        <w:pStyle w:val="bodytext"/>
      </w:pPr>
      <w:r>
        <w:t xml:space="preserve">For example, </w:t>
      </w:r>
      <w:r w:rsidR="00A637BF">
        <w:t>say</w:t>
      </w:r>
      <w:r>
        <w:t xml:space="preserve"> I had a data field containing a full date and time, </w:t>
      </w:r>
      <w:r w:rsidR="00DA66F9">
        <w:t>and</w:t>
      </w:r>
      <w:r>
        <w:t xml:space="preserve"> I </w:t>
      </w:r>
      <w:r w:rsidR="00DA66F9">
        <w:t>wanted to analyze my sales by each month of the year over a multi-year period.</w:t>
      </w:r>
    </w:p>
    <w:p w:rsidR="006E23EA" w:rsidRPr="00A637BF" w:rsidRDefault="006E23EA" w:rsidP="006E23EA">
      <w:pPr>
        <w:pStyle w:val="bodytext"/>
      </w:pPr>
      <w:r>
        <w:t xml:space="preserve">I could use the </w:t>
      </w:r>
      <w:r w:rsidR="00A637BF">
        <w:t xml:space="preserve">formula </w:t>
      </w:r>
      <w:proofErr w:type="gramStart"/>
      <w:r w:rsidR="00A637BF" w:rsidRPr="00A637BF">
        <w:rPr>
          <w:b/>
        </w:rPr>
        <w:t>Month(</w:t>
      </w:r>
      <w:proofErr w:type="gramEnd"/>
      <w:r w:rsidR="00A637BF" w:rsidRPr="00A637BF">
        <w:rPr>
          <w:b/>
        </w:rPr>
        <w:t>{</w:t>
      </w:r>
      <w:proofErr w:type="spellStart"/>
      <w:r w:rsidR="00A637BF" w:rsidRPr="00A637BF">
        <w:rPr>
          <w:b/>
        </w:rPr>
        <w:t>Orders.OrderDate</w:t>
      </w:r>
      <w:proofErr w:type="spellEnd"/>
      <w:r w:rsidR="00A637BF" w:rsidRPr="00A637BF">
        <w:rPr>
          <w:b/>
        </w:rPr>
        <w:t>})</w:t>
      </w:r>
      <w:r w:rsidR="00A637BF">
        <w:t xml:space="preserve"> to return </w:t>
      </w:r>
      <w:r w:rsidR="00DA66F9">
        <w:t xml:space="preserve">only </w:t>
      </w:r>
      <w:r w:rsidR="00A637BF">
        <w:t xml:space="preserve">the Month component of </w:t>
      </w:r>
      <w:r w:rsidR="00DA66F9">
        <w:t xml:space="preserve">each </w:t>
      </w:r>
      <w:r w:rsidR="00A637BF">
        <w:t>date</w:t>
      </w:r>
      <w:r w:rsidR="0090768F">
        <w:t>.</w:t>
      </w:r>
      <w:r w:rsidR="00866ECD">
        <w:t xml:space="preserve"> Then I could sort my sales by Month.</w:t>
      </w:r>
    </w:p>
    <w:p w:rsidR="0051487F" w:rsidRDefault="0051487F" w:rsidP="0051487F">
      <w:pPr>
        <w:pStyle w:val="Heading3"/>
      </w:pPr>
      <w:bookmarkStart w:id="165" w:name="_Toc462824880"/>
      <w:r>
        <w:t>Changing Filters</w:t>
      </w:r>
      <w:bookmarkEnd w:id="165"/>
    </w:p>
    <w:p w:rsidR="00585687" w:rsidRDefault="00E140A7" w:rsidP="00E140A7">
      <w:pPr>
        <w:pStyle w:val="bodytext"/>
      </w:pPr>
      <w:r>
        <w:t>To modify the filter criteria of a report</w:t>
      </w:r>
      <w:r w:rsidR="00141CD0">
        <w:t>,</w:t>
      </w:r>
      <w:r>
        <w:t xml:space="preserve"> </w:t>
      </w:r>
      <w:r w:rsidR="006445CA">
        <w:t>select</w:t>
      </w:r>
      <w:r>
        <w:t xml:space="preserve"> </w:t>
      </w:r>
      <w:r w:rsidR="003E6BBF" w:rsidRPr="003E6BBF">
        <w:t>'</w:t>
      </w:r>
      <w:r>
        <w:t>Filters</w:t>
      </w:r>
      <w:r w:rsidR="003E6BBF" w:rsidRPr="003E6BBF">
        <w:t>'</w:t>
      </w:r>
      <w:r>
        <w:t xml:space="preserve"> in the Toolbar drop</w:t>
      </w:r>
      <w:r w:rsidR="00A2591E">
        <w:t>-</w:t>
      </w:r>
      <w:r>
        <w:t xml:space="preserve">down menu. </w:t>
      </w:r>
      <w:r w:rsidR="007040C1">
        <w:t xml:space="preserve">There are </w:t>
      </w:r>
      <w:r w:rsidR="00807A8A">
        <w:t>three</w:t>
      </w:r>
      <w:r w:rsidR="007040C1">
        <w:t xml:space="preserve"> types of filters: </w:t>
      </w:r>
      <w:hyperlink w:anchor="_Standard_Filters_1" w:history="1">
        <w:r w:rsidR="007040C1" w:rsidRPr="00F83645">
          <w:rPr>
            <w:rStyle w:val="Hyperlink"/>
          </w:rPr>
          <w:t>Standard</w:t>
        </w:r>
      </w:hyperlink>
      <w:r w:rsidR="00807A8A">
        <w:t xml:space="preserve">, </w:t>
      </w:r>
      <w:hyperlink w:anchor="_Interactive_Filters" w:history="1">
        <w:r w:rsidR="00807A8A" w:rsidRPr="00807A8A">
          <w:rPr>
            <w:rStyle w:val="Hyperlink"/>
          </w:rPr>
          <w:t>Interactive</w:t>
        </w:r>
      </w:hyperlink>
      <w:r w:rsidR="00141CD0">
        <w:t>,</w:t>
      </w:r>
      <w:r w:rsidR="007040C1">
        <w:t xml:space="preserve"> and </w:t>
      </w:r>
      <w:hyperlink w:anchor="_Group_(Min/Max)_Filters_1" w:history="1">
        <w:r w:rsidR="007040C1" w:rsidRPr="00F83645">
          <w:rPr>
            <w:rStyle w:val="Hyperlink"/>
          </w:rPr>
          <w:t>Group</w:t>
        </w:r>
      </w:hyperlink>
      <w:r w:rsidR="007040C1">
        <w:t xml:space="preserve">. Standard filters are based on values you specify. </w:t>
      </w:r>
      <w:r w:rsidR="00934A8D">
        <w:t>Interactive filters can be applied</w:t>
      </w:r>
      <w:r w:rsidR="00DD7401">
        <w:t xml:space="preserve"> after</w:t>
      </w:r>
      <w:r w:rsidR="00934A8D">
        <w:t xml:space="preserve"> </w:t>
      </w:r>
      <w:r w:rsidR="00DD7401">
        <w:t xml:space="preserve">running a report to the </w:t>
      </w:r>
      <w:r w:rsidR="00F7408F">
        <w:t>Report V</w:t>
      </w:r>
      <w:r w:rsidR="00DD7401">
        <w:t>iewer</w:t>
      </w:r>
      <w:r w:rsidR="00934A8D">
        <w:t xml:space="preserve">. </w:t>
      </w:r>
      <w:r w:rsidR="007040C1">
        <w:t>Group filters are based on the minimum or maximum value in the Data Field.</w:t>
      </w:r>
    </w:p>
    <w:p w:rsidR="007040C1" w:rsidRPr="00483FAF" w:rsidRDefault="007040C1" w:rsidP="002128DD">
      <w:pPr>
        <w:pStyle w:val="Heading4"/>
      </w:pPr>
      <w:bookmarkStart w:id="166" w:name="_Standard_Filters_1"/>
      <w:bookmarkEnd w:id="166"/>
      <w:r w:rsidRPr="00483FAF">
        <w:t>Standard Filters</w:t>
      </w:r>
    </w:p>
    <w:p w:rsidR="00A44218" w:rsidRDefault="007040C1" w:rsidP="00A44218">
      <w:pPr>
        <w:pStyle w:val="bodytext"/>
      </w:pPr>
      <w:r>
        <w:t>There is no limit to the number of filters that you can define. Filters can be numeric (up to e</w:t>
      </w:r>
      <w:r w:rsidR="00F625EC">
        <w:t>ight decimals) or alphanumeric.</w:t>
      </w:r>
    </w:p>
    <w:p w:rsidR="00A44218" w:rsidRDefault="007040C1" w:rsidP="00D4103D">
      <w:pPr>
        <w:pStyle w:val="bodytext"/>
        <w:numPr>
          <w:ilvl w:val="0"/>
          <w:numId w:val="110"/>
        </w:numPr>
      </w:pPr>
      <w:r>
        <w:t xml:space="preserve">To filter </w:t>
      </w:r>
      <w:r w:rsidR="00B76F83">
        <w:t xml:space="preserve">by </w:t>
      </w:r>
      <w:r>
        <w:t>a Data Field</w:t>
      </w:r>
      <w:r w:rsidR="009943C1">
        <w:t>,</w:t>
      </w:r>
      <w:r>
        <w:t xml:space="preserve"> either drag and drop it to the</w:t>
      </w:r>
      <w:r w:rsidR="00976D9E">
        <w:t xml:space="preserve"> selection pane, or select the Data Field and press </w:t>
      </w:r>
      <w:r>
        <w:t xml:space="preserve">the </w:t>
      </w:r>
      <w:r w:rsidR="0088096A">
        <w:rPr>
          <w:noProof/>
        </w:rPr>
        <w:drawing>
          <wp:inline distT="0" distB="0" distL="0" distR="0">
            <wp:extent cx="438327" cy="133404"/>
            <wp:effectExtent l="19050" t="0" r="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8096A" w:rsidDel="0088096A">
        <w:t xml:space="preserve"> </w:t>
      </w:r>
      <w:r w:rsidR="00F625EC">
        <w:t>button</w:t>
      </w:r>
      <w:r w:rsidR="009943C1">
        <w:t>,</w:t>
      </w:r>
      <w:r w:rsidR="00976D9E">
        <w:t xml:space="preserve"> or double-click the Data Field.</w:t>
      </w:r>
    </w:p>
    <w:p w:rsidR="00A44218" w:rsidRDefault="007040C1" w:rsidP="00D4103D">
      <w:pPr>
        <w:pStyle w:val="bodytext"/>
        <w:numPr>
          <w:ilvl w:val="0"/>
          <w:numId w:val="110"/>
        </w:numPr>
      </w:pPr>
      <w:r>
        <w:t xml:space="preserve">Use the </w:t>
      </w:r>
      <w:r w:rsidR="00300DDF">
        <w:t>up (</w:t>
      </w:r>
      <w:r w:rsidR="00300DDF">
        <w:rPr>
          <w:noProof/>
        </w:rPr>
        <w:drawing>
          <wp:inline distT="0" distB="0" distL="0" distR="0">
            <wp:extent cx="142875" cy="85725"/>
            <wp:effectExtent l="19050" t="0" r="9525" b="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w:t>
      </w:r>
      <w:r w:rsidR="00F625EC">
        <w:t>o indicate the filter priority.</w:t>
      </w:r>
    </w:p>
    <w:p w:rsidR="00A44218" w:rsidRDefault="007040C1" w:rsidP="00D4103D">
      <w:pPr>
        <w:pStyle w:val="bodytext"/>
        <w:numPr>
          <w:ilvl w:val="0"/>
          <w:numId w:val="110"/>
        </w:numPr>
      </w:pPr>
      <w:r>
        <w:t>To remove a filter</w:t>
      </w:r>
      <w:r w:rsidR="009943C1">
        <w:t>,</w:t>
      </w:r>
      <w:r>
        <w:t xml:space="preserve"> </w:t>
      </w:r>
      <w:r w:rsidR="006445CA">
        <w:t>press</w:t>
      </w:r>
      <w:r>
        <w:t xml:space="preserve"> the delete button </w:t>
      </w:r>
      <w:r w:rsidR="00FF625A">
        <w:t>(</w:t>
      </w:r>
      <w:r w:rsidR="00665316">
        <w:rPr>
          <w:noProof/>
        </w:rPr>
        <w:drawing>
          <wp:inline distT="0" distB="0" distL="0" distR="0">
            <wp:extent cx="133350" cy="133350"/>
            <wp:effectExtent l="1905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A44218" w:rsidRDefault="007040C1" w:rsidP="00D4103D">
      <w:pPr>
        <w:pStyle w:val="bodytext"/>
        <w:numPr>
          <w:ilvl w:val="0"/>
          <w:numId w:val="110"/>
        </w:numPr>
      </w:pPr>
      <w:r>
        <w:t>Set the operator (</w:t>
      </w:r>
      <w:r w:rsidR="009515D2" w:rsidRPr="009515D2">
        <w:rPr>
          <w:b/>
        </w:rPr>
        <w:t>E</w:t>
      </w:r>
      <w:r w:rsidRPr="009515D2">
        <w:rPr>
          <w:b/>
        </w:rPr>
        <w:t xml:space="preserve">qual </w:t>
      </w:r>
      <w:r w:rsidR="009515D2" w:rsidRPr="009515D2">
        <w:rPr>
          <w:b/>
        </w:rPr>
        <w:t>To</w:t>
      </w:r>
      <w:r w:rsidR="009515D2">
        <w:t xml:space="preserve">, </w:t>
      </w:r>
      <w:r w:rsidR="009515D2" w:rsidRPr="009515D2">
        <w:rPr>
          <w:b/>
        </w:rPr>
        <w:t>Le</w:t>
      </w:r>
      <w:r w:rsidRPr="009515D2">
        <w:rPr>
          <w:b/>
        </w:rPr>
        <w:t xml:space="preserve">ss </w:t>
      </w:r>
      <w:r w:rsidR="009515D2" w:rsidRPr="009515D2">
        <w:rPr>
          <w:b/>
        </w:rPr>
        <w:t>T</w:t>
      </w:r>
      <w:r w:rsidRPr="009515D2">
        <w:rPr>
          <w:b/>
        </w:rPr>
        <w:t>han</w:t>
      </w:r>
      <w:r>
        <w:t xml:space="preserve">, </w:t>
      </w:r>
      <w:r w:rsidR="009515D2" w:rsidRPr="009515D2">
        <w:rPr>
          <w:b/>
        </w:rPr>
        <w:t>O</w:t>
      </w:r>
      <w:r w:rsidRPr="009515D2">
        <w:rPr>
          <w:b/>
        </w:rPr>
        <w:t xml:space="preserve">ne </w:t>
      </w:r>
      <w:r w:rsidR="009515D2" w:rsidRPr="009515D2">
        <w:rPr>
          <w:b/>
        </w:rPr>
        <w:t>O</w:t>
      </w:r>
      <w:r w:rsidRPr="009515D2">
        <w:rPr>
          <w:b/>
        </w:rPr>
        <w:t>f</w:t>
      </w:r>
      <w:r>
        <w:t xml:space="preserve">, etc.) by selecting from the </w:t>
      </w:r>
      <w:r w:rsidR="009515D2" w:rsidRPr="009515D2">
        <w:rPr>
          <w:i/>
        </w:rPr>
        <w:t>O</w:t>
      </w:r>
      <w:r w:rsidRPr="009515D2">
        <w:rPr>
          <w:i/>
        </w:rPr>
        <w:t>perator</w:t>
      </w:r>
      <w:r>
        <w:t xml:space="preserve"> drop-down.</w:t>
      </w:r>
    </w:p>
    <w:p w:rsidR="00A44218" w:rsidRDefault="007040C1" w:rsidP="00D4103D">
      <w:pPr>
        <w:pStyle w:val="bodytext"/>
        <w:numPr>
          <w:ilvl w:val="0"/>
          <w:numId w:val="110"/>
        </w:numPr>
      </w:pPr>
      <w:r>
        <w:t xml:space="preserve">To set the value </w:t>
      </w:r>
      <w:r w:rsidR="00A33506">
        <w:t>on which to filter</w:t>
      </w:r>
      <w:r w:rsidR="009943C1">
        <w:t>,</w:t>
      </w:r>
      <w:r>
        <w:t xml:space="preserve"> either enter it manually or select from the drop-down. If the Data Field is a date you may use the calendar or func</w:t>
      </w:r>
      <w:r w:rsidR="00F625EC">
        <w:t>tion buttons to select a value.</w:t>
      </w:r>
    </w:p>
    <w:p w:rsidR="00A44218" w:rsidRDefault="007040C1" w:rsidP="00D4103D">
      <w:pPr>
        <w:pStyle w:val="bodytext"/>
        <w:numPr>
          <w:ilvl w:val="0"/>
          <w:numId w:val="110"/>
        </w:numPr>
      </w:pPr>
      <w:r>
        <w:t xml:space="preserve">To allow the filter to be modified at the time the report is </w:t>
      </w:r>
      <w:r w:rsidR="00F7408F">
        <w:t>executed</w:t>
      </w:r>
      <w:r w:rsidR="009943C1">
        <w:t>,</w:t>
      </w:r>
      <w:r>
        <w:t xml:space="preserve"> check </w:t>
      </w:r>
      <w:r w:rsidR="003E6BBF" w:rsidRPr="003E6BBF">
        <w:t>'</w:t>
      </w:r>
      <w:r w:rsidR="00A41F1A" w:rsidRPr="00A41F1A">
        <w:rPr>
          <w:i/>
        </w:rPr>
        <w:t>Prompt for Value</w:t>
      </w:r>
      <w:r>
        <w:t>.</w:t>
      </w:r>
      <w:r w:rsidR="003E6BBF" w:rsidRPr="003E6BBF">
        <w:t>'</w:t>
      </w:r>
    </w:p>
    <w:p w:rsidR="002927A9" w:rsidRDefault="002927A9" w:rsidP="00D4103D">
      <w:pPr>
        <w:pStyle w:val="bodytext"/>
        <w:numPr>
          <w:ilvl w:val="0"/>
          <w:numId w:val="110"/>
        </w:numPr>
        <w:tabs>
          <w:tab w:val="left" w:pos="360"/>
        </w:tabs>
      </w:pPr>
      <w:r>
        <w:t xml:space="preserve">Select </w:t>
      </w:r>
      <w:r w:rsidR="003E6BBF" w:rsidRPr="003E6BBF">
        <w:t>'</w:t>
      </w:r>
      <w:r w:rsidRPr="00A41F1A">
        <w:rPr>
          <w:i/>
        </w:rPr>
        <w:t xml:space="preserve">AND </w:t>
      </w:r>
      <w:proofErr w:type="gramStart"/>
      <w:r w:rsidRPr="00A41F1A">
        <w:rPr>
          <w:i/>
        </w:rPr>
        <w:t>With</w:t>
      </w:r>
      <w:proofErr w:type="gramEnd"/>
      <w:r w:rsidRPr="00A41F1A">
        <w:rPr>
          <w:i/>
        </w:rPr>
        <w:t xml:space="preserve"> Next Filter</w:t>
      </w:r>
      <w:r w:rsidR="003E6BBF" w:rsidRPr="003E6BBF">
        <w:t>'</w:t>
      </w:r>
      <w:r>
        <w:t xml:space="preserve"> to require that the selected filter and the one below it both evaluate to true. Choose </w:t>
      </w:r>
      <w:r w:rsidR="003E6BBF" w:rsidRPr="003E6BBF">
        <w:t>'</w:t>
      </w:r>
      <w:r w:rsidRPr="000C3D11">
        <w:rPr>
          <w:i/>
        </w:rPr>
        <w:t xml:space="preserve">OR </w:t>
      </w:r>
      <w:proofErr w:type="gramStart"/>
      <w:r w:rsidRPr="000C3D11">
        <w:rPr>
          <w:i/>
        </w:rPr>
        <w:t>With</w:t>
      </w:r>
      <w:proofErr w:type="gramEnd"/>
      <w:r w:rsidRPr="000C3D11">
        <w:rPr>
          <w:i/>
        </w:rPr>
        <w:t xml:space="preserve"> Next Filter</w:t>
      </w:r>
      <w:r w:rsidR="003E6BBF" w:rsidRPr="003E6BBF">
        <w:t>'</w:t>
      </w:r>
      <w:r>
        <w:t xml:space="preserve"> to require that either be true.</w:t>
      </w:r>
    </w:p>
    <w:p w:rsidR="003A06A3" w:rsidRDefault="007040C1" w:rsidP="00D4103D">
      <w:pPr>
        <w:pStyle w:val="bodytext"/>
        <w:numPr>
          <w:ilvl w:val="0"/>
          <w:numId w:val="110"/>
        </w:numPr>
      </w:pPr>
      <w:r>
        <w:t xml:space="preserve">Check </w:t>
      </w:r>
      <w:r w:rsidR="003E6BBF" w:rsidRPr="003E6BBF">
        <w:t>'</w:t>
      </w:r>
      <w:r w:rsidR="00A41F1A" w:rsidRPr="00A41F1A">
        <w:rPr>
          <w:i/>
        </w:rPr>
        <w:t xml:space="preserve">Group </w:t>
      </w:r>
      <w:proofErr w:type="gramStart"/>
      <w:r w:rsidR="00A41F1A" w:rsidRPr="00A41F1A">
        <w:rPr>
          <w:i/>
        </w:rPr>
        <w:t>With</w:t>
      </w:r>
      <w:proofErr w:type="gramEnd"/>
      <w:r w:rsidR="00A41F1A" w:rsidRPr="00A41F1A">
        <w:rPr>
          <w:i/>
        </w:rPr>
        <w:t xml:space="preserve"> Next Filter</w:t>
      </w:r>
      <w:r w:rsidR="003E6BBF" w:rsidRPr="003E6BBF">
        <w:t>'</w:t>
      </w:r>
      <w:r>
        <w:t xml:space="preserve"> to </w:t>
      </w:r>
      <w:r w:rsidR="004A39B9">
        <w:t>specify the precedence of the filters</w:t>
      </w:r>
      <w:r w:rsidR="00955560">
        <w:t xml:space="preserve">. </w:t>
      </w:r>
      <w:r w:rsidR="003A06A3">
        <w:t>Filters can be nested indefinitely by using the following keyboard shortcuts</w:t>
      </w:r>
      <w:r w:rsidR="00C81510">
        <w:t xml:space="preserve"> while a filter is selected</w:t>
      </w:r>
      <w:r w:rsidR="00F22BBD">
        <w:t>:</w:t>
      </w:r>
    </w:p>
    <w:p w:rsidR="003A06A3" w:rsidRPr="003A06A3" w:rsidRDefault="003A06A3" w:rsidP="00D4103D">
      <w:pPr>
        <w:pStyle w:val="bodytext"/>
        <w:numPr>
          <w:ilvl w:val="1"/>
          <w:numId w:val="55"/>
        </w:numPr>
        <w:tabs>
          <w:tab w:val="left" w:pos="360"/>
        </w:tabs>
        <w:rPr>
          <w:b/>
        </w:rPr>
      </w:pPr>
      <w:r w:rsidRPr="003A06A3">
        <w:rPr>
          <w:b/>
        </w:rPr>
        <w:t xml:space="preserve">Ctrl + </w:t>
      </w:r>
      <w:proofErr w:type="gramStart"/>
      <w:r w:rsidRPr="003A06A3">
        <w:rPr>
          <w:b/>
        </w:rPr>
        <w:t>[</w:t>
      </w:r>
      <w:r>
        <w:rPr>
          <w:b/>
        </w:rPr>
        <w:t xml:space="preserve"> </w:t>
      </w:r>
      <w:r>
        <w:t>adds</w:t>
      </w:r>
      <w:proofErr w:type="gramEnd"/>
      <w:r>
        <w:t xml:space="preserve"> an open-parenthesis before the selected filter.</w:t>
      </w:r>
    </w:p>
    <w:p w:rsidR="003A06A3" w:rsidRDefault="003A06A3" w:rsidP="00D4103D">
      <w:pPr>
        <w:pStyle w:val="bodytext"/>
        <w:numPr>
          <w:ilvl w:val="1"/>
          <w:numId w:val="55"/>
        </w:numPr>
        <w:tabs>
          <w:tab w:val="left" w:pos="360"/>
        </w:tabs>
        <w:rPr>
          <w:b/>
        </w:rPr>
      </w:pPr>
      <w:r>
        <w:rPr>
          <w:b/>
        </w:rPr>
        <w:lastRenderedPageBreak/>
        <w:t xml:space="preserve">Ctrl </w:t>
      </w:r>
      <w:proofErr w:type="gramStart"/>
      <w:r>
        <w:rPr>
          <w:b/>
        </w:rPr>
        <w:t>+ ]</w:t>
      </w:r>
      <w:proofErr w:type="gramEnd"/>
      <w:r>
        <w:rPr>
          <w:b/>
        </w:rPr>
        <w:t xml:space="preserve"> </w:t>
      </w:r>
      <w:r w:rsidRPr="003A06A3">
        <w:t>adds a close-parenthesis after the selected filter.</w:t>
      </w:r>
    </w:p>
    <w:p w:rsidR="003A06A3" w:rsidRPr="003A06A3" w:rsidRDefault="003A06A3" w:rsidP="00D4103D">
      <w:pPr>
        <w:pStyle w:val="bodytext"/>
        <w:numPr>
          <w:ilvl w:val="1"/>
          <w:numId w:val="55"/>
        </w:numPr>
        <w:tabs>
          <w:tab w:val="left" w:pos="360"/>
        </w:tabs>
        <w:rPr>
          <w:b/>
        </w:rPr>
      </w:pPr>
      <w:r>
        <w:rPr>
          <w:b/>
        </w:rPr>
        <w:t xml:space="preserve">Ctrl + Shift + </w:t>
      </w:r>
      <w:proofErr w:type="gramStart"/>
      <w:r>
        <w:rPr>
          <w:b/>
        </w:rPr>
        <w:t xml:space="preserve">[ </w:t>
      </w:r>
      <w:r>
        <w:t>removes</w:t>
      </w:r>
      <w:proofErr w:type="gramEnd"/>
      <w:r>
        <w:t xml:space="preserve"> an open-parenthesis from before the selected filter.</w:t>
      </w:r>
    </w:p>
    <w:p w:rsidR="003F681A" w:rsidRPr="0036415F" w:rsidRDefault="003A06A3" w:rsidP="00D4103D">
      <w:pPr>
        <w:pStyle w:val="bodytext"/>
        <w:numPr>
          <w:ilvl w:val="1"/>
          <w:numId w:val="55"/>
        </w:numPr>
        <w:tabs>
          <w:tab w:val="left" w:pos="360"/>
        </w:tabs>
        <w:rPr>
          <w:b/>
        </w:rPr>
      </w:pPr>
      <w:r>
        <w:rPr>
          <w:b/>
        </w:rPr>
        <w:t xml:space="preserve">Ctrl + Shift </w:t>
      </w:r>
      <w:proofErr w:type="gramStart"/>
      <w:r>
        <w:rPr>
          <w:b/>
        </w:rPr>
        <w:t>+ ]</w:t>
      </w:r>
      <w:proofErr w:type="gramEnd"/>
      <w:r>
        <w:rPr>
          <w:b/>
        </w:rPr>
        <w:t xml:space="preserve"> </w:t>
      </w:r>
      <w:r>
        <w:t>removes a close-parenthesis from after the selected filter.</w:t>
      </w:r>
      <w:r w:rsidR="007040C1" w:rsidRPr="003A06A3">
        <w:rPr>
          <w:b/>
        </w:rPr>
        <w:t xml:space="preserve"> </w:t>
      </w:r>
    </w:p>
    <w:p w:rsidR="006A6068" w:rsidRDefault="003F681A" w:rsidP="00665316">
      <w:pPr>
        <w:pStyle w:val="bodytext"/>
        <w:tabs>
          <w:tab w:val="left" w:pos="360"/>
        </w:tabs>
        <w:jc w:val="center"/>
        <w:rPr>
          <w:b/>
        </w:rPr>
      </w:pPr>
      <w:r>
        <w:rPr>
          <w:noProof/>
        </w:rPr>
        <w:drawing>
          <wp:inline distT="0" distB="0" distL="0" distR="0">
            <wp:extent cx="1104900" cy="2209800"/>
            <wp:effectExtent l="19050" t="0" r="0" b="0"/>
            <wp:docPr id="790"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user98.png"/>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04900" cy="2209800"/>
                    </a:xfrm>
                    <a:prstGeom prst="rect">
                      <a:avLst/>
                    </a:prstGeom>
                    <a:noFill/>
                    <a:ln>
                      <a:noFill/>
                    </a:ln>
                  </pic:spPr>
                </pic:pic>
              </a:graphicData>
            </a:graphic>
          </wp:inline>
        </w:drawing>
      </w:r>
      <w:r>
        <w:rPr>
          <w:b/>
          <w:noProof/>
        </w:rPr>
        <w:drawing>
          <wp:inline distT="0" distB="0" distL="0" distR="0">
            <wp:extent cx="4838700" cy="4933950"/>
            <wp:effectExtent l="19050" t="0" r="0" b="0"/>
            <wp:docPr id="791" name="Picture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user107.png"/>
                    <pic:cNvPicPr/>
                  </pic:nvPicPr>
                  <pic:blipFill>
                    <a:blip r:embed="rId2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38700" cy="4933950"/>
                    </a:xfrm>
                    <a:prstGeom prst="rect">
                      <a:avLst/>
                    </a:prstGeom>
                    <a:noFill/>
                    <a:ln>
                      <a:noFill/>
                    </a:ln>
                  </pic:spPr>
                </pic:pic>
              </a:graphicData>
            </a:graphic>
          </wp:inline>
        </w:drawing>
      </w:r>
    </w:p>
    <w:p w:rsidR="003F681A" w:rsidRPr="003A06A3" w:rsidRDefault="003F681A" w:rsidP="003F681A">
      <w:pPr>
        <w:pStyle w:val="bodytext"/>
        <w:tabs>
          <w:tab w:val="left" w:pos="360"/>
        </w:tabs>
        <w:rPr>
          <w:b/>
        </w:rPr>
      </w:pPr>
    </w:p>
    <w:p w:rsidR="006A6068" w:rsidRPr="00164997" w:rsidRDefault="00D41E22" w:rsidP="002128DD">
      <w:pPr>
        <w:pStyle w:val="Heading4"/>
      </w:pPr>
      <w:bookmarkStart w:id="167" w:name="_Interactive_Filters"/>
      <w:bookmarkEnd w:id="167"/>
      <w:r w:rsidRPr="00164997">
        <w:t>Interactive</w:t>
      </w:r>
      <w:r w:rsidR="006A6068" w:rsidRPr="00164997">
        <w:t xml:space="preserve"> Filters</w:t>
      </w:r>
    </w:p>
    <w:p w:rsidR="006A6068" w:rsidRDefault="00934A8D" w:rsidP="006A6068">
      <w:pPr>
        <w:pStyle w:val="bodytext"/>
        <w:tabs>
          <w:tab w:val="left" w:pos="360"/>
        </w:tabs>
      </w:pPr>
      <w:r>
        <w:t>Interactive</w:t>
      </w:r>
      <w:r w:rsidR="00164997">
        <w:t xml:space="preserve"> F</w:t>
      </w:r>
      <w:r w:rsidR="000D1688">
        <w:t xml:space="preserve">ilters can be created </w:t>
      </w:r>
      <w:r w:rsidR="00164997">
        <w:t xml:space="preserve">in the </w:t>
      </w:r>
      <w:r w:rsidR="0023695E">
        <w:t>Report Viewer</w:t>
      </w:r>
      <w:r w:rsidR="00164997">
        <w:t xml:space="preserve"> Options Menu. These filters can be enabled, disabled</w:t>
      </w:r>
      <w:r w:rsidR="009943C1">
        <w:t>,</w:t>
      </w:r>
      <w:r w:rsidR="00164997">
        <w:t xml:space="preserve"> or modified after </w:t>
      </w:r>
      <w:r w:rsidR="0023695E">
        <w:t>running</w:t>
      </w:r>
      <w:r w:rsidR="00164997">
        <w:t xml:space="preserve"> </w:t>
      </w:r>
      <w:r w:rsidR="0023695E">
        <w:t>a</w:t>
      </w:r>
      <w:r w:rsidR="00164997">
        <w:t xml:space="preserve"> report to </w:t>
      </w:r>
      <w:r w:rsidR="0023695E">
        <w:t>the report viewer</w:t>
      </w:r>
      <w:r w:rsidR="00164997">
        <w:t>. For more information</w:t>
      </w:r>
      <w:r w:rsidR="009943C1">
        <w:t>,</w:t>
      </w:r>
      <w:r w:rsidR="00164997">
        <w:t xml:space="preserve"> see </w:t>
      </w:r>
      <w:hyperlink w:anchor="_Interactive_HTML_Options" w:history="1">
        <w:r w:rsidR="00164997" w:rsidRPr="00164997">
          <w:rPr>
            <w:rStyle w:val="Hyperlink"/>
          </w:rPr>
          <w:t xml:space="preserve">Interactive </w:t>
        </w:r>
        <w:r w:rsidR="0023695E">
          <w:rPr>
            <w:rStyle w:val="Hyperlink"/>
          </w:rPr>
          <w:t>Report Viewer</w:t>
        </w:r>
        <w:r w:rsidR="00164997" w:rsidRPr="00164997">
          <w:rPr>
            <w:rStyle w:val="Hyperlink"/>
          </w:rPr>
          <w:t xml:space="preserve"> Options</w:t>
        </w:r>
      </w:hyperlink>
      <w:r w:rsidR="00164997">
        <w:t>.</w:t>
      </w:r>
    </w:p>
    <w:p w:rsidR="00C91AC0" w:rsidRPr="00483FAF" w:rsidRDefault="00C91AC0" w:rsidP="00C91AC0">
      <w:pPr>
        <w:pStyle w:val="bodytext"/>
        <w:rPr>
          <w:b/>
          <w:sz w:val="24"/>
        </w:rPr>
      </w:pPr>
      <w:bookmarkStart w:id="168" w:name="_Report_Options"/>
      <w:bookmarkEnd w:id="168"/>
      <w:r w:rsidRPr="00483FAF">
        <w:rPr>
          <w:b/>
          <w:sz w:val="24"/>
        </w:rPr>
        <w:t>Group (Min/Max) Filters</w:t>
      </w:r>
    </w:p>
    <w:p w:rsidR="00C91AC0" w:rsidRDefault="00C91AC0" w:rsidP="00C91AC0">
      <w:pPr>
        <w:pStyle w:val="bodytext"/>
      </w:pPr>
      <w:r w:rsidRPr="00C91AC0">
        <w:t xml:space="preserve">Group Min/Max filters will cause the report output to display detail containing either the </w:t>
      </w:r>
      <w:r w:rsidRPr="00C91AC0">
        <w:rPr>
          <w:b/>
        </w:rPr>
        <w:t>highest</w:t>
      </w:r>
      <w:r w:rsidRPr="00C91AC0">
        <w:t xml:space="preserve"> or </w:t>
      </w:r>
      <w:r w:rsidRPr="00C91AC0">
        <w:rPr>
          <w:b/>
        </w:rPr>
        <w:t>lowest</w:t>
      </w:r>
      <w:r w:rsidRPr="00C91AC0">
        <w:t xml:space="preserve"> values in a field for </w:t>
      </w:r>
      <w:proofErr w:type="gramStart"/>
      <w:r w:rsidRPr="00C91AC0">
        <w:t>either one</w:t>
      </w:r>
      <w:proofErr w:type="gramEnd"/>
      <w:r w:rsidRPr="00C91AC0">
        <w:t xml:space="preserve"> group, multiple groups, or an entire data set.</w:t>
      </w:r>
      <w:r>
        <w:t xml:space="preserve"> </w:t>
      </w:r>
      <w:r w:rsidRPr="00C91AC0">
        <w:t>This is useful if you are only interested in viewing the highest or lowest values</w:t>
      </w:r>
      <w:r>
        <w:t xml:space="preserve"> </w:t>
      </w:r>
      <w:r w:rsidRPr="00C91AC0">
        <w:rPr>
          <w:b/>
          <w:bCs/>
        </w:rPr>
        <w:t>—</w:t>
      </w:r>
      <w:r>
        <w:rPr>
          <w:b/>
          <w:bCs/>
        </w:rPr>
        <w:t xml:space="preserve"> </w:t>
      </w:r>
      <w:r w:rsidRPr="00C91AC0">
        <w:t xml:space="preserve">such as the most recent </w:t>
      </w:r>
      <w:r w:rsidRPr="00C91AC0">
        <w:lastRenderedPageBreak/>
        <w:t>hire date or highest revenue figure</w:t>
      </w:r>
      <w:r>
        <w:t xml:space="preserve"> </w:t>
      </w:r>
      <w:r w:rsidRPr="00C91AC0">
        <w:rPr>
          <w:b/>
          <w:bCs/>
        </w:rPr>
        <w:t>—</w:t>
      </w:r>
      <w:r>
        <w:rPr>
          <w:b/>
          <w:bCs/>
        </w:rPr>
        <w:t xml:space="preserve"> </w:t>
      </w:r>
      <w:r w:rsidRPr="00C91AC0">
        <w:t>in a given set. Group Min/Max filters are mutually exclusive with standard filters, and there is no limit to the number of group filters you may define.</w:t>
      </w:r>
    </w:p>
    <w:p w:rsidR="009040DD" w:rsidRPr="00C91AC0" w:rsidRDefault="009040DD" w:rsidP="009040DD">
      <w:pPr>
        <w:pStyle w:val="bodytext"/>
        <w:jc w:val="center"/>
      </w:pPr>
      <w:r w:rsidRPr="009040DD">
        <w:rPr>
          <w:noProof/>
        </w:rPr>
        <w:drawing>
          <wp:inline distT="0" distB="0" distL="0" distR="0">
            <wp:extent cx="5315692" cy="466790"/>
            <wp:effectExtent l="19050" t="0" r="0" b="0"/>
            <wp:docPr id="1053" name="Picture 1050" descr="switch to group filter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itch to group filters button.png"/>
                    <pic:cNvPicPr/>
                  </pic:nvPicPr>
                  <pic:blipFill>
                    <a:blip r:embed="rId269" cstate="print"/>
                    <a:stretch>
                      <a:fillRect/>
                    </a:stretch>
                  </pic:blipFill>
                  <pic:spPr>
                    <a:xfrm>
                      <a:off x="0" y="0"/>
                      <a:ext cx="5315692" cy="466790"/>
                    </a:xfrm>
                    <a:prstGeom prst="rect">
                      <a:avLst/>
                    </a:prstGeom>
                  </pic:spPr>
                </pic:pic>
              </a:graphicData>
            </a:graphic>
          </wp:inline>
        </w:drawing>
      </w:r>
    </w:p>
    <w:p w:rsidR="00C91AC0" w:rsidRDefault="00C91AC0" w:rsidP="009040DD">
      <w:pPr>
        <w:pStyle w:val="bodytext"/>
      </w:pPr>
      <w:r>
        <w:t xml:space="preserve">To modify group filters, click </w:t>
      </w:r>
      <w:r w:rsidRPr="003E6BBF">
        <w:t>'</w:t>
      </w:r>
      <w:r w:rsidRPr="002E5DDC">
        <w:rPr>
          <w:i/>
        </w:rPr>
        <w:t xml:space="preserve">Switch to Group (MIN/MAX) </w:t>
      </w:r>
      <w:proofErr w:type="gramStart"/>
      <w:r w:rsidRPr="002E5DDC">
        <w:rPr>
          <w:i/>
        </w:rPr>
        <w:t>filters</w:t>
      </w:r>
      <w:r w:rsidRPr="003E6BBF">
        <w:t>'</w:t>
      </w:r>
      <w:r>
        <w:t xml:space="preserve"> .</w:t>
      </w:r>
      <w:proofErr w:type="gramEnd"/>
      <w:r>
        <w:t xml:space="preserve"> There is no limit to the number of group filters you may define.</w:t>
      </w:r>
    </w:p>
    <w:p w:rsidR="00C91AC0" w:rsidRDefault="00C91AC0" w:rsidP="00C91AC0">
      <w:pPr>
        <w:pStyle w:val="bodytext"/>
        <w:jc w:val="center"/>
      </w:pPr>
      <w:r>
        <w:rPr>
          <w:noProof/>
        </w:rPr>
        <w:drawing>
          <wp:inline distT="0" distB="0" distL="0" distR="0">
            <wp:extent cx="3038899" cy="838317"/>
            <wp:effectExtent l="19050" t="0" r="9101" b="0"/>
            <wp:docPr id="1052" name="Picture 1051" descr="group filters se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 filters selection.png"/>
                    <pic:cNvPicPr/>
                  </pic:nvPicPr>
                  <pic:blipFill>
                    <a:blip r:embed="rId270" cstate="print"/>
                    <a:stretch>
                      <a:fillRect/>
                    </a:stretch>
                  </pic:blipFill>
                  <pic:spPr>
                    <a:xfrm>
                      <a:off x="0" y="0"/>
                      <a:ext cx="3038899" cy="838317"/>
                    </a:xfrm>
                    <a:prstGeom prst="rect">
                      <a:avLst/>
                    </a:prstGeom>
                  </pic:spPr>
                </pic:pic>
              </a:graphicData>
            </a:graphic>
          </wp:inline>
        </w:drawing>
      </w:r>
    </w:p>
    <w:p w:rsidR="00C91AC0" w:rsidRDefault="00C91AC0" w:rsidP="00D4103D">
      <w:pPr>
        <w:pStyle w:val="bodytext"/>
        <w:numPr>
          <w:ilvl w:val="0"/>
          <w:numId w:val="119"/>
        </w:numPr>
      </w:pPr>
      <w:r>
        <w:t xml:space="preserve">To filter </w:t>
      </w:r>
      <w:r w:rsidR="00B76F83">
        <w:t xml:space="preserve">by </w:t>
      </w:r>
      <w:r>
        <w:t xml:space="preserve">a Data Field, either drag and drop it to the selection pane, or select the Data Field and press the </w:t>
      </w:r>
      <w:r>
        <w:rPr>
          <w:noProof/>
        </w:rPr>
        <w:drawing>
          <wp:inline distT="0" distB="0" distL="0" distR="0">
            <wp:extent cx="438327" cy="133404"/>
            <wp:effectExtent l="19050" t="0" r="0" b="0"/>
            <wp:docPr id="1029"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Del="0088096A">
        <w:t xml:space="preserve"> </w:t>
      </w:r>
      <w:r>
        <w:t>button, or double-click the Data Field.</w:t>
      </w:r>
    </w:p>
    <w:p w:rsidR="00C91AC0" w:rsidRDefault="00C91AC0" w:rsidP="00D4103D">
      <w:pPr>
        <w:pStyle w:val="bodytext"/>
        <w:numPr>
          <w:ilvl w:val="0"/>
          <w:numId w:val="119"/>
        </w:numPr>
      </w:pPr>
      <w:r>
        <w:t xml:space="preserve">Specify </w:t>
      </w:r>
      <w:r w:rsidRPr="00C91AC0">
        <w:rPr>
          <w:b/>
        </w:rPr>
        <w:t>Minimum</w:t>
      </w:r>
      <w:r>
        <w:t xml:space="preserve"> or </w:t>
      </w:r>
      <w:r w:rsidRPr="00C91AC0">
        <w:rPr>
          <w:b/>
        </w:rPr>
        <w:t>Maximum</w:t>
      </w:r>
      <w:r>
        <w:t xml:space="preserve"> from the operator drop-down.</w:t>
      </w:r>
    </w:p>
    <w:p w:rsidR="00EE7CB2" w:rsidRDefault="00C91AC0" w:rsidP="00D4103D">
      <w:pPr>
        <w:pStyle w:val="bodytext"/>
        <w:numPr>
          <w:ilvl w:val="0"/>
          <w:numId w:val="119"/>
        </w:numPr>
      </w:pPr>
      <w:r>
        <w:t>Specify whether to</w:t>
      </w:r>
      <w:r w:rsidR="009040DD">
        <w:t xml:space="preserve"> apply the</w:t>
      </w:r>
      <w:r>
        <w:t xml:space="preserve"> filter </w:t>
      </w:r>
      <w:r w:rsidR="009040DD">
        <w:t>to</w:t>
      </w:r>
      <w:r w:rsidR="005B4AEE">
        <w:t xml:space="preserve"> each Category or</w:t>
      </w:r>
      <w:r>
        <w:t xml:space="preserve"> Sort field.</w:t>
      </w:r>
      <w:r w:rsidR="009040DD">
        <w:t xml:space="preserve"> To apply the filter to only the selected group, check the </w:t>
      </w:r>
      <w:r w:rsidR="009040DD" w:rsidRPr="00C91AC0">
        <w:t>'</w:t>
      </w:r>
      <w:r w:rsidR="009040DD" w:rsidRPr="00C91AC0">
        <w:rPr>
          <w:i/>
        </w:rPr>
        <w:t>Ignore other groupings on report</w:t>
      </w:r>
      <w:r w:rsidR="009040DD" w:rsidRPr="00C91AC0">
        <w:t>' box.</w:t>
      </w:r>
    </w:p>
    <w:p w:rsidR="00C91AC0" w:rsidRDefault="005B4AEE" w:rsidP="00EE7CB2">
      <w:pPr>
        <w:pStyle w:val="ImportantNote"/>
      </w:pPr>
      <w:r>
        <w:t>Selecting 'Entire Data Set' causes the Min/Max filter to apply across the entire report and ignore any other grouping</w:t>
      </w:r>
      <w:r w:rsidR="00956527">
        <w:t>s</w:t>
      </w:r>
      <w:r>
        <w:t>.</w:t>
      </w:r>
    </w:p>
    <w:p w:rsidR="00C91AC0" w:rsidRDefault="00C91AC0" w:rsidP="00D4103D">
      <w:pPr>
        <w:pStyle w:val="bodytext"/>
        <w:numPr>
          <w:ilvl w:val="0"/>
          <w:numId w:val="119"/>
        </w:numPr>
      </w:pPr>
      <w:r>
        <w:t>Use the up (</w:t>
      </w:r>
      <w:r>
        <w:rPr>
          <w:noProof/>
        </w:rPr>
        <w:drawing>
          <wp:inline distT="0" distB="0" distL="0" distR="0">
            <wp:extent cx="142875" cy="85725"/>
            <wp:effectExtent l="19050" t="0" r="9525" b="0"/>
            <wp:docPr id="1030"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and down (</w:t>
      </w:r>
      <w:r>
        <w:rPr>
          <w:noProof/>
        </w:rPr>
        <w:drawing>
          <wp:inline distT="0" distB="0" distL="0" distR="0">
            <wp:extent cx="142875" cy="85725"/>
            <wp:effectExtent l="19050" t="0" r="9525" b="0"/>
            <wp:docPr id="1031"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t>) arrows to indicate the filter priority.</w:t>
      </w:r>
    </w:p>
    <w:p w:rsidR="00C91AC0" w:rsidRDefault="00C91AC0" w:rsidP="00D4103D">
      <w:pPr>
        <w:pStyle w:val="bodytext"/>
        <w:numPr>
          <w:ilvl w:val="0"/>
          <w:numId w:val="119"/>
        </w:numPr>
      </w:pPr>
      <w:r>
        <w:t>To remove a filter, press the delete button (</w:t>
      </w:r>
      <w:r>
        <w:rPr>
          <w:noProof/>
        </w:rPr>
        <w:drawing>
          <wp:inline distT="0" distB="0" distL="0" distR="0">
            <wp:extent cx="133350" cy="133350"/>
            <wp:effectExtent l="19050" t="0" r="0" b="0"/>
            <wp:docPr id="1046"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t>).</w:t>
      </w:r>
    </w:p>
    <w:p w:rsidR="0051487F" w:rsidRDefault="000D1688" w:rsidP="0051487F">
      <w:pPr>
        <w:pStyle w:val="Heading3"/>
      </w:pPr>
      <w:bookmarkStart w:id="169" w:name="_Toc462824881"/>
      <w:r>
        <w:t>General</w:t>
      </w:r>
      <w:r w:rsidR="0051487F" w:rsidRPr="002C220E">
        <w:t xml:space="preserve"> Options</w:t>
      </w:r>
      <w:bookmarkEnd w:id="169"/>
    </w:p>
    <w:p w:rsidR="00A44218" w:rsidRDefault="000D1688" w:rsidP="00E67327">
      <w:pPr>
        <w:pStyle w:val="bodytext"/>
      </w:pPr>
      <w:r>
        <w:t>Hover over</w:t>
      </w:r>
      <w:r w:rsidR="00E67327">
        <w:t xml:space="preserve"> </w:t>
      </w:r>
      <w:r w:rsidR="003E6BBF" w:rsidRPr="003E6BBF">
        <w:t>'</w:t>
      </w:r>
      <w:r w:rsidR="003035D3" w:rsidRPr="008846E3">
        <w:rPr>
          <w:i/>
        </w:rPr>
        <w:t>Options</w:t>
      </w:r>
      <w:r w:rsidR="003E6BBF" w:rsidRPr="003E6BBF">
        <w:t>'</w:t>
      </w:r>
      <w:r w:rsidR="003035D3">
        <w:t xml:space="preserve"> in the Toolbar drop-</w:t>
      </w:r>
      <w:r w:rsidR="00164997">
        <w:t>down and</w:t>
      </w:r>
      <w:r>
        <w:t xml:space="preserve"> then </w:t>
      </w:r>
      <w:r w:rsidR="006445CA">
        <w:t>select the</w:t>
      </w:r>
      <w:r>
        <w:t xml:space="preserve"> </w:t>
      </w:r>
      <w:r w:rsidR="003E6BBF" w:rsidRPr="003E6BBF">
        <w:t>'</w:t>
      </w:r>
      <w:r w:rsidRPr="008846E3">
        <w:rPr>
          <w:i/>
        </w:rPr>
        <w:t>General</w:t>
      </w:r>
      <w:r w:rsidR="003E6BBF" w:rsidRPr="003E6BBF">
        <w:t>'</w:t>
      </w:r>
      <w:r>
        <w:t xml:space="preserve"> </w:t>
      </w:r>
      <w:r w:rsidR="003035D3">
        <w:t>m</w:t>
      </w:r>
      <w:r w:rsidR="00F21E99">
        <w:t>enu to open the Report Options W</w:t>
      </w:r>
      <w:r w:rsidR="003035D3">
        <w:t xml:space="preserve">indow. This window allows </w:t>
      </w:r>
      <w:r w:rsidR="00F21E99">
        <w:t xml:space="preserve">you to </w:t>
      </w:r>
      <w:r w:rsidR="003035D3">
        <w:t xml:space="preserve">control various </w:t>
      </w:r>
      <w:r w:rsidR="00C31F5A">
        <w:t>settings including d</w:t>
      </w:r>
      <w:r w:rsidR="003035D3">
        <w:t>efault ex</w:t>
      </w:r>
      <w:r w:rsidR="00F625EC">
        <w:t>port type and page orientation.</w:t>
      </w:r>
    </w:p>
    <w:p w:rsidR="00D24A65" w:rsidRDefault="00D24A65" w:rsidP="00E67327">
      <w:pPr>
        <w:pStyle w:val="bodytext"/>
      </w:pPr>
      <w:r w:rsidRPr="00D24A65">
        <w:rPr>
          <w:noProof/>
        </w:rPr>
        <w:lastRenderedPageBreak/>
        <w:drawing>
          <wp:inline distT="0" distB="0" distL="0" distR="0">
            <wp:extent cx="2343150" cy="2209800"/>
            <wp:effectExtent l="19050" t="0" r="0" b="0"/>
            <wp:docPr id="1011" name="Picture 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user99.png"/>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3150" cy="2209800"/>
                    </a:xfrm>
                    <a:prstGeom prst="rect">
                      <a:avLst/>
                    </a:prstGeom>
                    <a:noFill/>
                    <a:ln>
                      <a:noFill/>
                    </a:ln>
                  </pic:spPr>
                </pic:pic>
              </a:graphicData>
            </a:graphic>
          </wp:inline>
        </w:drawing>
      </w:r>
      <w:r w:rsidRPr="00D24A65">
        <w:rPr>
          <w:noProof/>
        </w:rPr>
        <w:t xml:space="preserve"> </w:t>
      </w:r>
      <w:r w:rsidRPr="00D24A65">
        <w:rPr>
          <w:noProof/>
        </w:rPr>
        <w:drawing>
          <wp:inline distT="0" distB="0" distL="0" distR="0">
            <wp:extent cx="3657600" cy="2696880"/>
            <wp:effectExtent l="19050" t="0" r="0" b="0"/>
            <wp:docPr id="1012" name="Picture 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user108.png"/>
                    <pic:cNvPicPr/>
                  </pic:nvPicPr>
                  <pic:blipFill>
                    <a:blip r:embed="rId2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657600" cy="2696880"/>
                    </a:xfrm>
                    <a:prstGeom prst="rect">
                      <a:avLst/>
                    </a:prstGeom>
                    <a:noFill/>
                    <a:ln>
                      <a:noFill/>
                    </a:ln>
                  </pic:spPr>
                </pic:pic>
              </a:graphicData>
            </a:graphic>
          </wp:inline>
        </w:drawing>
      </w:r>
    </w:p>
    <w:p w:rsidR="00A44218" w:rsidRDefault="003035D3" w:rsidP="00A44218">
      <w:pPr>
        <w:pStyle w:val="bodytext"/>
        <w:rPr>
          <w:b/>
        </w:rPr>
      </w:pPr>
      <w:r w:rsidRPr="003035D3">
        <w:rPr>
          <w:b/>
        </w:rPr>
        <w:t>General Options</w:t>
      </w:r>
    </w:p>
    <w:p w:rsidR="00A44218" w:rsidRDefault="005A3371" w:rsidP="00D4103D">
      <w:pPr>
        <w:pStyle w:val="bodytext"/>
        <w:numPr>
          <w:ilvl w:val="0"/>
          <w:numId w:val="111"/>
        </w:numPr>
        <w:rPr>
          <w:b/>
        </w:rPr>
      </w:pPr>
      <w:r>
        <w:t xml:space="preserve">Use the Default Export Type </w:t>
      </w:r>
      <w:r w:rsidR="004A169E">
        <w:t>drop</w:t>
      </w:r>
      <w:r w:rsidR="006909FF">
        <w:t>-</w:t>
      </w:r>
      <w:r w:rsidR="004A169E">
        <w:t xml:space="preserve">down to </w:t>
      </w:r>
      <w:r w:rsidR="00064BD8">
        <w:t xml:space="preserve">specify </w:t>
      </w:r>
      <w:r w:rsidR="00DE6946">
        <w:t>the default format for the report</w:t>
      </w:r>
      <w:r w:rsidR="00F625EC">
        <w:t>.</w:t>
      </w:r>
    </w:p>
    <w:p w:rsidR="00A44218" w:rsidRDefault="00F21E99" w:rsidP="00D4103D">
      <w:pPr>
        <w:pStyle w:val="bodytext"/>
        <w:numPr>
          <w:ilvl w:val="0"/>
          <w:numId w:val="111"/>
        </w:numPr>
        <w:rPr>
          <w:b/>
        </w:rPr>
      </w:pPr>
      <w:r>
        <w:t xml:space="preserve">From the </w:t>
      </w:r>
      <w:r w:rsidR="003E6BBF" w:rsidRPr="003E6BBF">
        <w:t>'</w:t>
      </w:r>
      <w:r w:rsidRPr="007338E6">
        <w:rPr>
          <w:i/>
        </w:rPr>
        <w:t>Include Setup</w:t>
      </w:r>
      <w:r w:rsidR="003E6BBF" w:rsidRPr="003E6BBF">
        <w:t>'</w:t>
      </w:r>
      <w:r>
        <w:t xml:space="preserve"> menu</w:t>
      </w:r>
      <w:r w:rsidR="002A3E22">
        <w:t>,</w:t>
      </w:r>
      <w:r>
        <w:t xml:space="preserve"> select </w:t>
      </w:r>
      <w:r w:rsidRPr="007338E6">
        <w:rPr>
          <w:b/>
        </w:rPr>
        <w:t>Top</w:t>
      </w:r>
      <w:r>
        <w:t xml:space="preserve"> or </w:t>
      </w:r>
      <w:r w:rsidRPr="007338E6">
        <w:rPr>
          <w:b/>
        </w:rPr>
        <w:t>Bottom</w:t>
      </w:r>
      <w:r>
        <w:t xml:space="preserve"> </w:t>
      </w:r>
      <w:r w:rsidR="00064BD8">
        <w:t>to display the data categories, sorts</w:t>
      </w:r>
      <w:r w:rsidR="002A3E22">
        <w:t>,</w:t>
      </w:r>
      <w:r w:rsidR="00064BD8">
        <w:t xml:space="preserve"> and filters at</w:t>
      </w:r>
      <w:r>
        <w:t xml:space="preserve"> either</w:t>
      </w:r>
      <w:r w:rsidR="00064BD8">
        <w:t xml:space="preserve"> the </w:t>
      </w:r>
      <w:r w:rsidR="00F625EC">
        <w:t>beginning or end of the report.</w:t>
      </w:r>
    </w:p>
    <w:p w:rsidR="00A44218" w:rsidRDefault="009625D5" w:rsidP="00D4103D">
      <w:pPr>
        <w:pStyle w:val="bodytext"/>
        <w:numPr>
          <w:ilvl w:val="0"/>
          <w:numId w:val="111"/>
        </w:numPr>
        <w:rPr>
          <w:b/>
        </w:rPr>
      </w:pPr>
      <w:r>
        <w:t xml:space="preserve">Output types may be disabled by </w:t>
      </w:r>
      <w:proofErr w:type="spellStart"/>
      <w:r>
        <w:t>unchecking</w:t>
      </w:r>
      <w:proofErr w:type="spellEnd"/>
      <w:r>
        <w:t xml:space="preserve"> the boxes for </w:t>
      </w:r>
      <w:r w:rsidR="003E6BBF" w:rsidRPr="003E6BBF">
        <w:t>'</w:t>
      </w:r>
      <w:r w:rsidRPr="007338E6">
        <w:rPr>
          <w:i/>
        </w:rPr>
        <w:t>All</w:t>
      </w:r>
      <w:r w:rsidR="00F625EC" w:rsidRPr="007338E6">
        <w:rPr>
          <w:i/>
        </w:rPr>
        <w:t>owed Export Types</w:t>
      </w:r>
      <w:r w:rsidR="003E6BBF" w:rsidRPr="003E6BBF">
        <w:t>'</w:t>
      </w:r>
      <w:r w:rsidR="00F625EC">
        <w:t>.</w:t>
      </w:r>
    </w:p>
    <w:p w:rsidR="00A1658C" w:rsidRPr="00A44218" w:rsidRDefault="002D764D" w:rsidP="00D4103D">
      <w:pPr>
        <w:pStyle w:val="bodytext"/>
        <w:numPr>
          <w:ilvl w:val="0"/>
          <w:numId w:val="111"/>
        </w:numPr>
        <w:rPr>
          <w:b/>
        </w:rPr>
      </w:pPr>
      <w:r>
        <w:t xml:space="preserve">Use the </w:t>
      </w:r>
      <w:r w:rsidR="003E6BBF" w:rsidRPr="003E6BBF">
        <w:t>'</w:t>
      </w:r>
      <w:r w:rsidRPr="007338E6">
        <w:rPr>
          <w:i/>
        </w:rPr>
        <w:t>Filter Execution Window</w:t>
      </w:r>
      <w:r w:rsidR="003E6BBF" w:rsidRPr="003E6BBF">
        <w:t>'</w:t>
      </w:r>
      <w:r>
        <w:t xml:space="preserve"> drop-down to s</w:t>
      </w:r>
      <w:r w:rsidR="00A1658C">
        <w:t>el</w:t>
      </w:r>
      <w:r>
        <w:t>ect which type of Filter menu</w:t>
      </w:r>
      <w:r w:rsidR="00A1658C">
        <w:t xml:space="preserve"> display</w:t>
      </w:r>
      <w:r>
        <w:t>s</w:t>
      </w:r>
      <w:r w:rsidR="00A1658C">
        <w:t xml:space="preserve"> when executing a report that ha</w:t>
      </w:r>
      <w:r w:rsidR="002A3E22">
        <w:t>s</w:t>
      </w:r>
      <w:r w:rsidR="00A1658C">
        <w:t xml:space="preserve"> prompt</w:t>
      </w:r>
      <w:r w:rsidR="002A3E22">
        <w:t>-</w:t>
      </w:r>
      <w:r w:rsidR="00A1658C">
        <w:t>for</w:t>
      </w:r>
      <w:r w:rsidR="002A3E22">
        <w:t>-</w:t>
      </w:r>
      <w:r w:rsidR="00A1658C">
        <w:t>value filters.</w:t>
      </w:r>
    </w:p>
    <w:p w:rsidR="008F66FA" w:rsidRDefault="008F66FA" w:rsidP="00D4103D">
      <w:pPr>
        <w:pStyle w:val="bodytext"/>
        <w:numPr>
          <w:ilvl w:val="1"/>
          <w:numId w:val="55"/>
        </w:numPr>
        <w:rPr>
          <w:b/>
        </w:rPr>
      </w:pPr>
      <w:r>
        <w:rPr>
          <w:b/>
        </w:rPr>
        <w:t xml:space="preserve">Default – </w:t>
      </w:r>
      <w:r w:rsidRPr="002D2382">
        <w:t>Display the default type of filter execution window.</w:t>
      </w:r>
    </w:p>
    <w:p w:rsidR="00A1658C" w:rsidRPr="00967D8C" w:rsidRDefault="00A1658C" w:rsidP="00D4103D">
      <w:pPr>
        <w:pStyle w:val="bodytext"/>
        <w:numPr>
          <w:ilvl w:val="1"/>
          <w:numId w:val="55"/>
        </w:numPr>
        <w:rPr>
          <w:b/>
        </w:rPr>
      </w:pPr>
      <w:r>
        <w:rPr>
          <w:b/>
        </w:rPr>
        <w:t xml:space="preserve">Standard – </w:t>
      </w:r>
      <w:r>
        <w:t>Display the standard filter execution window.</w:t>
      </w:r>
    </w:p>
    <w:p w:rsidR="00A1658C" w:rsidRPr="00967D8C" w:rsidRDefault="00A1658C" w:rsidP="00D4103D">
      <w:pPr>
        <w:pStyle w:val="bodytext"/>
        <w:numPr>
          <w:ilvl w:val="1"/>
          <w:numId w:val="55"/>
        </w:numPr>
        <w:rPr>
          <w:b/>
        </w:rPr>
      </w:pPr>
      <w:r>
        <w:rPr>
          <w:b/>
        </w:rPr>
        <w:t xml:space="preserve">Simple with Operator – </w:t>
      </w:r>
      <w:r>
        <w:t>Display a simplified filter execution window that only allows the operator and value to be changed.</w:t>
      </w:r>
    </w:p>
    <w:p w:rsidR="00A44218" w:rsidRPr="00A44218" w:rsidRDefault="00A1658C" w:rsidP="00D4103D">
      <w:pPr>
        <w:pStyle w:val="bodytext"/>
        <w:numPr>
          <w:ilvl w:val="1"/>
          <w:numId w:val="55"/>
        </w:numPr>
        <w:rPr>
          <w:b/>
        </w:rPr>
      </w:pPr>
      <w:r>
        <w:rPr>
          <w:b/>
        </w:rPr>
        <w:t xml:space="preserve">Simple without Operator – </w:t>
      </w:r>
      <w:r>
        <w:t>Display a simplified filter window that only allows the filter value to b</w:t>
      </w:r>
      <w:r w:rsidR="00F625EC">
        <w:t>e changed.</w:t>
      </w:r>
    </w:p>
    <w:p w:rsidR="00A44218" w:rsidRDefault="00A44218" w:rsidP="00D4103D">
      <w:pPr>
        <w:pStyle w:val="bodytext"/>
        <w:numPr>
          <w:ilvl w:val="0"/>
          <w:numId w:val="111"/>
        </w:numPr>
        <w:rPr>
          <w:b/>
        </w:rPr>
      </w:pPr>
      <w:r>
        <w:t xml:space="preserve">Check </w:t>
      </w:r>
      <w:r w:rsidR="003E6BBF" w:rsidRPr="003E6BBF">
        <w:t>'</w:t>
      </w:r>
      <w:r w:rsidRPr="00D46086">
        <w:rPr>
          <w:i/>
        </w:rPr>
        <w:t>Always Show Filter Execution</w:t>
      </w:r>
      <w:r w:rsidR="003E6BBF" w:rsidRPr="003E6BBF">
        <w:t>'</w:t>
      </w:r>
      <w:r>
        <w:t xml:space="preserve"> to show the filter menu and allow </w:t>
      </w:r>
      <w:r w:rsidR="00453DCB">
        <w:t>changes to be made each time the</w:t>
      </w:r>
      <w:r>
        <w:t xml:space="preserve"> report is</w:t>
      </w:r>
      <w:r w:rsidR="00453DCB">
        <w:t xml:space="preserve"> </w:t>
      </w:r>
      <w:r w:rsidR="00F7408F">
        <w:t>executed</w:t>
      </w:r>
      <w:r>
        <w:t>.</w:t>
      </w:r>
    </w:p>
    <w:p w:rsidR="002D764D" w:rsidRPr="00A44218" w:rsidRDefault="002D764D" w:rsidP="00D4103D">
      <w:pPr>
        <w:pStyle w:val="bodytext"/>
        <w:numPr>
          <w:ilvl w:val="0"/>
          <w:numId w:val="111"/>
        </w:numPr>
        <w:rPr>
          <w:b/>
        </w:rPr>
      </w:pPr>
      <w:r>
        <w:t xml:space="preserve">Use the </w:t>
      </w:r>
      <w:r w:rsidR="003E6BBF" w:rsidRPr="003E6BBF">
        <w:t>'</w:t>
      </w:r>
      <w:r w:rsidR="008A2D86" w:rsidRPr="00D46086">
        <w:rPr>
          <w:i/>
        </w:rPr>
        <w:t>No Data Qualify Display Mode</w:t>
      </w:r>
      <w:r w:rsidR="003E6BBF" w:rsidRPr="003E6BBF">
        <w:t>'</w:t>
      </w:r>
      <w:r w:rsidR="008A2D86" w:rsidRPr="008A2D86">
        <w:t xml:space="preserve"> </w:t>
      </w:r>
      <w:r>
        <w:t>to select what to display if no data qualifies for the report.</w:t>
      </w:r>
    </w:p>
    <w:p w:rsidR="008F0E7D" w:rsidRDefault="002D764D" w:rsidP="00D4103D">
      <w:pPr>
        <w:pStyle w:val="bodytext"/>
        <w:numPr>
          <w:ilvl w:val="1"/>
          <w:numId w:val="55"/>
        </w:numPr>
        <w:tabs>
          <w:tab w:val="left" w:pos="360"/>
        </w:tabs>
      </w:pPr>
      <w:r w:rsidRPr="002D764D">
        <w:rPr>
          <w:b/>
        </w:rPr>
        <w:t>Show Message</w:t>
      </w:r>
      <w:r>
        <w:t xml:space="preserve"> – Display the standard </w:t>
      </w:r>
      <w:r w:rsidR="008F0E7D">
        <w:t xml:space="preserve">no data qualified </w:t>
      </w:r>
      <w:r>
        <w:t>message</w:t>
      </w:r>
      <w:r w:rsidR="008F0E7D">
        <w:t>.</w:t>
      </w:r>
    </w:p>
    <w:p w:rsidR="002D764D" w:rsidRDefault="008F0E7D" w:rsidP="00D4103D">
      <w:pPr>
        <w:pStyle w:val="bodytext"/>
        <w:numPr>
          <w:ilvl w:val="1"/>
          <w:numId w:val="55"/>
        </w:numPr>
        <w:tabs>
          <w:tab w:val="left" w:pos="360"/>
        </w:tabs>
      </w:pPr>
      <w:r>
        <w:rPr>
          <w:b/>
        </w:rPr>
        <w:t xml:space="preserve">Show Report </w:t>
      </w:r>
      <w:r>
        <w:t>– Display the Page Header, Page Footer, Report Header</w:t>
      </w:r>
      <w:r w:rsidR="002A3E22">
        <w:t>,</w:t>
      </w:r>
      <w:r>
        <w:t xml:space="preserve"> and Report Footer sections of the report. Any cells containing Data Fields will not be displayed.</w:t>
      </w:r>
    </w:p>
    <w:p w:rsidR="00A44218" w:rsidRDefault="003035D3" w:rsidP="00A44218">
      <w:pPr>
        <w:pStyle w:val="bodytext"/>
        <w:rPr>
          <w:b/>
        </w:rPr>
      </w:pPr>
      <w:r w:rsidRPr="003035D3">
        <w:rPr>
          <w:b/>
        </w:rPr>
        <w:t>Excel Options</w:t>
      </w:r>
    </w:p>
    <w:p w:rsidR="00A44218" w:rsidRPr="00A44218" w:rsidRDefault="00A44218" w:rsidP="00D4103D">
      <w:pPr>
        <w:pStyle w:val="bodytext"/>
        <w:numPr>
          <w:ilvl w:val="0"/>
          <w:numId w:val="111"/>
        </w:numPr>
        <w:rPr>
          <w:b/>
        </w:rPr>
      </w:pPr>
      <w:r>
        <w:lastRenderedPageBreak/>
        <w:t xml:space="preserve">Check </w:t>
      </w:r>
      <w:r w:rsidR="003E6BBF" w:rsidRPr="003E6BBF">
        <w:t>'</w:t>
      </w:r>
      <w:r w:rsidRPr="000726BB">
        <w:rPr>
          <w:i/>
        </w:rPr>
        <w:t>Suppress Formatting</w:t>
      </w:r>
      <w:r w:rsidR="003E6BBF" w:rsidRPr="003E6BBF">
        <w:t>'</w:t>
      </w:r>
      <w:r>
        <w:t xml:space="preserve"> to prevent the report formatting from exporting to Excel.</w:t>
      </w:r>
    </w:p>
    <w:p w:rsidR="00A44218" w:rsidRDefault="00A44218" w:rsidP="00A44218">
      <w:pPr>
        <w:pStyle w:val="bodytext"/>
        <w:rPr>
          <w:b/>
        </w:rPr>
      </w:pPr>
      <w:r>
        <w:rPr>
          <w:b/>
        </w:rPr>
        <w:t>Page Options</w:t>
      </w:r>
    </w:p>
    <w:p w:rsidR="00A44218" w:rsidRPr="00A44218" w:rsidRDefault="00A44218" w:rsidP="00D4103D">
      <w:pPr>
        <w:pStyle w:val="bodytext"/>
        <w:numPr>
          <w:ilvl w:val="0"/>
          <w:numId w:val="111"/>
        </w:numPr>
        <w:spacing w:after="0"/>
        <w:rPr>
          <w:b/>
        </w:rPr>
      </w:pPr>
      <w:r>
        <w:t xml:space="preserve">Specify the size for the report in the </w:t>
      </w:r>
      <w:r w:rsidR="003E6BBF" w:rsidRPr="003E6BBF">
        <w:t>'</w:t>
      </w:r>
      <w:r w:rsidRPr="00B63E79">
        <w:rPr>
          <w:i/>
        </w:rPr>
        <w:t>Page Size</w:t>
      </w:r>
      <w:r w:rsidR="003E6BBF" w:rsidRPr="003E6BBF">
        <w:t>'</w:t>
      </w:r>
      <w:r w:rsidR="00B63E79">
        <w:t xml:space="preserve"> menu. Default is </w:t>
      </w:r>
      <w:r w:rsidR="00B63E79" w:rsidRPr="00B63E79">
        <w:rPr>
          <w:b/>
        </w:rPr>
        <w:t>L</w:t>
      </w:r>
      <w:r w:rsidRPr="00B63E79">
        <w:rPr>
          <w:b/>
        </w:rPr>
        <w:t>etter</w:t>
      </w:r>
      <w:r>
        <w:t>.</w:t>
      </w:r>
    </w:p>
    <w:p w:rsidR="00A44218" w:rsidRPr="00A44218" w:rsidRDefault="00A44218" w:rsidP="00D4103D">
      <w:pPr>
        <w:pStyle w:val="bodytext"/>
        <w:numPr>
          <w:ilvl w:val="0"/>
          <w:numId w:val="111"/>
        </w:numPr>
        <w:spacing w:after="0"/>
        <w:rPr>
          <w:b/>
        </w:rPr>
      </w:pPr>
      <w:r>
        <w:t xml:space="preserve">Set the orientation for the report in the </w:t>
      </w:r>
      <w:r w:rsidR="003E6BBF" w:rsidRPr="003E6BBF">
        <w:t>'</w:t>
      </w:r>
      <w:r w:rsidRPr="00B63E79">
        <w:rPr>
          <w:i/>
        </w:rPr>
        <w:t>Orientation</w:t>
      </w:r>
      <w:r w:rsidR="003E6BBF" w:rsidRPr="003E6BBF">
        <w:t>'</w:t>
      </w:r>
      <w:r>
        <w:t xml:space="preserve"> menu. </w:t>
      </w:r>
      <w:r w:rsidR="00B63E79">
        <w:t xml:space="preserve">Default is </w:t>
      </w:r>
      <w:r w:rsidR="00B63E79" w:rsidRPr="00B63E79">
        <w:rPr>
          <w:b/>
        </w:rPr>
        <w:t>Portrait</w:t>
      </w:r>
      <w:r w:rsidR="00B63E79">
        <w:t>.</w:t>
      </w:r>
    </w:p>
    <w:p w:rsidR="00A44218" w:rsidRPr="00B63E79" w:rsidRDefault="00A44218" w:rsidP="00D4103D">
      <w:pPr>
        <w:pStyle w:val="bodytext"/>
        <w:numPr>
          <w:ilvl w:val="0"/>
          <w:numId w:val="111"/>
        </w:numPr>
        <w:spacing w:after="0"/>
        <w:rPr>
          <w:b/>
        </w:rPr>
      </w:pPr>
      <w:r>
        <w:t xml:space="preserve">Check </w:t>
      </w:r>
      <w:r w:rsidR="003E6BBF" w:rsidRPr="003E6BBF">
        <w:t>'</w:t>
      </w:r>
      <w:r w:rsidRPr="00B63E79">
        <w:rPr>
          <w:i/>
        </w:rPr>
        <w:t>Fit to Page Width</w:t>
      </w:r>
      <w:r w:rsidR="003E6BBF" w:rsidRPr="003E6BBF">
        <w:t>'</w:t>
      </w:r>
      <w:r>
        <w:t xml:space="preserve"> to scale all columns to fit the width of the page.</w:t>
      </w:r>
    </w:p>
    <w:p w:rsidR="00D41E22" w:rsidRDefault="0023695E" w:rsidP="00D24A65">
      <w:pPr>
        <w:pStyle w:val="Heading3"/>
        <w:spacing w:after="0"/>
      </w:pPr>
      <w:bookmarkStart w:id="170" w:name="_Interactive_HTML_Options_1"/>
      <w:bookmarkStart w:id="171" w:name="_Toc462824882"/>
      <w:bookmarkEnd w:id="170"/>
      <w:r>
        <w:t>Report Viewer</w:t>
      </w:r>
      <w:r w:rsidR="00D41E22" w:rsidRPr="004D45CD">
        <w:t xml:space="preserve"> Options</w:t>
      </w:r>
      <w:bookmarkEnd w:id="171"/>
    </w:p>
    <w:p w:rsidR="00D24A65" w:rsidRPr="00D24A65" w:rsidRDefault="00D24A65" w:rsidP="00D24A65"/>
    <w:p w:rsidR="00BD00CD" w:rsidRDefault="00807A8A" w:rsidP="00807A8A">
      <w:pPr>
        <w:pStyle w:val="bodytext"/>
      </w:pPr>
      <w:r>
        <w:t xml:space="preserve">Hover over </w:t>
      </w:r>
      <w:r w:rsidR="003E6BBF" w:rsidRPr="003E6BBF">
        <w:t>'</w:t>
      </w:r>
      <w:r w:rsidRPr="00B63E79">
        <w:rPr>
          <w:i/>
        </w:rPr>
        <w:t>Options</w:t>
      </w:r>
      <w:r w:rsidR="003E6BBF" w:rsidRPr="003E6BBF">
        <w:t>'</w:t>
      </w:r>
      <w:r>
        <w:t xml:space="preserve"> in the Toolbar drop-down and then </w:t>
      </w:r>
      <w:r w:rsidR="006445CA">
        <w:t>select</w:t>
      </w:r>
      <w:r>
        <w:t xml:space="preserve"> </w:t>
      </w:r>
      <w:r w:rsidR="003E6BBF" w:rsidRPr="003E6BBF">
        <w:t>'</w:t>
      </w:r>
      <w:r w:rsidR="0023695E" w:rsidRPr="00B63E79">
        <w:rPr>
          <w:i/>
        </w:rPr>
        <w:t>Report Viewer</w:t>
      </w:r>
      <w:r w:rsidR="003E6BBF" w:rsidRPr="003E6BBF">
        <w:t>'</w:t>
      </w:r>
      <w:r>
        <w:t xml:space="preserve"> menu to open the </w:t>
      </w:r>
      <w:r w:rsidR="0023695E">
        <w:t>Report Viewer</w:t>
      </w:r>
      <w:r>
        <w:t xml:space="preserve"> Options Menu. This window allows you to control </w:t>
      </w:r>
      <w:r w:rsidR="00934A8D">
        <w:t>what interactive capabilities a user has when viewing reports.</w:t>
      </w:r>
    </w:p>
    <w:p w:rsidR="00BD00CD" w:rsidRPr="00E67327" w:rsidRDefault="00DD00C3" w:rsidP="00B63E79">
      <w:pPr>
        <w:pStyle w:val="bodytext"/>
        <w:jc w:val="center"/>
        <w:rPr>
          <w:noProof/>
        </w:rPr>
      </w:pPr>
      <w:r>
        <w:rPr>
          <w:noProof/>
        </w:rPr>
        <w:drawing>
          <wp:inline distT="0" distB="0" distL="0" distR="0">
            <wp:extent cx="2333625" cy="2209800"/>
            <wp:effectExtent l="19050" t="0" r="9525" b="0"/>
            <wp:docPr id="794" name="Picture 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user100.png"/>
                    <pic:cNvPicPr/>
                  </pic:nvPicPr>
                  <pic:blipFill>
                    <a:blip r:embed="rId2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3625" cy="2209800"/>
                    </a:xfrm>
                    <a:prstGeom prst="rect">
                      <a:avLst/>
                    </a:prstGeom>
                    <a:noFill/>
                    <a:ln>
                      <a:noFill/>
                    </a:ln>
                  </pic:spPr>
                </pic:pic>
              </a:graphicData>
            </a:graphic>
          </wp:inline>
        </w:drawing>
      </w:r>
      <w:r w:rsidR="00B63E79" w:rsidRPr="00B63E79">
        <w:rPr>
          <w:noProof/>
        </w:rPr>
        <w:t xml:space="preserve"> </w:t>
      </w:r>
    </w:p>
    <w:p w:rsidR="00BC173C" w:rsidRDefault="00D41E22" w:rsidP="00BC173C">
      <w:pPr>
        <w:pStyle w:val="Heading4"/>
      </w:pPr>
      <w:r>
        <w:t>General</w:t>
      </w:r>
    </w:p>
    <w:p w:rsidR="00D24A65" w:rsidRDefault="00D24A65" w:rsidP="00D24A65">
      <w:pPr>
        <w:jc w:val="center"/>
      </w:pPr>
      <w:r>
        <w:rPr>
          <w:noProof/>
        </w:rPr>
        <w:drawing>
          <wp:inline distT="0" distB="0" distL="0" distR="0">
            <wp:extent cx="5525272" cy="1762371"/>
            <wp:effectExtent l="19050" t="0" r="0" b="0"/>
            <wp:docPr id="1010" name="Picture 1009" descr="view gener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general.png"/>
                    <pic:cNvPicPr/>
                  </pic:nvPicPr>
                  <pic:blipFill>
                    <a:blip r:embed="rId274" cstate="print"/>
                    <a:stretch>
                      <a:fillRect/>
                    </a:stretch>
                  </pic:blipFill>
                  <pic:spPr>
                    <a:xfrm>
                      <a:off x="0" y="0"/>
                      <a:ext cx="5525272" cy="1762371"/>
                    </a:xfrm>
                    <a:prstGeom prst="rect">
                      <a:avLst/>
                    </a:prstGeom>
                  </pic:spPr>
                </pic:pic>
              </a:graphicData>
            </a:graphic>
          </wp:inline>
        </w:drawing>
      </w:r>
    </w:p>
    <w:p w:rsidR="00D24A65" w:rsidRPr="00D24A65" w:rsidRDefault="00D24A65" w:rsidP="00D24A65">
      <w:pPr>
        <w:jc w:val="center"/>
      </w:pPr>
    </w:p>
    <w:p w:rsidR="00BC173C" w:rsidRPr="00BC173C" w:rsidRDefault="00D41E22" w:rsidP="00446BFA">
      <w:pPr>
        <w:pStyle w:val="bodytextbullets"/>
        <w:rPr>
          <w:b/>
        </w:rPr>
      </w:pPr>
      <w:r w:rsidRPr="00BC173C">
        <w:t xml:space="preserve">Uncheck </w:t>
      </w:r>
      <w:r w:rsidR="003E6BBF" w:rsidRPr="003E6BBF">
        <w:t>'</w:t>
      </w:r>
      <w:r w:rsidRPr="00B63E79">
        <w:rPr>
          <w:i/>
        </w:rPr>
        <w:t>Show Grid</w:t>
      </w:r>
      <w:r w:rsidR="003E6BBF" w:rsidRPr="003E6BBF">
        <w:t>'</w:t>
      </w:r>
      <w:r w:rsidRPr="00BC173C">
        <w:t xml:space="preserve"> to disable grid lines.</w:t>
      </w:r>
    </w:p>
    <w:p w:rsidR="00BC173C" w:rsidRPr="00BC173C" w:rsidRDefault="00D41E22" w:rsidP="00446BFA">
      <w:pPr>
        <w:pStyle w:val="bodytextbullets"/>
        <w:rPr>
          <w:b/>
        </w:rPr>
      </w:pPr>
      <w:r w:rsidRPr="00BC173C">
        <w:t xml:space="preserve">Uncheck </w:t>
      </w:r>
      <w:r w:rsidR="003E6BBF" w:rsidRPr="003E6BBF">
        <w:t>'</w:t>
      </w:r>
      <w:r w:rsidRPr="00B63E79">
        <w:rPr>
          <w:i/>
        </w:rPr>
        <w:t>Simulate PDF</w:t>
      </w:r>
      <w:r w:rsidR="003E6BBF" w:rsidRPr="003E6BBF">
        <w:t>'</w:t>
      </w:r>
      <w:r w:rsidRPr="00BC173C">
        <w:t xml:space="preserve"> to have the report appear as though it is not on a page.</w:t>
      </w:r>
    </w:p>
    <w:p w:rsidR="00BD00CD" w:rsidRPr="00757077" w:rsidRDefault="00F53B73" w:rsidP="00757077">
      <w:pPr>
        <w:pStyle w:val="bodytextbullets"/>
        <w:rPr>
          <w:b/>
        </w:rPr>
      </w:pPr>
      <w:r w:rsidRPr="00BC173C">
        <w:t xml:space="preserve">Uncheck </w:t>
      </w:r>
      <w:r w:rsidR="003E6BBF" w:rsidRPr="003E6BBF">
        <w:t>'</w:t>
      </w:r>
      <w:r w:rsidRPr="00B63E79">
        <w:rPr>
          <w:i/>
        </w:rPr>
        <w:t>Allow Hide/Show Columns on Execution</w:t>
      </w:r>
      <w:r w:rsidR="003E6BBF" w:rsidRPr="003E6BBF">
        <w:t>'</w:t>
      </w:r>
      <w:r w:rsidR="00D41E22" w:rsidRPr="00BC173C">
        <w:t xml:space="preserve"> </w:t>
      </w:r>
      <w:r w:rsidRPr="00BC173C">
        <w:t xml:space="preserve">to disable the </w:t>
      </w:r>
      <w:hyperlink w:anchor="_Hiding_Columns" w:history="1">
        <w:r w:rsidRPr="00BC173C">
          <w:rPr>
            <w:rStyle w:val="Hyperlink"/>
            <w:rFonts w:cs="Open Sans"/>
          </w:rPr>
          <w:t>Hide Columns</w:t>
        </w:r>
      </w:hyperlink>
      <w:r w:rsidRPr="00BC173C">
        <w:t xml:space="preserve"> tools.</w:t>
      </w:r>
    </w:p>
    <w:p w:rsidR="00D41E22" w:rsidRDefault="00D41E22" w:rsidP="00D24A65">
      <w:pPr>
        <w:pStyle w:val="Heading4"/>
        <w:spacing w:after="0"/>
      </w:pPr>
      <w:r>
        <w:t>Filters</w:t>
      </w:r>
    </w:p>
    <w:p w:rsidR="00D24A65" w:rsidRPr="00D24A65" w:rsidRDefault="00D24A65" w:rsidP="00D24A65"/>
    <w:p w:rsidR="00D24A65" w:rsidRDefault="00D24A65" w:rsidP="00D24A65">
      <w:pPr>
        <w:pStyle w:val="bodytext"/>
        <w:tabs>
          <w:tab w:val="left" w:pos="360"/>
        </w:tabs>
        <w:jc w:val="center"/>
      </w:pPr>
      <w:r w:rsidRPr="00D24A65">
        <w:rPr>
          <w:noProof/>
        </w:rPr>
        <w:lastRenderedPageBreak/>
        <w:drawing>
          <wp:inline distT="0" distB="0" distL="0" distR="0">
            <wp:extent cx="5487166" cy="4277322"/>
            <wp:effectExtent l="0" t="0" r="0" b="9525"/>
            <wp:docPr id="1008" name="Picture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user110.png"/>
                    <pic:cNvPicPr/>
                  </pic:nvPicPr>
                  <pic:blipFill>
                    <a:blip r:embed="rId2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87166" cy="4277322"/>
                    </a:xfrm>
                    <a:prstGeom prst="rect">
                      <a:avLst/>
                    </a:prstGeom>
                  </pic:spPr>
                </pic:pic>
              </a:graphicData>
            </a:graphic>
          </wp:inline>
        </w:drawing>
      </w:r>
    </w:p>
    <w:p w:rsidR="00BC173C" w:rsidRDefault="00B946EE" w:rsidP="00BC173C">
      <w:pPr>
        <w:pStyle w:val="bodytext"/>
        <w:tabs>
          <w:tab w:val="left" w:pos="360"/>
        </w:tabs>
      </w:pPr>
      <w:r>
        <w:t>Interactive Filters are filters created on either Data Fields or Formulas and then enabled af</w:t>
      </w:r>
      <w:r w:rsidR="00F625EC">
        <w:t xml:space="preserve">ter </w:t>
      </w:r>
      <w:r w:rsidR="003523A3">
        <w:t xml:space="preserve">running </w:t>
      </w:r>
      <w:r w:rsidR="00F625EC">
        <w:t xml:space="preserve">a report to </w:t>
      </w:r>
      <w:r w:rsidR="003523A3">
        <w:t>the report viewer</w:t>
      </w:r>
      <w:r w:rsidR="00F625EC">
        <w:t>.</w:t>
      </w:r>
    </w:p>
    <w:p w:rsidR="007C42BC" w:rsidRDefault="007C42BC" w:rsidP="00D4103D">
      <w:pPr>
        <w:pStyle w:val="bodytext"/>
        <w:numPr>
          <w:ilvl w:val="0"/>
          <w:numId w:val="112"/>
        </w:numPr>
      </w:pPr>
      <w:r>
        <w:t xml:space="preserve">To filter </w:t>
      </w:r>
      <w:r w:rsidR="00B76F83">
        <w:t xml:space="preserve">by </w:t>
      </w:r>
      <w:r>
        <w:t xml:space="preserve">a Data Field, either drag and drop it to the selection pane, or select the Data Field and press the </w:t>
      </w:r>
      <w:r>
        <w:rPr>
          <w:noProof/>
        </w:rPr>
        <w:drawing>
          <wp:inline distT="0" distB="0" distL="0" distR="0">
            <wp:extent cx="438327" cy="133404"/>
            <wp:effectExtent l="19050" t="0" r="0" b="0"/>
            <wp:docPr id="977"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Del="0088096A">
        <w:t xml:space="preserve"> </w:t>
      </w:r>
      <w:r>
        <w:t>button, or double-click the Data Field.</w:t>
      </w:r>
    </w:p>
    <w:p w:rsidR="00BC173C" w:rsidRDefault="00B946EE" w:rsidP="00D4103D">
      <w:pPr>
        <w:pStyle w:val="bodytext"/>
        <w:numPr>
          <w:ilvl w:val="0"/>
          <w:numId w:val="112"/>
        </w:numPr>
      </w:pPr>
      <w:r>
        <w:t>To filter by a formula</w:t>
      </w:r>
      <w:r w:rsidR="002A3E22">
        <w:t>,</w:t>
      </w:r>
      <w:r>
        <w:t xml:space="preserve"> first add a Data Field</w:t>
      </w:r>
      <w:r w:rsidR="002A3E22">
        <w:t>,</w:t>
      </w:r>
      <w:r>
        <w:t xml:space="preserve"> then use the formula button </w:t>
      </w:r>
      <w:r w:rsidR="00836878">
        <w:t>(</w:t>
      </w:r>
      <w:r w:rsidR="003D0285">
        <w:rPr>
          <w:noProof/>
        </w:rPr>
        <w:drawing>
          <wp:inline distT="0" distB="0" distL="0" distR="0">
            <wp:extent cx="152400" cy="152400"/>
            <wp:effectExtent l="19050" t="0" r="0" b="0"/>
            <wp:docPr id="920" name="Picture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36878">
        <w:t>)</w:t>
      </w:r>
      <w:r>
        <w:t xml:space="preserve"> to open the </w:t>
      </w:r>
      <w:hyperlink w:anchor="_Formula_Editor" w:history="1">
        <w:r w:rsidRPr="00B946EE">
          <w:rPr>
            <w:rStyle w:val="Hyperlink"/>
          </w:rPr>
          <w:t>Formula Editor</w:t>
        </w:r>
      </w:hyperlink>
      <w:r w:rsidR="00F625EC">
        <w:t>.</w:t>
      </w:r>
    </w:p>
    <w:p w:rsidR="00BC173C" w:rsidRDefault="00B946EE" w:rsidP="00D4103D">
      <w:pPr>
        <w:pStyle w:val="bodytext"/>
        <w:numPr>
          <w:ilvl w:val="0"/>
          <w:numId w:val="112"/>
        </w:numPr>
        <w:tabs>
          <w:tab w:val="left" w:pos="360"/>
        </w:tabs>
      </w:pPr>
      <w:r>
        <w:t>In the Title box provide a name for the interactive filter.</w:t>
      </w:r>
    </w:p>
    <w:p w:rsidR="00BC173C" w:rsidRDefault="00B946EE" w:rsidP="00D4103D">
      <w:pPr>
        <w:pStyle w:val="bodytext"/>
        <w:numPr>
          <w:ilvl w:val="0"/>
          <w:numId w:val="112"/>
        </w:numPr>
        <w:tabs>
          <w:tab w:val="left" w:pos="360"/>
        </w:tabs>
      </w:pPr>
      <w:r>
        <w:t>Use the Type dropdown to specify what kind of</w:t>
      </w:r>
      <w:r w:rsidR="00F625EC">
        <w:t xml:space="preserve"> interactive filter to display:</w:t>
      </w:r>
    </w:p>
    <w:p w:rsidR="00B946EE" w:rsidRDefault="00B946EE" w:rsidP="00D4103D">
      <w:pPr>
        <w:pStyle w:val="bodytext"/>
        <w:numPr>
          <w:ilvl w:val="1"/>
          <w:numId w:val="55"/>
        </w:numPr>
        <w:tabs>
          <w:tab w:val="left" w:pos="360"/>
        </w:tabs>
        <w:spacing w:after="0"/>
      </w:pPr>
      <w:r w:rsidRPr="00757077">
        <w:rPr>
          <w:b/>
        </w:rPr>
        <w:t>Single Choice</w:t>
      </w:r>
      <w:r>
        <w:t>: A dropdown with th</w:t>
      </w:r>
      <w:r w:rsidR="00757077">
        <w:t>e possible values of the filter:</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095500" cy="581025"/>
            <wp:effectExtent l="19050" t="0" r="0" b="0"/>
            <wp:docPr id="798" name="Picture 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user115.png"/>
                    <pic:cNvPicPr/>
                  </pic:nvPicPr>
                  <pic:blipFill>
                    <a:blip r:embed="rId2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581025"/>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946EE" w:rsidRDefault="00B946EE" w:rsidP="00D4103D">
      <w:pPr>
        <w:pStyle w:val="bodytext"/>
        <w:numPr>
          <w:ilvl w:val="1"/>
          <w:numId w:val="55"/>
        </w:numPr>
        <w:tabs>
          <w:tab w:val="left" w:pos="360"/>
        </w:tabs>
        <w:spacing w:after="0"/>
      </w:pPr>
      <w:r w:rsidRPr="00757077">
        <w:rPr>
          <w:b/>
        </w:rPr>
        <w:t>Multiple Choice</w:t>
      </w:r>
      <w:r>
        <w:t>: All possible values for the filter presented with check box</w:t>
      </w:r>
      <w:r w:rsidR="00757077">
        <w:t>es to select one or more values:</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lastRenderedPageBreak/>
        <w:drawing>
          <wp:inline distT="0" distB="0" distL="0" distR="0">
            <wp:extent cx="2105025" cy="1143000"/>
            <wp:effectExtent l="19050" t="0" r="9525" b="0"/>
            <wp:docPr id="799" name="Picture 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user116.png"/>
                    <pic:cNvPicPr/>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05025" cy="1143000"/>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946EE" w:rsidRDefault="00B946EE" w:rsidP="00D4103D">
      <w:pPr>
        <w:pStyle w:val="bodytext"/>
        <w:numPr>
          <w:ilvl w:val="1"/>
          <w:numId w:val="55"/>
        </w:numPr>
        <w:tabs>
          <w:tab w:val="left" w:pos="360"/>
        </w:tabs>
        <w:spacing w:after="0"/>
      </w:pPr>
      <w:r w:rsidRPr="00757077">
        <w:rPr>
          <w:b/>
        </w:rPr>
        <w:t>Single Slider</w:t>
      </w:r>
      <w:r>
        <w:t>: Select the filter value b</w:t>
      </w:r>
      <w:r w:rsidR="00757077">
        <w:t>y sliding a point along a scale:</w:t>
      </w:r>
    </w:p>
    <w:p w:rsidR="00BC173C" w:rsidRDefault="00BC173C" w:rsidP="00BC173C">
      <w:pPr>
        <w:pStyle w:val="bodytext"/>
        <w:tabs>
          <w:tab w:val="left" w:pos="360"/>
        </w:tabs>
        <w:spacing w:after="0"/>
        <w:ind w:left="1440"/>
      </w:pPr>
    </w:p>
    <w:p w:rsidR="004D45CD" w:rsidRDefault="00040030" w:rsidP="004D45CD">
      <w:pPr>
        <w:pStyle w:val="bodytext"/>
        <w:tabs>
          <w:tab w:val="left" w:pos="360"/>
        </w:tabs>
        <w:spacing w:after="0"/>
        <w:ind w:left="1440"/>
        <w:jc w:val="center"/>
        <w:rPr>
          <w:noProof/>
        </w:rPr>
      </w:pPr>
      <w:r>
        <w:rPr>
          <w:noProof/>
        </w:rPr>
        <w:drawing>
          <wp:inline distT="0" distB="0" distL="0" distR="0">
            <wp:extent cx="2095500" cy="704850"/>
            <wp:effectExtent l="19050" t="0" r="0" b="0"/>
            <wp:docPr id="800" name="Picture 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user117.png"/>
                    <pic:cNvPicPr/>
                  </pic:nvPicPr>
                  <pic:blipFill>
                    <a:blip r:embed="rId2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704850"/>
                    </a:xfrm>
                    <a:prstGeom prst="rect">
                      <a:avLst/>
                    </a:prstGeom>
                    <a:noFill/>
                    <a:ln>
                      <a:noFill/>
                    </a:ln>
                  </pic:spPr>
                </pic:pic>
              </a:graphicData>
            </a:graphic>
          </wp:inline>
        </w:drawing>
      </w:r>
    </w:p>
    <w:p w:rsidR="00BC173C" w:rsidRDefault="00BC173C" w:rsidP="004D45CD">
      <w:pPr>
        <w:pStyle w:val="bodytext"/>
        <w:tabs>
          <w:tab w:val="left" w:pos="360"/>
        </w:tabs>
        <w:spacing w:after="0"/>
        <w:ind w:left="1440"/>
        <w:jc w:val="center"/>
      </w:pPr>
    </w:p>
    <w:p w:rsidR="00BC173C" w:rsidRDefault="00B946EE" w:rsidP="00D4103D">
      <w:pPr>
        <w:pStyle w:val="bodytext"/>
        <w:numPr>
          <w:ilvl w:val="1"/>
          <w:numId w:val="55"/>
        </w:numPr>
        <w:tabs>
          <w:tab w:val="left" w:pos="360"/>
        </w:tabs>
      </w:pPr>
      <w:r w:rsidRPr="00757077">
        <w:rPr>
          <w:b/>
        </w:rPr>
        <w:t>Range Slider</w:t>
      </w:r>
      <w:r>
        <w:t>:  A scale that disp</w:t>
      </w:r>
      <w:r w:rsidR="00757077">
        <w:t>lays values between two points:</w:t>
      </w:r>
    </w:p>
    <w:p w:rsidR="00BC173C" w:rsidRDefault="00040030" w:rsidP="00BC173C">
      <w:pPr>
        <w:pStyle w:val="bodytext"/>
        <w:tabs>
          <w:tab w:val="left" w:pos="360"/>
        </w:tabs>
        <w:ind w:left="1440"/>
        <w:jc w:val="center"/>
        <w:rPr>
          <w:noProof/>
        </w:rPr>
      </w:pPr>
      <w:r>
        <w:rPr>
          <w:noProof/>
        </w:rPr>
        <w:drawing>
          <wp:inline distT="0" distB="0" distL="0" distR="0">
            <wp:extent cx="2095500" cy="1104900"/>
            <wp:effectExtent l="19050" t="0" r="0" b="0"/>
            <wp:docPr id="801" name="Picture 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user114.png"/>
                    <pic:cNvPicPr/>
                  </pic:nvPicPr>
                  <pic:blipFill>
                    <a:blip r:embed="rId2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95500" cy="1104900"/>
                    </a:xfrm>
                    <a:prstGeom prst="rect">
                      <a:avLst/>
                    </a:prstGeom>
                    <a:noFill/>
                    <a:ln>
                      <a:noFill/>
                    </a:ln>
                  </pic:spPr>
                </pic:pic>
              </a:graphicData>
            </a:graphic>
          </wp:inline>
        </w:drawing>
      </w:r>
    </w:p>
    <w:p w:rsidR="00BC173C" w:rsidRDefault="006445CA" w:rsidP="00D4103D">
      <w:pPr>
        <w:pStyle w:val="bodytext"/>
        <w:numPr>
          <w:ilvl w:val="0"/>
          <w:numId w:val="113"/>
        </w:numPr>
        <w:tabs>
          <w:tab w:val="left" w:pos="360"/>
        </w:tabs>
        <w:rPr>
          <w:noProof/>
        </w:rPr>
      </w:pPr>
      <w:r>
        <w:t>Press</w:t>
      </w:r>
      <w:r w:rsidR="00712138">
        <w:t xml:space="preserve"> the Format button </w:t>
      </w:r>
      <w:r w:rsidR="00EE1061">
        <w:t>(</w:t>
      </w:r>
      <w:r w:rsidR="00F630B4">
        <w:rPr>
          <w:noProof/>
        </w:rPr>
        <w:drawing>
          <wp:inline distT="0" distB="0" distL="0" distR="0">
            <wp:extent cx="152400" cy="152400"/>
            <wp:effectExtent l="19050" t="0" r="0" b="0"/>
            <wp:docPr id="713" name="Picture 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FormatCells.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EE1061">
        <w:t xml:space="preserve">) </w:t>
      </w:r>
      <w:r w:rsidR="00712138">
        <w:t>to open the format menu and specify how the fil</w:t>
      </w:r>
      <w:r w:rsidR="00F625EC">
        <w:t>ter values should be displayed.</w:t>
      </w:r>
    </w:p>
    <w:p w:rsidR="00BC173C" w:rsidRDefault="00792984" w:rsidP="00D4103D">
      <w:pPr>
        <w:pStyle w:val="bodytext"/>
        <w:numPr>
          <w:ilvl w:val="0"/>
          <w:numId w:val="113"/>
        </w:numPr>
        <w:tabs>
          <w:tab w:val="left" w:pos="360"/>
        </w:tabs>
        <w:rPr>
          <w:noProof/>
        </w:rPr>
      </w:pPr>
      <w:r>
        <w:t xml:space="preserve">If filtering on an </w:t>
      </w:r>
      <w:hyperlink w:anchor="_Agregate_Functions" w:history="1">
        <w:r w:rsidRPr="000F16CF">
          <w:rPr>
            <w:rStyle w:val="Hyperlink"/>
          </w:rPr>
          <w:t>Aggregate</w:t>
        </w:r>
      </w:hyperlink>
      <w:r>
        <w:t xml:space="preserve"> formula such as </w:t>
      </w:r>
      <w:proofErr w:type="spellStart"/>
      <w:r w:rsidR="00F630B4" w:rsidRPr="0045327A">
        <w:rPr>
          <w:i/>
        </w:rPr>
        <w:t>A</w:t>
      </w:r>
      <w:r w:rsidRPr="0045327A">
        <w:rPr>
          <w:i/>
        </w:rPr>
        <w:t>ggSum</w:t>
      </w:r>
      <w:proofErr w:type="spellEnd"/>
      <w:r w:rsidR="002A3E22">
        <w:t>,</w:t>
      </w:r>
      <w:r>
        <w:t xml:space="preserve"> use the </w:t>
      </w:r>
      <w:r w:rsidR="003E6BBF" w:rsidRPr="003E6BBF">
        <w:t>'</w:t>
      </w:r>
      <w:r w:rsidRPr="00D24A65">
        <w:rPr>
          <w:i/>
        </w:rPr>
        <w:t>Calculate Value Ever</w:t>
      </w:r>
      <w:r w:rsidR="003E6BBF" w:rsidRPr="003E6BBF">
        <w:t>'</w:t>
      </w:r>
      <w:r>
        <w:t xml:space="preserve"> dropdown to select on which sorted field or category t</w:t>
      </w:r>
      <w:r w:rsidR="00F625EC">
        <w:t>he aggregate should be applied.</w:t>
      </w:r>
    </w:p>
    <w:p w:rsidR="00BC173C" w:rsidRDefault="00712138" w:rsidP="00D4103D">
      <w:pPr>
        <w:pStyle w:val="bodytext"/>
        <w:numPr>
          <w:ilvl w:val="0"/>
          <w:numId w:val="113"/>
        </w:numPr>
        <w:tabs>
          <w:tab w:val="left" w:pos="360"/>
        </w:tabs>
        <w:rPr>
          <w:noProof/>
        </w:rPr>
      </w:pPr>
      <w:r>
        <w:t xml:space="preserve">Use the </w:t>
      </w:r>
      <w:r w:rsidR="003E6BBF" w:rsidRPr="003E6BBF">
        <w:t>'</w:t>
      </w:r>
      <w:r w:rsidRPr="0045327A">
        <w:rPr>
          <w:i/>
        </w:rPr>
        <w:t>Value Sort Direction</w:t>
      </w:r>
      <w:r w:rsidR="003E6BBF" w:rsidRPr="003E6BBF">
        <w:t>'</w:t>
      </w:r>
      <w:r>
        <w:t xml:space="preserve"> to specify if the filter values should display in ascending or descending order.</w:t>
      </w:r>
    </w:p>
    <w:p w:rsidR="000A6D5A" w:rsidRDefault="00712138" w:rsidP="00D4103D">
      <w:pPr>
        <w:pStyle w:val="bodytext"/>
        <w:numPr>
          <w:ilvl w:val="0"/>
          <w:numId w:val="113"/>
        </w:numPr>
        <w:tabs>
          <w:tab w:val="left" w:pos="360"/>
        </w:tabs>
        <w:rPr>
          <w:noProof/>
        </w:rPr>
      </w:pPr>
      <w:r>
        <w:t xml:space="preserve">Check the </w:t>
      </w:r>
      <w:r w:rsidR="003E6BBF" w:rsidRPr="003E6BBF">
        <w:t>'</w:t>
      </w:r>
      <w:r>
        <w:t>Initially Display Filter on Panel</w:t>
      </w:r>
      <w:r w:rsidR="003E6BBF" w:rsidRPr="003E6BBF">
        <w:t>'</w:t>
      </w:r>
      <w:r>
        <w:t xml:space="preserve"> box to have the filter enabled automatically when the report is </w:t>
      </w:r>
      <w:r w:rsidR="003523A3">
        <w:t>run to the viewer</w:t>
      </w:r>
      <w:r>
        <w:t>.</w:t>
      </w:r>
    </w:p>
    <w:p w:rsidR="00D41E22" w:rsidRDefault="00D41E22" w:rsidP="002128DD">
      <w:pPr>
        <w:pStyle w:val="Heading4"/>
      </w:pPr>
      <w:r>
        <w:t>Sorts</w:t>
      </w:r>
    </w:p>
    <w:p w:rsidR="0045327A" w:rsidRDefault="0045327A" w:rsidP="0045327A">
      <w:pPr>
        <w:pStyle w:val="bodytext"/>
        <w:tabs>
          <w:tab w:val="left" w:pos="360"/>
        </w:tabs>
        <w:jc w:val="center"/>
      </w:pPr>
      <w:r w:rsidRPr="0045327A">
        <w:rPr>
          <w:noProof/>
        </w:rPr>
        <w:drawing>
          <wp:inline distT="0" distB="0" distL="0" distR="0">
            <wp:extent cx="5525272" cy="1771897"/>
            <wp:effectExtent l="19050" t="0" r="0" b="0"/>
            <wp:docPr id="1014" name="Picture 1012" descr="view 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w sorts.png"/>
                    <pic:cNvPicPr/>
                  </pic:nvPicPr>
                  <pic:blipFill>
                    <a:blip r:embed="rId280" cstate="print"/>
                    <a:stretch>
                      <a:fillRect/>
                    </a:stretch>
                  </pic:blipFill>
                  <pic:spPr>
                    <a:xfrm>
                      <a:off x="0" y="0"/>
                      <a:ext cx="5525272" cy="1771897"/>
                    </a:xfrm>
                    <a:prstGeom prst="rect">
                      <a:avLst/>
                    </a:prstGeom>
                  </pic:spPr>
                </pic:pic>
              </a:graphicData>
            </a:graphic>
          </wp:inline>
        </w:drawing>
      </w:r>
    </w:p>
    <w:p w:rsidR="00D41E22" w:rsidRDefault="00792984" w:rsidP="00D41E22">
      <w:pPr>
        <w:pStyle w:val="bodytext"/>
        <w:tabs>
          <w:tab w:val="left" w:pos="360"/>
        </w:tabs>
      </w:pPr>
      <w:r>
        <w:lastRenderedPageBreak/>
        <w:t>Interactive sorts can be used to change the direction of a report</w:t>
      </w:r>
      <w:r w:rsidR="003E6BBF" w:rsidRPr="003E6BBF">
        <w:t>'</w:t>
      </w:r>
      <w:r>
        <w:t xml:space="preserve">s </w:t>
      </w:r>
      <w:hyperlink w:anchor="_Changing_Sorts" w:history="1">
        <w:r w:rsidRPr="00792984">
          <w:rPr>
            <w:rStyle w:val="Hyperlink"/>
          </w:rPr>
          <w:t>Sorts</w:t>
        </w:r>
      </w:hyperlink>
      <w:r>
        <w:t xml:space="preserve"> wh</w:t>
      </w:r>
      <w:r w:rsidR="00F625EC">
        <w:t xml:space="preserve">ile viewing the report </w:t>
      </w:r>
      <w:r w:rsidR="003523A3">
        <w:t>in the Report Viewer</w:t>
      </w:r>
    </w:p>
    <w:p w:rsidR="00117BC0" w:rsidRDefault="00117BC0" w:rsidP="00D4103D">
      <w:pPr>
        <w:pStyle w:val="bodytext"/>
        <w:numPr>
          <w:ilvl w:val="0"/>
          <w:numId w:val="93"/>
        </w:numPr>
        <w:tabs>
          <w:tab w:val="left" w:pos="360"/>
        </w:tabs>
        <w:spacing w:after="0"/>
      </w:pPr>
      <w:r>
        <w:t xml:space="preserve">Uncheck </w:t>
      </w:r>
      <w:r w:rsidR="003E6BBF" w:rsidRPr="003E6BBF">
        <w:t>'</w:t>
      </w:r>
      <w:r w:rsidRPr="0045327A">
        <w:rPr>
          <w:i/>
        </w:rPr>
        <w:t>Display sorts on Execution</w:t>
      </w:r>
      <w:r w:rsidR="003E6BBF" w:rsidRPr="003E6BBF">
        <w:t>'</w:t>
      </w:r>
      <w:r>
        <w:t xml:space="preserve"> to hide inte</w:t>
      </w:r>
      <w:r w:rsidR="00F625EC">
        <w:t xml:space="preserve">ractive sorts in the </w:t>
      </w:r>
      <w:r w:rsidR="00202DD5">
        <w:t>Report Viewer</w:t>
      </w:r>
      <w:r w:rsidR="00F625EC">
        <w:t>.</w:t>
      </w:r>
    </w:p>
    <w:p w:rsidR="00792984" w:rsidRDefault="00792984" w:rsidP="00D4103D">
      <w:pPr>
        <w:pStyle w:val="bodytext"/>
        <w:numPr>
          <w:ilvl w:val="0"/>
          <w:numId w:val="89"/>
        </w:numPr>
        <w:tabs>
          <w:tab w:val="left" w:pos="360"/>
        </w:tabs>
        <w:spacing w:after="0"/>
      </w:pPr>
      <w:r>
        <w:t xml:space="preserve">In the </w:t>
      </w:r>
      <w:r w:rsidRPr="0045327A">
        <w:rPr>
          <w:i/>
        </w:rPr>
        <w:t>Title</w:t>
      </w:r>
      <w:r>
        <w:t xml:space="preserve"> column</w:t>
      </w:r>
      <w:r w:rsidR="002A3E22">
        <w:t>,</w:t>
      </w:r>
      <w:r>
        <w:t xml:space="preserve"> provide a name for each interactive sort.</w:t>
      </w:r>
    </w:p>
    <w:p w:rsidR="00F651F1" w:rsidRDefault="0051487F" w:rsidP="0051487F">
      <w:pPr>
        <w:pStyle w:val="Heading3"/>
      </w:pPr>
      <w:bookmarkStart w:id="172" w:name="_Toc462824883"/>
      <w:r w:rsidRPr="002C220E">
        <w:t>Advanced Options</w:t>
      </w:r>
      <w:bookmarkEnd w:id="172"/>
    </w:p>
    <w:p w:rsidR="000D5D43" w:rsidRDefault="006445CA" w:rsidP="00195FC0">
      <w:pPr>
        <w:pStyle w:val="bodytext"/>
      </w:pPr>
      <w:r>
        <w:t>Select</w:t>
      </w:r>
      <w:r w:rsidR="00195FC0">
        <w:t xml:space="preserve"> </w:t>
      </w:r>
      <w:r w:rsidR="003E6BBF" w:rsidRPr="003E6BBF">
        <w:t>'</w:t>
      </w:r>
      <w:r w:rsidR="00004AC8" w:rsidRPr="0045327A">
        <w:rPr>
          <w:i/>
        </w:rPr>
        <w:t>Advanced</w:t>
      </w:r>
      <w:r w:rsidR="003E6BBF" w:rsidRPr="003E6BBF">
        <w:t>'</w:t>
      </w:r>
      <w:r w:rsidR="00195FC0">
        <w:t xml:space="preserve"> in the Toolbar drop-down menu to open the </w:t>
      </w:r>
      <w:r w:rsidR="00004AC8">
        <w:t xml:space="preserve">Advanced </w:t>
      </w:r>
      <w:r w:rsidR="00195FC0">
        <w:t>Options window.</w:t>
      </w:r>
      <w:r w:rsidR="00993CCF">
        <w:t xml:space="preserve"> </w:t>
      </w:r>
      <w:r w:rsidR="00195FC0">
        <w:t xml:space="preserve">This window </w:t>
      </w:r>
      <w:r w:rsidR="00902B1C">
        <w:t xml:space="preserve">allows you </w:t>
      </w:r>
      <w:r w:rsidR="00484278">
        <w:t xml:space="preserve">to specify additional information </w:t>
      </w:r>
      <w:r w:rsidR="008D302A">
        <w:t>about how the Data Categories relate to each other.</w:t>
      </w:r>
    </w:p>
    <w:p w:rsidR="00EC7DCA" w:rsidRDefault="00EC7DCA" w:rsidP="00BF26AE">
      <w:pPr>
        <w:pStyle w:val="bodytext"/>
      </w:pPr>
      <w:r w:rsidRPr="00EC7DCA">
        <w:rPr>
          <w:noProof/>
        </w:rPr>
        <w:drawing>
          <wp:inline distT="0" distB="0" distL="0" distR="0">
            <wp:extent cx="1876687" cy="2219635"/>
            <wp:effectExtent l="0" t="0" r="9525" b="9525"/>
            <wp:docPr id="1015" name="Picture 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user102.png"/>
                    <pic:cNvPicPr/>
                  </pic:nvPicPr>
                  <pic:blipFill>
                    <a:blip r:embed="rId2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76687" cy="2219635"/>
                    </a:xfrm>
                    <a:prstGeom prst="rect">
                      <a:avLst/>
                    </a:prstGeom>
                  </pic:spPr>
                </pic:pic>
              </a:graphicData>
            </a:graphic>
          </wp:inline>
        </w:drawing>
      </w:r>
      <w:r w:rsidRPr="00EC7DCA">
        <w:rPr>
          <w:noProof/>
        </w:rPr>
        <w:t xml:space="preserve"> </w:t>
      </w:r>
      <w:r w:rsidRPr="00EC7DCA">
        <w:rPr>
          <w:noProof/>
        </w:rPr>
        <w:drawing>
          <wp:inline distT="0" distB="0" distL="0" distR="0">
            <wp:extent cx="4414314" cy="3695282"/>
            <wp:effectExtent l="19050" t="0" r="5286" b="0"/>
            <wp:docPr id="1016"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user113.png"/>
                    <pic:cNvPicPr/>
                  </pic:nvPicPr>
                  <pic:blipFill>
                    <a:blip r:embed="rId2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4314" cy="3695282"/>
                    </a:xfrm>
                    <a:prstGeom prst="rect">
                      <a:avLst/>
                    </a:prstGeom>
                  </pic:spPr>
                </pic:pic>
              </a:graphicData>
            </a:graphic>
          </wp:inline>
        </w:drawing>
      </w:r>
    </w:p>
    <w:p w:rsidR="00BF26AE" w:rsidRDefault="00BF26AE" w:rsidP="00BF26AE">
      <w:pPr>
        <w:pStyle w:val="bodytext"/>
      </w:pPr>
      <w:r>
        <w:t xml:space="preserve">Before </w:t>
      </w:r>
      <w:r w:rsidR="002A3E22">
        <w:t>using</w:t>
      </w:r>
      <w:r>
        <w:t xml:space="preserve"> these options</w:t>
      </w:r>
      <w:r w:rsidR="002A3E22">
        <w:t>,</w:t>
      </w:r>
      <w:r>
        <w:t xml:space="preserve"> it is important to </w:t>
      </w:r>
      <w:r w:rsidR="002A3E22">
        <w:t xml:space="preserve">understand </w:t>
      </w:r>
      <w:r>
        <w:t xml:space="preserve">the definition of a </w:t>
      </w:r>
      <w:r w:rsidR="00314126">
        <w:rPr>
          <w:b/>
        </w:rPr>
        <w:t>Join</w:t>
      </w:r>
      <w:r>
        <w:t>.</w:t>
      </w:r>
    </w:p>
    <w:p w:rsidR="00BF26AE" w:rsidRDefault="00BF26AE" w:rsidP="00BF26AE">
      <w:pPr>
        <w:pStyle w:val="bodytext"/>
      </w:pPr>
      <w:r w:rsidRPr="006D708D">
        <w:rPr>
          <w:b/>
        </w:rPr>
        <w:t>Join</w:t>
      </w:r>
      <w:r>
        <w:t xml:space="preserve"> – A join defines how two Data Categories are related. Each join has a </w:t>
      </w:r>
      <w:r w:rsidR="003E6BBF" w:rsidRPr="003E6BBF">
        <w:t>'</w:t>
      </w:r>
      <w:r>
        <w:t>From</w:t>
      </w:r>
      <w:r w:rsidR="003E6BBF" w:rsidRPr="003E6BBF">
        <w:t>'</w:t>
      </w:r>
      <w:r>
        <w:t xml:space="preserve"> Category and a </w:t>
      </w:r>
      <w:r w:rsidR="003E6BBF" w:rsidRPr="003E6BBF">
        <w:t>'</w:t>
      </w:r>
      <w:r>
        <w:t>To</w:t>
      </w:r>
      <w:r w:rsidR="003E6BBF" w:rsidRPr="003E6BBF">
        <w:t>'</w:t>
      </w:r>
      <w:r>
        <w:t xml:space="preserve"> Category. The From and </w:t>
      </w:r>
      <w:proofErr w:type="gramStart"/>
      <w:r>
        <w:t>To</w:t>
      </w:r>
      <w:proofErr w:type="gramEnd"/>
      <w:r>
        <w:t xml:space="preserve"> object</w:t>
      </w:r>
      <w:r w:rsidR="002A3E22">
        <w:t>s</w:t>
      </w:r>
      <w:r>
        <w:t xml:space="preserve"> must have one (or more) Data Fields that contain the same information.</w:t>
      </w:r>
    </w:p>
    <w:p w:rsidR="00BC173C" w:rsidRDefault="00FA4AB6" w:rsidP="00ED4B39">
      <w:pPr>
        <w:pStyle w:val="bodytext"/>
      </w:pPr>
      <w:r w:rsidRPr="00ED4B39">
        <w:t>E.g.</w:t>
      </w:r>
      <w:r w:rsidR="00BF26AE">
        <w:t xml:space="preserve"> A join exists between two Data Categories: </w:t>
      </w:r>
      <w:r w:rsidR="00BF26AE" w:rsidRPr="00C459FF">
        <w:rPr>
          <w:i/>
        </w:rPr>
        <w:t>Orders</w:t>
      </w:r>
      <w:r w:rsidR="00BF26AE">
        <w:t xml:space="preserve"> and </w:t>
      </w:r>
      <w:r w:rsidR="00BF26AE" w:rsidRPr="00C459FF">
        <w:rPr>
          <w:i/>
        </w:rPr>
        <w:t>Customers</w:t>
      </w:r>
      <w:r w:rsidR="00BF26AE">
        <w:t xml:space="preserve">. The join goes </w:t>
      </w:r>
      <w:r w:rsidR="003E6BBF" w:rsidRPr="003E6BBF">
        <w:t>'</w:t>
      </w:r>
      <w:r w:rsidR="00BF26AE">
        <w:t>From</w:t>
      </w:r>
      <w:r w:rsidR="003E6BBF" w:rsidRPr="003E6BBF">
        <w:t>'</w:t>
      </w:r>
      <w:r w:rsidR="00BF26AE">
        <w:t xml:space="preserve"> Customers </w:t>
      </w:r>
      <w:r w:rsidR="003E6BBF" w:rsidRPr="003E6BBF">
        <w:t>'</w:t>
      </w:r>
      <w:r w:rsidR="00BF26AE">
        <w:t>To</w:t>
      </w:r>
      <w:r w:rsidR="003E6BBF" w:rsidRPr="003E6BBF">
        <w:t>'</w:t>
      </w:r>
      <w:r w:rsidR="00BF26AE">
        <w:t xml:space="preserve"> Orders. In this example, when a customer makes an order</w:t>
      </w:r>
      <w:r w:rsidR="002A3E22">
        <w:t>,</w:t>
      </w:r>
      <w:r w:rsidR="00BF26AE">
        <w:t xml:space="preserve"> that customer</w:t>
      </w:r>
      <w:r w:rsidR="003E6BBF" w:rsidRPr="003E6BBF">
        <w:t>'</w:t>
      </w:r>
      <w:r w:rsidR="00BF26AE">
        <w:t xml:space="preserve">s ID is saved with the order. Thus, the Orders Category has the Data Field </w:t>
      </w:r>
      <w:proofErr w:type="spellStart"/>
      <w:r w:rsidR="00BF26AE">
        <w:t>CustomerID</w:t>
      </w:r>
      <w:proofErr w:type="spellEnd"/>
      <w:r w:rsidR="00BF26AE">
        <w:t xml:space="preserve">. This Data Field matches the Data Field </w:t>
      </w:r>
      <w:proofErr w:type="spellStart"/>
      <w:r w:rsidR="00BF26AE">
        <w:t>CustomerID</w:t>
      </w:r>
      <w:proofErr w:type="spellEnd"/>
      <w:r w:rsidR="00BF26AE">
        <w:t xml:space="preserve"> in the Customers Category. This join assures that each customer is paired with the orders that they have ma</w:t>
      </w:r>
      <w:r w:rsidR="00BC173C">
        <w:t>de.</w:t>
      </w:r>
    </w:p>
    <w:p w:rsidR="00BC173C" w:rsidRDefault="00BF26AE" w:rsidP="00D4103D">
      <w:pPr>
        <w:pStyle w:val="bodytext"/>
        <w:numPr>
          <w:ilvl w:val="0"/>
          <w:numId w:val="89"/>
        </w:numPr>
        <w:spacing w:after="0"/>
      </w:pPr>
      <w:r>
        <w:t>To add a new join</w:t>
      </w:r>
      <w:r w:rsidR="002A3E22">
        <w:t>,</w:t>
      </w:r>
      <w:r>
        <w:t xml:space="preserve"> </w:t>
      </w:r>
      <w:r w:rsidR="006445CA">
        <w:t>press</w:t>
      </w:r>
      <w:r>
        <w:t xml:space="preserve"> the </w:t>
      </w:r>
      <w:r w:rsidR="0088096A">
        <w:rPr>
          <w:noProof/>
        </w:rPr>
        <w:drawing>
          <wp:inline distT="0" distB="0" distL="0" distR="0">
            <wp:extent cx="438327" cy="133404"/>
            <wp:effectExtent l="19050" t="0" r="0" b="0"/>
            <wp:docPr id="910" name="Picture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88096A" w:rsidRPr="00BF1D3D" w:rsidDel="0088096A">
        <w:t xml:space="preserve"> </w:t>
      </w:r>
      <w:r w:rsidR="00B176D0">
        <w:t>button.</w:t>
      </w:r>
    </w:p>
    <w:p w:rsidR="00BC173C" w:rsidRDefault="00BF26AE" w:rsidP="00D4103D">
      <w:pPr>
        <w:pStyle w:val="bodytext"/>
        <w:numPr>
          <w:ilvl w:val="0"/>
          <w:numId w:val="89"/>
        </w:numPr>
        <w:spacing w:after="0"/>
      </w:pPr>
      <w:r>
        <w:lastRenderedPageBreak/>
        <w:t>To edit a join</w:t>
      </w:r>
      <w:r w:rsidR="002A3E22">
        <w:t>,</w:t>
      </w:r>
      <w:r>
        <w:t xml:space="preserve"> </w:t>
      </w:r>
      <w:r w:rsidR="006445CA">
        <w:t>press</w:t>
      </w:r>
      <w:r>
        <w:t xml:space="preserve"> the edit button (</w:t>
      </w:r>
      <w:r w:rsidR="00F630B4">
        <w:rPr>
          <w:noProof/>
        </w:rPr>
        <w:drawing>
          <wp:inline distT="0" distB="0" distL="0" distR="0">
            <wp:extent cx="152400" cy="152400"/>
            <wp:effectExtent l="19050" t="0" r="0" b="0"/>
            <wp:docPr id="715" name="Pictur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p>
    <w:p w:rsidR="00BC173C" w:rsidRDefault="00BF26AE" w:rsidP="00D4103D">
      <w:pPr>
        <w:pStyle w:val="bodytext"/>
        <w:numPr>
          <w:ilvl w:val="0"/>
          <w:numId w:val="89"/>
        </w:numPr>
        <w:spacing w:after="0"/>
      </w:pPr>
      <w:r>
        <w:t xml:space="preserve">Restore the default joins by </w:t>
      </w:r>
      <w:r w:rsidR="006445CA">
        <w:t>press</w:t>
      </w:r>
      <w:r>
        <w:t>ing the Recreate button (</w:t>
      </w:r>
      <w:r w:rsidR="00ED4B39">
        <w:rPr>
          <w:noProof/>
        </w:rPr>
        <w:drawing>
          <wp:inline distT="0" distB="0" distL="0" distR="0">
            <wp:extent cx="666843" cy="133369"/>
            <wp:effectExtent l="19050" t="0" r="0" b="0"/>
            <wp:docPr id="1018" name="Picture 1017" descr="recre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reate.png"/>
                    <pic:cNvPicPr/>
                  </pic:nvPicPr>
                  <pic:blipFill>
                    <a:blip r:embed="rId283" cstate="print"/>
                    <a:stretch>
                      <a:fillRect/>
                    </a:stretch>
                  </pic:blipFill>
                  <pic:spPr>
                    <a:xfrm>
                      <a:off x="0" y="0"/>
                      <a:ext cx="666843" cy="133369"/>
                    </a:xfrm>
                    <a:prstGeom prst="rect">
                      <a:avLst/>
                    </a:prstGeom>
                  </pic:spPr>
                </pic:pic>
              </a:graphicData>
            </a:graphic>
          </wp:inline>
        </w:drawing>
      </w:r>
      <w:r>
        <w:t>).</w:t>
      </w:r>
    </w:p>
    <w:p w:rsidR="00BF26AE" w:rsidRDefault="00BF26AE" w:rsidP="00D4103D">
      <w:pPr>
        <w:pStyle w:val="bodytext"/>
        <w:numPr>
          <w:ilvl w:val="0"/>
          <w:numId w:val="89"/>
        </w:numPr>
        <w:spacing w:after="0"/>
      </w:pPr>
      <w:r>
        <w:t>To remove a join</w:t>
      </w:r>
      <w:r w:rsidR="002A3E22">
        <w:t>,</w:t>
      </w:r>
      <w:r>
        <w:t xml:space="preserve"> </w:t>
      </w:r>
      <w:r w:rsidR="006445CA">
        <w:t>press</w:t>
      </w:r>
      <w:r>
        <w:t xml:space="preserve"> the delete button </w:t>
      </w:r>
      <w:r w:rsidR="00FF625A">
        <w:t>(</w:t>
      </w:r>
      <w:r w:rsidR="00665316">
        <w:rPr>
          <w:noProof/>
        </w:rPr>
        <w:drawing>
          <wp:inline distT="0" distB="0" distL="0" distR="0">
            <wp:extent cx="133350" cy="133350"/>
            <wp:effectExtent l="19050" t="0" r="0" b="0"/>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BC173C" w:rsidRDefault="00BC173C" w:rsidP="00ED4B39">
      <w:pPr>
        <w:pStyle w:val="bodytext"/>
        <w:tabs>
          <w:tab w:val="left" w:pos="360"/>
        </w:tabs>
        <w:spacing w:after="0"/>
      </w:pPr>
    </w:p>
    <w:p w:rsidR="00BC173C" w:rsidRDefault="00BF26AE" w:rsidP="00BC173C">
      <w:pPr>
        <w:pStyle w:val="bodytext"/>
        <w:tabs>
          <w:tab w:val="left" w:pos="360"/>
        </w:tabs>
      </w:pPr>
      <w:r>
        <w:t xml:space="preserve">When you </w:t>
      </w:r>
      <w:r w:rsidR="006445CA">
        <w:t>press</w:t>
      </w:r>
      <w:r>
        <w:t xml:space="preserve"> the Add or Edit buttons</w:t>
      </w:r>
      <w:r w:rsidR="002A3E22">
        <w:t>,</w:t>
      </w:r>
      <w:r w:rsidR="005C64DD">
        <w:t xml:space="preserve"> the Report Join m</w:t>
      </w:r>
      <w:r>
        <w:t>enu will appear. In this menu</w:t>
      </w:r>
      <w:r w:rsidR="002A3E22">
        <w:t>,</w:t>
      </w:r>
      <w:r>
        <w:t xml:space="preserve"> you can create or modify a</w:t>
      </w:r>
      <w:r w:rsidR="004E2551">
        <w:t xml:space="preserve"> Join for the report:</w:t>
      </w:r>
    </w:p>
    <w:p w:rsidR="004E2551" w:rsidRDefault="004E2551" w:rsidP="00BC173C">
      <w:pPr>
        <w:pStyle w:val="bodytext"/>
        <w:tabs>
          <w:tab w:val="left" w:pos="360"/>
        </w:tabs>
      </w:pPr>
      <w:r w:rsidRPr="004E2551">
        <w:rPr>
          <w:noProof/>
        </w:rPr>
        <w:drawing>
          <wp:inline distT="0" distB="0" distL="0" distR="0">
            <wp:extent cx="6400800" cy="2720975"/>
            <wp:effectExtent l="19050" t="0" r="0" b="0"/>
            <wp:docPr id="1019" name="Picture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user118.png"/>
                    <pic:cNvPicPr/>
                  </pic:nvPicPr>
                  <pic:blipFill>
                    <a:blip r:embed="rId2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720975"/>
                    </a:xfrm>
                    <a:prstGeom prst="rect">
                      <a:avLst/>
                    </a:prstGeom>
                  </pic:spPr>
                </pic:pic>
              </a:graphicData>
            </a:graphic>
          </wp:inline>
        </w:drawing>
      </w:r>
    </w:p>
    <w:p w:rsidR="00BC173C" w:rsidRDefault="00BF26AE" w:rsidP="00D4103D">
      <w:pPr>
        <w:pStyle w:val="bodytext"/>
        <w:numPr>
          <w:ilvl w:val="0"/>
          <w:numId w:val="114"/>
        </w:numPr>
        <w:tabs>
          <w:tab w:val="left" w:pos="360"/>
        </w:tabs>
      </w:pPr>
      <w:r>
        <w:t>To set the From Category</w:t>
      </w:r>
      <w:r w:rsidR="00DD405E">
        <w:t>,</w:t>
      </w:r>
      <w:r>
        <w:t xml:space="preserve"> drag </w:t>
      </w:r>
      <w:r w:rsidR="007C42BC">
        <w:t xml:space="preserve">and drop the Data Field </w:t>
      </w:r>
      <w:r>
        <w:t xml:space="preserve">into the </w:t>
      </w:r>
      <w:r w:rsidR="003E6BBF" w:rsidRPr="003E6BBF">
        <w:t>'</w:t>
      </w:r>
      <w:r w:rsidRPr="00A30765">
        <w:rPr>
          <w:i/>
        </w:rPr>
        <w:t>Join From</w:t>
      </w:r>
      <w:r w:rsidR="003E6BBF" w:rsidRPr="003E6BBF">
        <w:t>'</w:t>
      </w:r>
      <w:r>
        <w:t xml:space="preserve"> panel or </w:t>
      </w:r>
      <w:r w:rsidR="007C42BC">
        <w:t>select the Data Field and press</w:t>
      </w:r>
      <w:r>
        <w:t xml:space="preserve"> the</w:t>
      </w:r>
      <w:r w:rsidR="0088096A">
        <w:t xml:space="preserve"> </w:t>
      </w:r>
      <w:r w:rsidR="00A30765">
        <w:rPr>
          <w:noProof/>
        </w:rPr>
        <w:drawing>
          <wp:inline distT="0" distB="0" distL="0" distR="0">
            <wp:extent cx="733527" cy="133369"/>
            <wp:effectExtent l="19050" t="0" r="9423" b="0"/>
            <wp:docPr id="1020" name="Picture 1019" descr="add fr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from.png"/>
                    <pic:cNvPicPr/>
                  </pic:nvPicPr>
                  <pic:blipFill>
                    <a:blip r:embed="rId285" cstate="print"/>
                    <a:stretch>
                      <a:fillRect/>
                    </a:stretch>
                  </pic:blipFill>
                  <pic:spPr>
                    <a:xfrm>
                      <a:off x="0" y="0"/>
                      <a:ext cx="733527" cy="133369"/>
                    </a:xfrm>
                    <a:prstGeom prst="rect">
                      <a:avLst/>
                    </a:prstGeom>
                  </pic:spPr>
                </pic:pic>
              </a:graphicData>
            </a:graphic>
          </wp:inline>
        </w:drawing>
      </w:r>
      <w:r>
        <w:t xml:space="preserve"> button</w:t>
      </w:r>
      <w:r w:rsidR="00EE2356">
        <w:t>.</w:t>
      </w:r>
    </w:p>
    <w:p w:rsidR="00BC173C" w:rsidRDefault="00BF26AE" w:rsidP="00D4103D">
      <w:pPr>
        <w:pStyle w:val="bodytext"/>
        <w:numPr>
          <w:ilvl w:val="0"/>
          <w:numId w:val="114"/>
        </w:numPr>
        <w:tabs>
          <w:tab w:val="left" w:pos="360"/>
        </w:tabs>
      </w:pPr>
      <w:r>
        <w:t>To set the To Category</w:t>
      </w:r>
      <w:r w:rsidR="00DD405E">
        <w:t>,</w:t>
      </w:r>
      <w:r>
        <w:t xml:space="preserve"> </w:t>
      </w:r>
      <w:r w:rsidR="007C42BC">
        <w:t>drag and drop the Data Field into</w:t>
      </w:r>
      <w:r>
        <w:t xml:space="preserve"> the </w:t>
      </w:r>
      <w:r w:rsidR="003E6BBF" w:rsidRPr="003E6BBF">
        <w:t>'</w:t>
      </w:r>
      <w:r w:rsidRPr="00A30765">
        <w:rPr>
          <w:i/>
        </w:rPr>
        <w:t>Join To</w:t>
      </w:r>
      <w:r w:rsidR="003E6BBF" w:rsidRPr="003E6BBF">
        <w:t>'</w:t>
      </w:r>
      <w:r>
        <w:t xml:space="preserve"> panel or </w:t>
      </w:r>
      <w:r w:rsidR="007C42BC">
        <w:t xml:space="preserve">select the Data Field and press </w:t>
      </w:r>
      <w:r>
        <w:t xml:space="preserve">the </w:t>
      </w:r>
      <w:r w:rsidR="00A30765">
        <w:rPr>
          <w:noProof/>
        </w:rPr>
        <w:drawing>
          <wp:inline distT="0" distB="0" distL="0" distR="0">
            <wp:extent cx="590632" cy="133369"/>
            <wp:effectExtent l="19050" t="0" r="0" b="0"/>
            <wp:docPr id="1021" name="Picture 1020" descr="add 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 to.png"/>
                    <pic:cNvPicPr/>
                  </pic:nvPicPr>
                  <pic:blipFill>
                    <a:blip r:embed="rId286" cstate="print"/>
                    <a:stretch>
                      <a:fillRect/>
                    </a:stretch>
                  </pic:blipFill>
                  <pic:spPr>
                    <a:xfrm>
                      <a:off x="0" y="0"/>
                      <a:ext cx="590632" cy="133369"/>
                    </a:xfrm>
                    <a:prstGeom prst="rect">
                      <a:avLst/>
                    </a:prstGeom>
                  </pic:spPr>
                </pic:pic>
              </a:graphicData>
            </a:graphic>
          </wp:inline>
        </w:drawing>
      </w:r>
      <w:r w:rsidR="0088096A" w:rsidDel="0088096A">
        <w:t xml:space="preserve"> </w:t>
      </w:r>
      <w:r>
        <w:t>button</w:t>
      </w:r>
      <w:r w:rsidR="00EE2356">
        <w:t>.</w:t>
      </w:r>
    </w:p>
    <w:p w:rsidR="004E1891" w:rsidRPr="002C220E" w:rsidRDefault="00EE2356" w:rsidP="00D4103D">
      <w:pPr>
        <w:pStyle w:val="bodytext"/>
        <w:numPr>
          <w:ilvl w:val="0"/>
          <w:numId w:val="114"/>
        </w:numPr>
        <w:tabs>
          <w:tab w:val="left" w:pos="360"/>
        </w:tabs>
      </w:pPr>
      <w:r>
        <w:t xml:space="preserve">Use the </w:t>
      </w:r>
      <w:r w:rsidR="00300DDF">
        <w:t>up (</w:t>
      </w:r>
      <w:r w:rsidR="00300DDF">
        <w:rPr>
          <w:noProof/>
        </w:rPr>
        <w:drawing>
          <wp:inline distT="0" distB="0" distL="0" distR="0">
            <wp:extent cx="142875" cy="85725"/>
            <wp:effectExtent l="19050" t="0" r="9525"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w:t>
      </w:r>
      <w:r w:rsidR="00BF26AE">
        <w:t xml:space="preserve">to reorder the Data Fields. The position of each Field in </w:t>
      </w:r>
      <w:r w:rsidR="003E6BBF" w:rsidRPr="003E6BBF">
        <w:t>'</w:t>
      </w:r>
      <w:r w:rsidR="00BF26AE" w:rsidRPr="0045083C">
        <w:rPr>
          <w:i/>
        </w:rPr>
        <w:t>Join From</w:t>
      </w:r>
      <w:r w:rsidR="003E6BBF" w:rsidRPr="003E6BBF">
        <w:t>'</w:t>
      </w:r>
      <w:r w:rsidR="00BF26AE">
        <w:t xml:space="preserve"> should match the position of its corresponding Fie</w:t>
      </w:r>
      <w:r w:rsidR="0045083C">
        <w:t xml:space="preserve">ld in </w:t>
      </w:r>
      <w:r w:rsidR="003E6BBF" w:rsidRPr="003E6BBF">
        <w:t>'</w:t>
      </w:r>
      <w:r w:rsidR="0045083C" w:rsidRPr="0045083C">
        <w:rPr>
          <w:i/>
        </w:rPr>
        <w:t>Join To</w:t>
      </w:r>
      <w:r w:rsidR="003E6BBF" w:rsidRPr="003E6BBF">
        <w:t>'</w:t>
      </w:r>
      <w:r w:rsidR="0045083C">
        <w:t>.</w:t>
      </w:r>
      <w:r w:rsidR="00BF26AE">
        <w:t xml:space="preserve"> </w:t>
      </w:r>
    </w:p>
    <w:p w:rsidR="00F6345D" w:rsidRDefault="00F6345D" w:rsidP="00285EAA">
      <w:pPr>
        <w:pStyle w:val="Heading3"/>
      </w:pPr>
      <w:bookmarkStart w:id="173" w:name="_Toc296683247"/>
      <w:bookmarkStart w:id="174" w:name="_Toc306613075"/>
      <w:bookmarkStart w:id="175" w:name="_Toc462824884"/>
      <w:bookmarkStart w:id="176" w:name="_Toc296683284"/>
      <w:bookmarkStart w:id="177" w:name="_Toc306613107"/>
      <w:r w:rsidRPr="002C220E">
        <w:t xml:space="preserve">Document </w:t>
      </w:r>
      <w:bookmarkStart w:id="178" w:name="chapter_03_editing_reports_pdf_t_9383"/>
      <w:bookmarkStart w:id="179" w:name="chapter_03_editing_reports_pdf_t_5425"/>
      <w:r w:rsidRPr="002C220E">
        <w:t>Template</w:t>
      </w:r>
      <w:bookmarkEnd w:id="173"/>
      <w:bookmarkEnd w:id="174"/>
      <w:bookmarkEnd w:id="175"/>
      <w:bookmarkEnd w:id="178"/>
      <w:bookmarkEnd w:id="179"/>
    </w:p>
    <w:p w:rsidR="00BC173C" w:rsidRDefault="009D0BBE" w:rsidP="00BC173C">
      <w:pPr>
        <w:pStyle w:val="bodytext"/>
      </w:pPr>
      <w:r>
        <w:t xml:space="preserve">Reports can also </w:t>
      </w:r>
      <w:r w:rsidR="006909FF">
        <w:t xml:space="preserve">be </w:t>
      </w:r>
      <w:r>
        <w:t>use</w:t>
      </w:r>
      <w:r w:rsidR="006909FF">
        <w:t>d</w:t>
      </w:r>
      <w:r>
        <w:t xml:space="preserve"> to fill in PDF, RTF</w:t>
      </w:r>
      <w:r w:rsidR="007C7DBD">
        <w:t>,</w:t>
      </w:r>
      <w:r>
        <w:t xml:space="preserve"> or Excel templates</w:t>
      </w:r>
      <w:r w:rsidR="00DD405E">
        <w:t>,</w:t>
      </w:r>
      <w:r>
        <w:t xml:space="preserve"> such as internal or government documents.</w:t>
      </w:r>
      <w:r w:rsidR="006909FF">
        <w:t xml:space="preserve"> </w:t>
      </w:r>
      <w:r w:rsidR="006445CA">
        <w:t>Select</w:t>
      </w:r>
      <w:r w:rsidR="006909FF">
        <w:t xml:space="preserve"> </w:t>
      </w:r>
      <w:r w:rsidR="003E6BBF" w:rsidRPr="003E6BBF">
        <w:t>'</w:t>
      </w:r>
      <w:r w:rsidR="006909FF">
        <w:t>Templates</w:t>
      </w:r>
      <w:r w:rsidR="003E6BBF" w:rsidRPr="003E6BBF">
        <w:t>'</w:t>
      </w:r>
      <w:r w:rsidR="006909FF">
        <w:t xml:space="preserve"> in the drop-</w:t>
      </w:r>
      <w:r w:rsidR="00BC0A51">
        <w:t>down menu to open the</w:t>
      </w:r>
      <w:r w:rsidR="00A33506">
        <w:t xml:space="preserve"> </w:t>
      </w:r>
      <w:r w:rsidR="003E6BBF" w:rsidRPr="003E6BBF">
        <w:t>'</w:t>
      </w:r>
      <w:r w:rsidR="00A33506">
        <w:t>Document Template</w:t>
      </w:r>
      <w:r w:rsidR="003E6BBF" w:rsidRPr="003E6BBF">
        <w:t>'</w:t>
      </w:r>
      <w:r w:rsidR="00A33506">
        <w:t xml:space="preserve"> window.</w:t>
      </w:r>
    </w:p>
    <w:p w:rsidR="00BC173C" w:rsidRDefault="00BC0A51" w:rsidP="00D4103D">
      <w:pPr>
        <w:pStyle w:val="bodytext"/>
        <w:numPr>
          <w:ilvl w:val="0"/>
          <w:numId w:val="115"/>
        </w:numPr>
        <w:spacing w:after="0"/>
      </w:pPr>
      <w:r>
        <w:t>Before using the Templates window</w:t>
      </w:r>
      <w:r w:rsidR="00DD405E">
        <w:t>,</w:t>
      </w:r>
      <w:r>
        <w:t xml:space="preserve"> put </w:t>
      </w:r>
      <w:r w:rsidR="00E151B9">
        <w:t>your</w:t>
      </w:r>
      <w:r>
        <w:t xml:space="preserve"> data</w:t>
      </w:r>
      <w:r w:rsidR="00A33506">
        <w:t xml:space="preserve"> into the cells of your report.</w:t>
      </w:r>
    </w:p>
    <w:p w:rsidR="00BC173C" w:rsidRDefault="009E1D71" w:rsidP="00D4103D">
      <w:pPr>
        <w:pStyle w:val="bodytext"/>
        <w:numPr>
          <w:ilvl w:val="0"/>
          <w:numId w:val="115"/>
        </w:numPr>
        <w:spacing w:after="0"/>
      </w:pPr>
      <w:r>
        <w:t>From the top drop</w:t>
      </w:r>
      <w:r w:rsidR="006909FF">
        <w:t>-</w:t>
      </w:r>
      <w:r>
        <w:t>down</w:t>
      </w:r>
      <w:r w:rsidR="00DD405E">
        <w:t>,</w:t>
      </w:r>
      <w:r>
        <w:t xml:space="preserve"> select the template you want to use.</w:t>
      </w:r>
    </w:p>
    <w:p w:rsidR="009E1D71" w:rsidRDefault="00417CCD" w:rsidP="00D4103D">
      <w:pPr>
        <w:pStyle w:val="bodytext"/>
        <w:numPr>
          <w:ilvl w:val="0"/>
          <w:numId w:val="115"/>
        </w:numPr>
        <w:spacing w:after="0"/>
      </w:pPr>
      <w:r>
        <w:t xml:space="preserve">In the </w:t>
      </w:r>
      <w:r w:rsidR="003E6BBF" w:rsidRPr="003E6BBF">
        <w:t>'</w:t>
      </w:r>
      <w:r>
        <w:t>Report Field</w:t>
      </w:r>
      <w:r w:rsidR="003E6BBF" w:rsidRPr="003E6BBF">
        <w:t>'</w:t>
      </w:r>
      <w:r>
        <w:t xml:space="preserve"> column</w:t>
      </w:r>
      <w:r w:rsidR="00DD405E">
        <w:t>,</w:t>
      </w:r>
      <w:r>
        <w:t xml:space="preserve"> specify which cell of the report corresponds to each </w:t>
      </w:r>
      <w:r w:rsidR="003E6BBF" w:rsidRPr="003E6BBF">
        <w:t>'</w:t>
      </w:r>
      <w:r>
        <w:t>Template Field</w:t>
      </w:r>
      <w:r w:rsidR="003E6BBF" w:rsidRPr="003E6BBF">
        <w:t>'</w:t>
      </w:r>
      <w:r>
        <w:t>.</w:t>
      </w:r>
    </w:p>
    <w:p w:rsidR="00C16C51" w:rsidRDefault="00C16C51" w:rsidP="00D4103D">
      <w:pPr>
        <w:pStyle w:val="bodytext"/>
        <w:numPr>
          <w:ilvl w:val="0"/>
          <w:numId w:val="115"/>
        </w:numPr>
        <w:spacing w:after="0"/>
      </w:pPr>
    </w:p>
    <w:p w:rsidR="00BC0A51" w:rsidRDefault="00417CCD" w:rsidP="00C16C51">
      <w:pPr>
        <w:pStyle w:val="bodytext"/>
        <w:spacing w:after="0"/>
      </w:pPr>
      <w:r>
        <w:t xml:space="preserve">Once the fields are </w:t>
      </w:r>
      <w:r w:rsidR="00F21E99">
        <w:t>complete</w:t>
      </w:r>
      <w:r>
        <w:t xml:space="preserve">, </w:t>
      </w:r>
      <w:hyperlink w:anchor="_Executing_Reports" w:history="1">
        <w:r w:rsidR="003F2AB9">
          <w:rPr>
            <w:rStyle w:val="Hyperlink"/>
          </w:rPr>
          <w:t>exporting</w:t>
        </w:r>
        <w:r w:rsidRPr="00417CCD">
          <w:rPr>
            <w:rStyle w:val="Hyperlink"/>
          </w:rPr>
          <w:t xml:space="preserve"> the report</w:t>
        </w:r>
      </w:hyperlink>
      <w:r>
        <w:t xml:space="preserve"> in the same format as the template wil</w:t>
      </w:r>
      <w:r w:rsidR="00A33506">
        <w:t>l produce a filled</w:t>
      </w:r>
      <w:r w:rsidR="00DD405E">
        <w:t>-</w:t>
      </w:r>
      <w:r w:rsidR="00A33506">
        <w:t>in template.</w:t>
      </w:r>
    </w:p>
    <w:p w:rsidR="00C16C51" w:rsidRDefault="00C16C51" w:rsidP="00C16C51">
      <w:pPr>
        <w:pStyle w:val="bodytext"/>
        <w:spacing w:after="0"/>
      </w:pPr>
    </w:p>
    <w:p w:rsidR="007B79D5" w:rsidRDefault="007B79D5" w:rsidP="00BC0A51">
      <w:pPr>
        <w:pStyle w:val="bodytext"/>
      </w:pPr>
      <w:r>
        <w:lastRenderedPageBreak/>
        <w:t xml:space="preserve">The example below shows the fields being set in the Document Template window and the output when the report is </w:t>
      </w:r>
      <w:r w:rsidR="00453DCB">
        <w:t>exported</w:t>
      </w:r>
      <w:r>
        <w:t xml:space="preserve"> as a PDF.</w:t>
      </w:r>
    </w:p>
    <w:p w:rsidR="004E1891" w:rsidRDefault="007C7DBD" w:rsidP="006D554A">
      <w:pPr>
        <w:pStyle w:val="bodytext"/>
        <w:jc w:val="center"/>
        <w:rPr>
          <w:noProof/>
        </w:rPr>
      </w:pPr>
      <w:r>
        <w:rPr>
          <w:noProof/>
        </w:rPr>
        <w:drawing>
          <wp:inline distT="0" distB="0" distL="0" distR="0">
            <wp:extent cx="6400800" cy="2767965"/>
            <wp:effectExtent l="19050" t="19050" r="19050" b="13335"/>
            <wp:docPr id="806" name="Picture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user119.png"/>
                    <pic:cNvPicPr/>
                  </pic:nvPicPr>
                  <pic:blipFill>
                    <a:blip r:embed="rId2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767965"/>
                    </a:xfrm>
                    <a:prstGeom prst="rect">
                      <a:avLst/>
                    </a:prstGeom>
                    <a:ln>
                      <a:solidFill>
                        <a:schemeClr val="bg1">
                          <a:lumMod val="85000"/>
                        </a:schemeClr>
                      </a:solidFill>
                    </a:ln>
                  </pic:spPr>
                </pic:pic>
              </a:graphicData>
            </a:graphic>
          </wp:inline>
        </w:drawing>
      </w:r>
    </w:p>
    <w:p w:rsidR="00484278" w:rsidRPr="00484278" w:rsidRDefault="007C7DBD" w:rsidP="006D554A">
      <w:pPr>
        <w:pStyle w:val="bodytext"/>
        <w:jc w:val="center"/>
      </w:pPr>
      <w:r>
        <w:rPr>
          <w:noProof/>
        </w:rPr>
        <w:drawing>
          <wp:inline distT="0" distB="0" distL="0" distR="0">
            <wp:extent cx="6400800" cy="3411855"/>
            <wp:effectExtent l="0" t="0" r="0" b="0"/>
            <wp:docPr id="807" name="Picture 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user120.png"/>
                    <pic:cNvPicPr/>
                  </pic:nvPicPr>
                  <pic:blipFill>
                    <a:blip r:embed="rId2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411855"/>
                    </a:xfrm>
                    <a:prstGeom prst="rect">
                      <a:avLst/>
                    </a:prstGeom>
                  </pic:spPr>
                </pic:pic>
              </a:graphicData>
            </a:graphic>
          </wp:inline>
        </w:drawing>
      </w:r>
    </w:p>
    <w:p w:rsidR="0094624B" w:rsidRPr="00603917" w:rsidRDefault="0094624B" w:rsidP="0094624B">
      <w:pPr>
        <w:pStyle w:val="Heading1"/>
      </w:pPr>
      <w:bookmarkStart w:id="180" w:name="_Creating_and_Editing"/>
      <w:bookmarkStart w:id="181" w:name="_Toc462824885"/>
      <w:bookmarkEnd w:id="180"/>
      <w:r>
        <w:lastRenderedPageBreak/>
        <w:t>Duplicating Reports</w:t>
      </w:r>
      <w:bookmarkEnd w:id="181"/>
    </w:p>
    <w:p w:rsidR="00BC173C" w:rsidRDefault="0094624B" w:rsidP="00BC173C">
      <w:pPr>
        <w:pStyle w:val="bodytext"/>
      </w:pPr>
      <w:r>
        <w:br/>
        <w:t>Duplicating reports can save time. This feature create</w:t>
      </w:r>
      <w:r w:rsidR="00A33506">
        <w:t>s</w:t>
      </w:r>
      <w:r>
        <w:t xml:space="preserve"> a new report that is </w:t>
      </w:r>
      <w:r w:rsidR="00F023EC">
        <w:t>identical</w:t>
      </w:r>
      <w:r>
        <w:t xml:space="preserve"> to an existing one. Instead of creating the new report from scratch, you can duplicate an existing report, re</w:t>
      </w:r>
      <w:r w:rsidR="00BC173C">
        <w:t>name it, and make your changes.</w:t>
      </w:r>
    </w:p>
    <w:p w:rsidR="00BC173C" w:rsidRDefault="0094624B" w:rsidP="00D4103D">
      <w:pPr>
        <w:pStyle w:val="bodytext"/>
        <w:numPr>
          <w:ilvl w:val="0"/>
          <w:numId w:val="116"/>
        </w:numPr>
      </w:pPr>
      <w:r>
        <w:rPr>
          <w:rFonts w:cs="Arial"/>
        </w:rPr>
        <w:t>On the</w:t>
      </w:r>
      <w:r>
        <w:t xml:space="preserve"> </w:t>
      </w:r>
      <w:hyperlink w:anchor="_Main_Menu" w:history="1">
        <w:r w:rsidRPr="00D25D1F">
          <w:rPr>
            <w:rStyle w:val="Hyperlink"/>
          </w:rPr>
          <w:t>Main Menu</w:t>
        </w:r>
      </w:hyperlink>
      <w:r>
        <w:rPr>
          <w:rFonts w:cs="Arial"/>
        </w:rPr>
        <w:t>, select the report you want to duplicate.</w:t>
      </w:r>
    </w:p>
    <w:p w:rsidR="00BC173C" w:rsidRDefault="006445CA" w:rsidP="00D4103D">
      <w:pPr>
        <w:pStyle w:val="bodytext"/>
        <w:numPr>
          <w:ilvl w:val="0"/>
          <w:numId w:val="116"/>
        </w:numPr>
      </w:pPr>
      <w:r>
        <w:rPr>
          <w:rFonts w:cs="Arial"/>
        </w:rPr>
        <w:t>Press</w:t>
      </w:r>
      <w:r w:rsidR="0094624B" w:rsidRPr="00BC173C">
        <w:rPr>
          <w:rFonts w:cs="Arial"/>
        </w:rPr>
        <w:t xml:space="preserve"> the Duplicate button. The Rename Report Window will open.</w:t>
      </w:r>
    </w:p>
    <w:p w:rsidR="00BC173C" w:rsidRDefault="0094624B" w:rsidP="00D4103D">
      <w:pPr>
        <w:pStyle w:val="bodytext"/>
        <w:numPr>
          <w:ilvl w:val="0"/>
          <w:numId w:val="116"/>
        </w:numPr>
      </w:pPr>
      <w:r w:rsidRPr="00BC173C">
        <w:rPr>
          <w:rFonts w:cs="Arial"/>
        </w:rPr>
        <w:t>Type the name of the new report into the Report Name field.</w:t>
      </w:r>
    </w:p>
    <w:p w:rsidR="00BC173C" w:rsidRDefault="0094624B" w:rsidP="00D4103D">
      <w:pPr>
        <w:pStyle w:val="bodytext"/>
        <w:numPr>
          <w:ilvl w:val="0"/>
          <w:numId w:val="116"/>
        </w:numPr>
      </w:pPr>
      <w:r w:rsidRPr="00BC173C">
        <w:rPr>
          <w:rFonts w:cs="Arial"/>
        </w:rPr>
        <w:t>Select the folder where the report will be saved.</w:t>
      </w:r>
      <w:bookmarkStart w:id="182" w:name="__RefHeading__11263_1934010483"/>
      <w:bookmarkStart w:id="183" w:name="_Deleting_Reports"/>
      <w:bookmarkEnd w:id="182"/>
      <w:bookmarkEnd w:id="183"/>
    </w:p>
    <w:p w:rsidR="0094624B" w:rsidRPr="00BC173C" w:rsidRDefault="006445CA" w:rsidP="00D4103D">
      <w:pPr>
        <w:pStyle w:val="bodytext"/>
        <w:numPr>
          <w:ilvl w:val="0"/>
          <w:numId w:val="116"/>
        </w:numPr>
      </w:pPr>
      <w:proofErr w:type="gramStart"/>
      <w:r>
        <w:t xml:space="preserve">Press </w:t>
      </w:r>
      <w:proofErr w:type="gramEnd"/>
      <w:r>
        <w:rPr>
          <w:noProof/>
        </w:rPr>
        <w:drawing>
          <wp:inline distT="0" distB="0" distL="0" distR="0">
            <wp:extent cx="362001" cy="123842"/>
            <wp:effectExtent l="19050" t="0" r="0" b="0"/>
            <wp:docPr id="908" name="Picture 907"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t>.</w:t>
      </w:r>
    </w:p>
    <w:p w:rsidR="00A33506" w:rsidRDefault="00A33506" w:rsidP="00A33506">
      <w:pPr>
        <w:pStyle w:val="bodytext"/>
        <w:tabs>
          <w:tab w:val="left" w:pos="1020"/>
        </w:tabs>
        <w:rPr>
          <w:rFonts w:cs="Arial"/>
        </w:rPr>
      </w:pPr>
    </w:p>
    <w:p w:rsidR="00CC1026" w:rsidRDefault="00CC1026" w:rsidP="00CC1026">
      <w:pPr>
        <w:pStyle w:val="Heading1"/>
      </w:pPr>
      <w:bookmarkStart w:id="184" w:name="_Toc462824886"/>
      <w:r>
        <w:lastRenderedPageBreak/>
        <w:t>Deleting Reports</w:t>
      </w:r>
      <w:bookmarkEnd w:id="184"/>
      <w:r>
        <w:t xml:space="preserve"> </w:t>
      </w:r>
    </w:p>
    <w:p w:rsidR="002C0AE7" w:rsidRPr="002C0AE7" w:rsidRDefault="002C0AE7" w:rsidP="002C0AE7"/>
    <w:p w:rsidR="005D25AF" w:rsidRDefault="005D25AF" w:rsidP="005D25AF">
      <w:pPr>
        <w:pStyle w:val="bodytext"/>
      </w:pPr>
      <w:r>
        <w:t>Deleting a report removes the re</w:t>
      </w:r>
      <w:r w:rsidR="00A33506">
        <w:t>port and all of its components.</w:t>
      </w:r>
    </w:p>
    <w:p w:rsidR="00BC173C" w:rsidRDefault="00BC173C" w:rsidP="00BC173C">
      <w:pPr>
        <w:pStyle w:val="bodytext"/>
      </w:pPr>
      <w:r>
        <w:t>To delete an existing report:</w:t>
      </w:r>
    </w:p>
    <w:p w:rsidR="00BC173C" w:rsidRDefault="005D25AF" w:rsidP="00D4103D">
      <w:pPr>
        <w:pStyle w:val="bodytext"/>
        <w:numPr>
          <w:ilvl w:val="0"/>
          <w:numId w:val="117"/>
        </w:numPr>
      </w:pPr>
      <w:r w:rsidRPr="005D25AF">
        <w:rPr>
          <w:rFonts w:cs="Arial"/>
        </w:rPr>
        <w:t xml:space="preserve">On the </w:t>
      </w:r>
      <w:hyperlink w:anchor="_Main_Menu" w:history="1">
        <w:r w:rsidRPr="00D25D1F">
          <w:rPr>
            <w:rStyle w:val="Hyperlink"/>
            <w:rFonts w:cs="Arial"/>
            <w:bCs/>
          </w:rPr>
          <w:t>Main Menu</w:t>
        </w:r>
      </w:hyperlink>
      <w:r w:rsidRPr="005D25AF">
        <w:rPr>
          <w:rFonts w:cs="Arial"/>
        </w:rPr>
        <w:t>, select the report</w:t>
      </w:r>
      <w:r>
        <w:rPr>
          <w:rFonts w:cs="Arial"/>
        </w:rPr>
        <w:t xml:space="preserve"> you want to delete.</w:t>
      </w:r>
    </w:p>
    <w:p w:rsidR="00BC173C" w:rsidRDefault="006445CA" w:rsidP="00D4103D">
      <w:pPr>
        <w:pStyle w:val="bodytext"/>
        <w:numPr>
          <w:ilvl w:val="0"/>
          <w:numId w:val="117"/>
        </w:numPr>
      </w:pPr>
      <w:r>
        <w:rPr>
          <w:rFonts w:cs="Arial"/>
        </w:rPr>
        <w:t>Press</w:t>
      </w:r>
      <w:r w:rsidR="00F24FD9" w:rsidRPr="00BC173C">
        <w:rPr>
          <w:rFonts w:cs="Arial"/>
        </w:rPr>
        <w:t xml:space="preserve"> the</w:t>
      </w:r>
      <w:r w:rsidR="005D25AF" w:rsidRPr="00BC173C">
        <w:rPr>
          <w:rFonts w:cs="Arial"/>
        </w:rPr>
        <w:t xml:space="preserve"> Delete</w:t>
      </w:r>
      <w:r w:rsidR="00F24FD9" w:rsidRPr="00BC173C">
        <w:rPr>
          <w:rFonts w:cs="Arial"/>
        </w:rPr>
        <w:t xml:space="preserve"> button (</w:t>
      </w:r>
      <w:r w:rsidR="00975E33">
        <w:rPr>
          <w:rFonts w:cs="Arial"/>
          <w:noProof/>
        </w:rPr>
        <w:drawing>
          <wp:inline distT="0" distB="0" distL="0" distR="0">
            <wp:extent cx="190500" cy="238125"/>
            <wp:effectExtent l="19050" t="0" r="0" b="0"/>
            <wp:docPr id="722" name="Picture 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DeleteReport.png"/>
                    <pic:cNvPicPr/>
                  </pic:nvPicPr>
                  <pic:blipFill>
                    <a:blip r:embed="rId2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F24FD9" w:rsidRPr="00BC173C">
        <w:rPr>
          <w:rFonts w:cs="Arial"/>
        </w:rPr>
        <w:t>)</w:t>
      </w:r>
      <w:r w:rsidR="005D25AF" w:rsidRPr="00BC173C">
        <w:rPr>
          <w:rFonts w:cs="Arial"/>
        </w:rPr>
        <w:t xml:space="preserve">. A dialog box </w:t>
      </w:r>
      <w:r w:rsidR="00A33506" w:rsidRPr="00BC173C">
        <w:rPr>
          <w:rFonts w:cs="Arial"/>
        </w:rPr>
        <w:t>will ask</w:t>
      </w:r>
      <w:r w:rsidR="005D25AF" w:rsidRPr="00BC173C">
        <w:rPr>
          <w:rFonts w:cs="Arial"/>
        </w:rPr>
        <w:t xml:space="preserve"> </w:t>
      </w:r>
      <w:r w:rsidR="00A33506" w:rsidRPr="00BC173C">
        <w:rPr>
          <w:rFonts w:cs="Arial"/>
        </w:rPr>
        <w:t xml:space="preserve">if you </w:t>
      </w:r>
      <w:r w:rsidR="005D25AF" w:rsidRPr="00BC173C">
        <w:rPr>
          <w:rFonts w:cs="Arial"/>
        </w:rPr>
        <w:t>are sure you want to proceed.</w:t>
      </w:r>
    </w:p>
    <w:p w:rsidR="00A762EC" w:rsidRPr="00BC173C" w:rsidRDefault="006445CA" w:rsidP="00D4103D">
      <w:pPr>
        <w:pStyle w:val="bodytext"/>
        <w:numPr>
          <w:ilvl w:val="0"/>
          <w:numId w:val="117"/>
        </w:numPr>
      </w:pPr>
      <w:r>
        <w:rPr>
          <w:rFonts w:cs="Arial"/>
        </w:rPr>
        <w:t>Press</w:t>
      </w:r>
      <w:r w:rsidR="005D25AF" w:rsidRPr="00BC173C">
        <w:rPr>
          <w:rFonts w:cs="Arial"/>
        </w:rPr>
        <w:t xml:space="preserve"> </w:t>
      </w:r>
      <w:r>
        <w:rPr>
          <w:noProof/>
        </w:rPr>
        <w:drawing>
          <wp:inline distT="0" distB="0" distL="0" distR="0">
            <wp:extent cx="362001" cy="123842"/>
            <wp:effectExtent l="19050" t="0" r="0" b="0"/>
            <wp:docPr id="911" name="Picture 910"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Pr>
          <w:rFonts w:cs="Arial"/>
        </w:rPr>
        <w:t xml:space="preserve"> to delete the report.</w:t>
      </w:r>
    </w:p>
    <w:p w:rsidR="00FA2A53" w:rsidRDefault="00FA2A53" w:rsidP="002945C1">
      <w:pPr>
        <w:pStyle w:val="ImportantNote"/>
      </w:pPr>
      <w:proofErr w:type="gramStart"/>
      <w:r w:rsidRPr="002945C1">
        <w:rPr>
          <w:shd w:val="clear" w:color="auto" w:fill="E5B8B7" w:themeFill="accent2" w:themeFillTint="66"/>
        </w:rPr>
        <w:t>I</w:t>
      </w:r>
      <w:r w:rsidR="00BC173C" w:rsidRPr="002945C1">
        <w:rPr>
          <w:shd w:val="clear" w:color="auto" w:fill="E5B8B7" w:themeFill="accent2" w:themeFillTint="66"/>
        </w:rPr>
        <w:t>MPORTANT</w:t>
      </w:r>
      <w:r w:rsidR="001B4F5E" w:rsidRPr="002945C1">
        <w:rPr>
          <w:shd w:val="clear" w:color="auto" w:fill="E5B8B7" w:themeFill="accent2" w:themeFillTint="66"/>
        </w:rPr>
        <w:t>.</w:t>
      </w:r>
      <w:proofErr w:type="gramEnd"/>
      <w:r w:rsidRPr="00FA2A53">
        <w:rPr>
          <w:b/>
          <w:sz w:val="28"/>
          <w:szCs w:val="28"/>
        </w:rPr>
        <w:t xml:space="preserve"> </w:t>
      </w:r>
      <w:r w:rsidRPr="00FA2A53">
        <w:t xml:space="preserve">Once the </w:t>
      </w:r>
      <w:r w:rsidRPr="00DC6099">
        <w:t>report is deleted</w:t>
      </w:r>
      <w:r w:rsidRPr="00FA2A53">
        <w:t>,</w:t>
      </w:r>
      <w:r w:rsidRPr="00DC6099">
        <w:t xml:space="preserve"> </w:t>
      </w:r>
      <w:r w:rsidRPr="00FA2A53">
        <w:t>there is</w:t>
      </w:r>
      <w:r w:rsidRPr="00DC6099">
        <w:t xml:space="preserve"> </w:t>
      </w:r>
      <w:r w:rsidR="00DD405E">
        <w:rPr>
          <w:b/>
          <w:u w:val="single"/>
        </w:rPr>
        <w:t>n</w:t>
      </w:r>
      <w:r w:rsidR="00975E33" w:rsidRPr="00975E33">
        <w:rPr>
          <w:b/>
          <w:u w:val="single"/>
        </w:rPr>
        <w:t xml:space="preserve">o </w:t>
      </w:r>
      <w:r w:rsidR="00DD405E">
        <w:rPr>
          <w:b/>
          <w:u w:val="single"/>
        </w:rPr>
        <w:t>w</w:t>
      </w:r>
      <w:r w:rsidRPr="00975E33">
        <w:rPr>
          <w:b/>
          <w:u w:val="single"/>
        </w:rPr>
        <w:t>ay</w:t>
      </w:r>
      <w:r w:rsidRPr="00DC6099">
        <w:t xml:space="preserve"> to </w:t>
      </w:r>
      <w:r w:rsidR="00844899">
        <w:t>recover</w:t>
      </w:r>
      <w:r w:rsidRPr="00DC6099">
        <w:t xml:space="preserve"> it.</w:t>
      </w:r>
    </w:p>
    <w:p w:rsidR="00A33506" w:rsidRDefault="00A33506" w:rsidP="00FA2A53">
      <w:pPr>
        <w:pStyle w:val="bodytext"/>
      </w:pPr>
    </w:p>
    <w:p w:rsidR="00227A58" w:rsidRPr="00507BD8" w:rsidRDefault="00227A58" w:rsidP="00227A58">
      <w:pPr>
        <w:pStyle w:val="Heading1"/>
      </w:pPr>
      <w:bookmarkStart w:id="185" w:name="_Scheduling_Reports"/>
      <w:bookmarkStart w:id="186" w:name="_Toc462824887"/>
      <w:bookmarkEnd w:id="185"/>
      <w:r>
        <w:lastRenderedPageBreak/>
        <w:t>Scheduling Reports</w:t>
      </w:r>
      <w:bookmarkEnd w:id="186"/>
      <w:r>
        <w:t xml:space="preserve"> </w:t>
      </w:r>
    </w:p>
    <w:p w:rsidR="005F703C" w:rsidRDefault="00227A58" w:rsidP="005F703C">
      <w:pPr>
        <w:pStyle w:val="bodytext"/>
        <w:tabs>
          <w:tab w:val="left" w:pos="4021"/>
        </w:tabs>
      </w:pPr>
      <w:r>
        <w:br/>
      </w:r>
      <w:r w:rsidR="00162EC9">
        <w:t xml:space="preserve">Reports may be sent to recipients via email </w:t>
      </w:r>
      <w:r w:rsidR="00BA143D">
        <w:t>using custom scheduled intervals</w:t>
      </w:r>
      <w:r w:rsidR="0035529D">
        <w:t xml:space="preserve">. A scheduled report can be </w:t>
      </w:r>
      <w:r w:rsidR="00F7408F">
        <w:t>executed</w:t>
      </w:r>
      <w:r w:rsidR="0035529D">
        <w:t xml:space="preserve"> </w:t>
      </w:r>
      <w:r w:rsidR="005F703C">
        <w:t xml:space="preserve">and emailed immediately </w:t>
      </w:r>
      <w:r w:rsidR="0035529D">
        <w:t xml:space="preserve">or </w:t>
      </w:r>
      <w:r w:rsidR="002C5BD2">
        <w:t>scheduled to be emailed</w:t>
      </w:r>
      <w:r w:rsidR="00556315">
        <w:t xml:space="preserve"> </w:t>
      </w:r>
      <w:r w:rsidR="0035529D">
        <w:t xml:space="preserve">on a recurring basis. </w:t>
      </w:r>
      <w:r w:rsidR="005F703C">
        <w:t>The Scheduler Menu lets you schedule and email reports or edit existing schedules.</w:t>
      </w:r>
    </w:p>
    <w:p w:rsidR="0035529D" w:rsidRDefault="0035529D" w:rsidP="0035529D">
      <w:pPr>
        <w:pStyle w:val="bodytext"/>
      </w:pPr>
      <w:r>
        <w:t xml:space="preserve">To </w:t>
      </w:r>
      <w:r w:rsidR="005F703C">
        <w:t>open the Scheduler Menu</w:t>
      </w:r>
      <w:r>
        <w:t>:</w:t>
      </w:r>
    </w:p>
    <w:p w:rsidR="0035529D" w:rsidRDefault="005F703C" w:rsidP="00D4103D">
      <w:pPr>
        <w:pStyle w:val="bodytext"/>
        <w:numPr>
          <w:ilvl w:val="0"/>
          <w:numId w:val="66"/>
        </w:numPr>
        <w:spacing w:after="0"/>
        <w:rPr>
          <w:rFonts w:cs="Arial"/>
        </w:rPr>
      </w:pPr>
      <w:r>
        <w:rPr>
          <w:rFonts w:cs="Arial"/>
        </w:rPr>
        <w:t>I</w:t>
      </w:r>
      <w:r w:rsidR="0035529D" w:rsidRPr="008C0D34">
        <w:rPr>
          <w:rFonts w:cs="Arial"/>
        </w:rPr>
        <w:t xml:space="preserve">n the </w:t>
      </w:r>
      <w:hyperlink w:anchor="_Main_Menu" w:history="1">
        <w:r w:rsidR="0035529D" w:rsidRPr="008C0D34">
          <w:rPr>
            <w:rStyle w:val="Hyperlink"/>
            <w:rFonts w:cs="Arial"/>
            <w:bCs/>
          </w:rPr>
          <w:t>Main Menu</w:t>
        </w:r>
      </w:hyperlink>
      <w:r w:rsidR="0035529D" w:rsidRPr="008C0D34">
        <w:rPr>
          <w:rFonts w:cs="Arial"/>
        </w:rPr>
        <w:t xml:space="preserve">, select the report you want to </w:t>
      </w:r>
      <w:r w:rsidR="002256E3">
        <w:rPr>
          <w:rFonts w:cs="Arial"/>
        </w:rPr>
        <w:t>schedule</w:t>
      </w:r>
      <w:r>
        <w:rPr>
          <w:rFonts w:cs="Arial"/>
        </w:rPr>
        <w:t>/email</w:t>
      </w:r>
      <w:r w:rsidR="0035529D" w:rsidRPr="008C0D34">
        <w:rPr>
          <w:rFonts w:cs="Arial"/>
        </w:rPr>
        <w:t>.</w:t>
      </w:r>
    </w:p>
    <w:p w:rsidR="005F703C" w:rsidRDefault="006445CA" w:rsidP="00D4103D">
      <w:pPr>
        <w:pStyle w:val="bodytext"/>
        <w:numPr>
          <w:ilvl w:val="0"/>
          <w:numId w:val="66"/>
        </w:numPr>
        <w:spacing w:after="0"/>
        <w:rPr>
          <w:rFonts w:cs="Arial"/>
        </w:rPr>
      </w:pPr>
      <w:r>
        <w:rPr>
          <w:rFonts w:cs="Arial"/>
        </w:rPr>
        <w:t>Press</w:t>
      </w:r>
      <w:r w:rsidR="0035529D" w:rsidRPr="008C0D34">
        <w:rPr>
          <w:rFonts w:cs="Arial"/>
        </w:rPr>
        <w:t xml:space="preserve"> the </w:t>
      </w:r>
      <w:r w:rsidR="0035529D">
        <w:rPr>
          <w:rFonts w:cs="Arial"/>
        </w:rPr>
        <w:t>Schedule</w:t>
      </w:r>
      <w:r w:rsidR="005F703C">
        <w:rPr>
          <w:rFonts w:cs="Arial"/>
        </w:rPr>
        <w:t>r</w:t>
      </w:r>
      <w:r w:rsidR="000B7B02">
        <w:rPr>
          <w:rFonts w:cs="Arial"/>
        </w:rPr>
        <w:t xml:space="preserve"> </w:t>
      </w:r>
      <w:r w:rsidR="005F703C">
        <w:rPr>
          <w:rFonts w:cs="Arial"/>
        </w:rPr>
        <w:t xml:space="preserve">Menu </w:t>
      </w:r>
      <w:r w:rsidR="00A33506">
        <w:rPr>
          <w:rFonts w:cs="Arial"/>
        </w:rPr>
        <w:t>button (</w:t>
      </w:r>
      <w:r w:rsidR="00975E33">
        <w:rPr>
          <w:rFonts w:cs="Arial"/>
          <w:noProof/>
        </w:rPr>
        <w:drawing>
          <wp:inline distT="0" distB="0" distL="0" distR="0">
            <wp:extent cx="190500" cy="238125"/>
            <wp:effectExtent l="19050" t="0" r="0" b="0"/>
            <wp:docPr id="724" name="Picture 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ScheduleReport.png"/>
                    <pic:cNvPicPr/>
                  </pic:nvPicPr>
                  <pic:blipFill>
                    <a:blip r:embed="rId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35529D" w:rsidRPr="008C0D34">
        <w:rPr>
          <w:rFonts w:cs="Arial"/>
        </w:rPr>
        <w:t xml:space="preserve">). </w:t>
      </w:r>
      <w:r w:rsidR="005F703C">
        <w:rPr>
          <w:rFonts w:cs="Arial"/>
        </w:rPr>
        <w:t>The Schedule Menu will appear.</w:t>
      </w:r>
    </w:p>
    <w:p w:rsidR="001B4F5E" w:rsidRPr="005F703C" w:rsidRDefault="001B4F5E" w:rsidP="002E746A">
      <w:pPr>
        <w:pStyle w:val="bodytext"/>
        <w:spacing w:after="0"/>
        <w:ind w:left="720"/>
        <w:rPr>
          <w:rFonts w:cs="Arial"/>
        </w:rPr>
      </w:pPr>
    </w:p>
    <w:p w:rsidR="009A283E" w:rsidRDefault="00C61DF9" w:rsidP="002E746A">
      <w:pPr>
        <w:pStyle w:val="bodytext"/>
        <w:spacing w:after="0"/>
        <w:ind w:left="720"/>
        <w:jc w:val="center"/>
        <w:rPr>
          <w:noProof/>
        </w:rPr>
      </w:pPr>
      <w:r>
        <w:rPr>
          <w:noProof/>
        </w:rPr>
        <w:drawing>
          <wp:inline distT="0" distB="0" distL="0" distR="0">
            <wp:extent cx="3048000" cy="1838325"/>
            <wp:effectExtent l="19050" t="0" r="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user121.png"/>
                    <pic:cNvPicPr/>
                  </pic:nvPicPr>
                  <pic:blipFill>
                    <a:blip r:embed="rId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48000" cy="1838325"/>
                    </a:xfrm>
                    <a:prstGeom prst="rect">
                      <a:avLst/>
                    </a:prstGeom>
                    <a:noFill/>
                    <a:ln>
                      <a:noFill/>
                    </a:ln>
                  </pic:spPr>
                </pic:pic>
              </a:graphicData>
            </a:graphic>
          </wp:inline>
        </w:drawing>
      </w:r>
    </w:p>
    <w:p w:rsidR="001B4F5E" w:rsidRDefault="001B4F5E" w:rsidP="002E746A">
      <w:pPr>
        <w:pStyle w:val="bodytext"/>
        <w:spacing w:after="0"/>
        <w:ind w:left="720"/>
        <w:jc w:val="center"/>
        <w:rPr>
          <w:rFonts w:cs="Arial"/>
        </w:rPr>
      </w:pPr>
    </w:p>
    <w:p w:rsidR="005F703C" w:rsidRDefault="005F703C" w:rsidP="00D4103D">
      <w:pPr>
        <w:pStyle w:val="bodytext"/>
        <w:numPr>
          <w:ilvl w:val="1"/>
          <w:numId w:val="66"/>
        </w:numPr>
        <w:spacing w:after="0"/>
        <w:rPr>
          <w:rFonts w:cs="Arial"/>
        </w:rPr>
      </w:pPr>
      <w:r w:rsidRPr="009A283E">
        <w:rPr>
          <w:rFonts w:cs="Arial"/>
        </w:rPr>
        <w:t>To Schedule a report</w:t>
      </w:r>
      <w:r w:rsidR="00162EC9">
        <w:rPr>
          <w:rFonts w:cs="Arial"/>
        </w:rPr>
        <w:t>,</w:t>
      </w:r>
      <w:r w:rsidRPr="009A283E">
        <w:rPr>
          <w:rFonts w:cs="Arial"/>
        </w:rPr>
        <w:t xml:space="preserve"> </w:t>
      </w:r>
      <w:r w:rsidR="006445CA">
        <w:rPr>
          <w:rFonts w:cs="Arial"/>
        </w:rPr>
        <w:t>press</w:t>
      </w:r>
      <w:r w:rsidRPr="009A283E">
        <w:rPr>
          <w:rFonts w:cs="Arial"/>
        </w:rPr>
        <w:t xml:space="preserve"> </w:t>
      </w:r>
      <w:r w:rsidR="009A283E">
        <w:rPr>
          <w:rFonts w:cs="Arial"/>
        </w:rPr>
        <w:t xml:space="preserve">new schedule button </w:t>
      </w:r>
      <w:r w:rsidRPr="009A283E">
        <w:rPr>
          <w:rFonts w:cs="Arial"/>
        </w:rPr>
        <w:t>(</w:t>
      </w:r>
      <w:r w:rsidR="00975E33">
        <w:rPr>
          <w:rFonts w:cs="Arial"/>
          <w:noProof/>
        </w:rPr>
        <w:drawing>
          <wp:inline distT="0" distB="0" distL="0" distR="0">
            <wp:extent cx="190500" cy="238125"/>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ScheduleAdd.png"/>
                    <pic:cNvPicPr/>
                  </pic:nvPicPr>
                  <pic:blipFill>
                    <a:blip r:embed="rId2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Pr="009A283E">
        <w:rPr>
          <w:rFonts w:cs="Arial"/>
        </w:rPr>
        <w:t>).</w:t>
      </w:r>
      <w:r w:rsidR="002C5BD2">
        <w:rPr>
          <w:rFonts w:cs="Arial"/>
        </w:rPr>
        <w:t xml:space="preserve"> </w:t>
      </w:r>
      <w:r w:rsidRPr="009A283E">
        <w:rPr>
          <w:rFonts w:cs="Arial"/>
        </w:rPr>
        <w:t xml:space="preserve">The </w:t>
      </w:r>
      <w:hyperlink w:anchor="_Report_Schedule_Wizard" w:history="1">
        <w:r w:rsidRPr="009A283E">
          <w:rPr>
            <w:rStyle w:val="Hyperlink"/>
            <w:rFonts w:cs="Arial"/>
          </w:rPr>
          <w:t xml:space="preserve"> Schedule Report Wizard</w:t>
        </w:r>
      </w:hyperlink>
      <w:r w:rsidRPr="009A283E">
        <w:rPr>
          <w:rFonts w:cs="Arial"/>
        </w:rPr>
        <w:t xml:space="preserve"> will open in a new tab.</w:t>
      </w:r>
    </w:p>
    <w:p w:rsidR="005F703C" w:rsidRDefault="005F703C" w:rsidP="00D4103D">
      <w:pPr>
        <w:pStyle w:val="bodytext"/>
        <w:numPr>
          <w:ilvl w:val="1"/>
          <w:numId w:val="66"/>
        </w:numPr>
        <w:spacing w:after="0"/>
        <w:rPr>
          <w:rFonts w:cs="Arial"/>
        </w:rPr>
      </w:pPr>
      <w:r w:rsidRPr="009A283E">
        <w:rPr>
          <w:rFonts w:cs="Arial"/>
        </w:rPr>
        <w:t>To email a report</w:t>
      </w:r>
      <w:r w:rsidR="00162EC9">
        <w:rPr>
          <w:rFonts w:cs="Arial"/>
        </w:rPr>
        <w:t>,</w:t>
      </w:r>
      <w:r w:rsidRPr="009A283E">
        <w:rPr>
          <w:rFonts w:cs="Arial"/>
        </w:rPr>
        <w:t xml:space="preserve"> </w:t>
      </w:r>
      <w:r w:rsidR="006445CA">
        <w:rPr>
          <w:rFonts w:cs="Arial"/>
        </w:rPr>
        <w:t>press</w:t>
      </w:r>
      <w:r w:rsidRPr="009A283E">
        <w:rPr>
          <w:rFonts w:cs="Arial"/>
        </w:rPr>
        <w:t xml:space="preserve"> </w:t>
      </w:r>
      <w:r w:rsidR="009A283E">
        <w:rPr>
          <w:rFonts w:cs="Arial"/>
        </w:rPr>
        <w:t xml:space="preserve">email button </w:t>
      </w:r>
      <w:r w:rsidRPr="009A283E">
        <w:rPr>
          <w:rFonts w:cs="Arial"/>
        </w:rPr>
        <w:t>(</w:t>
      </w:r>
      <w:r w:rsidR="00975E33">
        <w:rPr>
          <w:rFonts w:cs="Arial"/>
          <w:noProof/>
        </w:rPr>
        <w:drawing>
          <wp:inline distT="0" distB="0" distL="0" distR="0">
            <wp:extent cx="190500" cy="238125"/>
            <wp:effectExtent l="19050" t="0" r="0" b="0"/>
            <wp:docPr id="726" name="Picture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ScheduleEmail.png"/>
                    <pic:cNvPicPr/>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9A283E">
        <w:rPr>
          <w:rFonts w:cs="Arial"/>
        </w:rPr>
        <w:t xml:space="preserve">). The </w:t>
      </w:r>
      <w:hyperlink w:anchor="_Email_Report" w:history="1">
        <w:r w:rsidR="009A283E" w:rsidRPr="009A283E">
          <w:rPr>
            <w:rStyle w:val="Hyperlink"/>
            <w:rFonts w:cs="Arial"/>
          </w:rPr>
          <w:t>Email Report Menu</w:t>
        </w:r>
      </w:hyperlink>
      <w:r w:rsidR="009A283E">
        <w:rPr>
          <w:rFonts w:cs="Arial"/>
        </w:rPr>
        <w:t xml:space="preserve"> will appear.</w:t>
      </w:r>
    </w:p>
    <w:p w:rsidR="005F703C" w:rsidRDefault="009A283E" w:rsidP="00D4103D">
      <w:pPr>
        <w:pStyle w:val="bodytext"/>
        <w:numPr>
          <w:ilvl w:val="1"/>
          <w:numId w:val="66"/>
        </w:numPr>
        <w:spacing w:after="0"/>
        <w:rPr>
          <w:rFonts w:cs="Arial"/>
        </w:rPr>
      </w:pPr>
      <w:r>
        <w:rPr>
          <w:rFonts w:cs="Arial"/>
        </w:rPr>
        <w:t>To edit existing schedules</w:t>
      </w:r>
      <w:r w:rsidR="00162EC9">
        <w:rPr>
          <w:rFonts w:cs="Arial"/>
        </w:rPr>
        <w:t>,</w:t>
      </w:r>
      <w:r>
        <w:rPr>
          <w:rFonts w:cs="Arial"/>
        </w:rPr>
        <w:t xml:space="preserve"> </w:t>
      </w:r>
      <w:r w:rsidR="006445CA">
        <w:rPr>
          <w:rFonts w:cs="Arial"/>
        </w:rPr>
        <w:t>press</w:t>
      </w:r>
      <w:r>
        <w:rPr>
          <w:rFonts w:cs="Arial"/>
        </w:rPr>
        <w:t xml:space="preserve"> the edit schedule button (</w:t>
      </w:r>
      <w:r w:rsidR="00975E33">
        <w:rPr>
          <w:rFonts w:cs="Arial"/>
          <w:noProof/>
        </w:rPr>
        <w:drawing>
          <wp:inline distT="0" distB="0" distL="0" distR="0">
            <wp:extent cx="190500" cy="238125"/>
            <wp:effectExtent l="19050" t="0" r="0" b="0"/>
            <wp:docPr id="727" name="Picture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ScheduleManage.png"/>
                    <pic:cNvPicPr/>
                  </pic:nvPicPr>
                  <pic:blipFill>
                    <a:blip r:embed="rId2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Pr>
          <w:rFonts w:cs="Arial"/>
        </w:rPr>
        <w:t xml:space="preserve">). The </w:t>
      </w:r>
      <w:hyperlink w:anchor="_Manage_Scheduled_Reports" w:history="1">
        <w:r w:rsidRPr="009A283E">
          <w:rPr>
            <w:rStyle w:val="Hyperlink"/>
            <w:rFonts w:cs="Arial"/>
          </w:rPr>
          <w:t>Schedule Manager</w:t>
        </w:r>
      </w:hyperlink>
      <w:r w:rsidR="00A33506">
        <w:rPr>
          <w:rFonts w:cs="Arial"/>
        </w:rPr>
        <w:t xml:space="preserve"> will open in a new tab.</w:t>
      </w:r>
    </w:p>
    <w:p w:rsidR="002E746A" w:rsidRPr="00A33506" w:rsidRDefault="002E746A" w:rsidP="002E746A">
      <w:pPr>
        <w:pStyle w:val="bodytext"/>
        <w:spacing w:after="0"/>
        <w:rPr>
          <w:rFonts w:cs="Arial"/>
        </w:rPr>
      </w:pPr>
    </w:p>
    <w:p w:rsidR="002E746A" w:rsidRPr="002256E3" w:rsidRDefault="00EE7CB2" w:rsidP="00EE7CB2">
      <w:pPr>
        <w:pStyle w:val="ImportantNote"/>
      </w:pPr>
      <w:r>
        <w:t>I</w:t>
      </w:r>
      <w:r w:rsidR="005F703C" w:rsidRPr="002256E3">
        <w:t>f you do not see a Schedule Report button in the Main Menu</w:t>
      </w:r>
      <w:r w:rsidR="00162EC9">
        <w:t>,</w:t>
      </w:r>
      <w:r w:rsidR="005F703C" w:rsidRPr="002256E3">
        <w:t xml:space="preserve"> then you </w:t>
      </w:r>
      <w:r w:rsidR="006909FF">
        <w:t xml:space="preserve">do not have </w:t>
      </w:r>
      <w:r w:rsidR="005F703C" w:rsidRPr="002256E3">
        <w:t>Report Scheduler</w:t>
      </w:r>
      <w:r w:rsidR="006909FF">
        <w:t xml:space="preserve"> permissions </w:t>
      </w:r>
      <w:r w:rsidR="006909FF" w:rsidRPr="002256E3">
        <w:t>and</w:t>
      </w:r>
      <w:r w:rsidR="005F703C" w:rsidRPr="002256E3">
        <w:t xml:space="preserve"> sho</w:t>
      </w:r>
      <w:r w:rsidR="002E746A">
        <w:t>uld contact your administrator.</w:t>
      </w:r>
    </w:p>
    <w:p w:rsidR="009F68F9" w:rsidRDefault="009F7850" w:rsidP="008B3A1E">
      <w:pPr>
        <w:pStyle w:val="Heading2"/>
      </w:pPr>
      <w:bookmarkStart w:id="187" w:name="_Schedule_Report_Wizard"/>
      <w:bookmarkStart w:id="188" w:name="_Create_Report_Schedule"/>
      <w:bookmarkStart w:id="189" w:name="_Report_Schedule_Wizard"/>
      <w:bookmarkStart w:id="190" w:name="_Toc462824888"/>
      <w:bookmarkEnd w:id="187"/>
      <w:bookmarkEnd w:id="188"/>
      <w:bookmarkEnd w:id="189"/>
      <w:r>
        <w:t>Schedule</w:t>
      </w:r>
      <w:r w:rsidR="00937CFC">
        <w:t xml:space="preserve"> </w:t>
      </w:r>
      <w:r w:rsidR="000B7B02">
        <w:t xml:space="preserve">Report </w:t>
      </w:r>
      <w:r w:rsidR="00937CFC">
        <w:t>Wizard</w:t>
      </w:r>
      <w:bookmarkEnd w:id="190"/>
    </w:p>
    <w:p w:rsidR="00937CFC" w:rsidRDefault="00937CFC" w:rsidP="0032193E">
      <w:pPr>
        <w:pStyle w:val="bodytext"/>
        <w:tabs>
          <w:tab w:val="center" w:pos="5040"/>
        </w:tabs>
      </w:pPr>
      <w:r>
        <w:t xml:space="preserve">The </w:t>
      </w:r>
      <w:r w:rsidR="008B3A1E">
        <w:t>Schedule</w:t>
      </w:r>
      <w:r>
        <w:t xml:space="preserve"> Report Wizard has </w:t>
      </w:r>
      <w:r w:rsidR="00F56D28">
        <w:t>five</w:t>
      </w:r>
      <w:r>
        <w:t xml:space="preserve"> sub tabs. The Recurrence an</w:t>
      </w:r>
      <w:r w:rsidR="00A33506">
        <w:t>d Recipients tab</w:t>
      </w:r>
      <w:r w:rsidR="00A66773">
        <w:t>s</w:t>
      </w:r>
      <w:r w:rsidR="00A33506">
        <w:t xml:space="preserve"> are required, and the other tabs are optional.</w:t>
      </w:r>
    </w:p>
    <w:p w:rsidR="00937CFC" w:rsidRDefault="003E6FA4" w:rsidP="00D4103D">
      <w:pPr>
        <w:pStyle w:val="bodytext"/>
        <w:numPr>
          <w:ilvl w:val="0"/>
          <w:numId w:val="67"/>
        </w:numPr>
        <w:tabs>
          <w:tab w:val="left" w:pos="0"/>
          <w:tab w:val="left" w:pos="360"/>
        </w:tabs>
      </w:pPr>
      <w:hyperlink w:anchor="_Recurrence_Tab" w:history="1">
        <w:r w:rsidR="00937CFC" w:rsidRPr="00D238A3">
          <w:rPr>
            <w:rStyle w:val="Hyperlink"/>
          </w:rPr>
          <w:t>Recurrence</w:t>
        </w:r>
      </w:hyperlink>
      <w:r w:rsidR="00A33506">
        <w:t xml:space="preserve">: </w:t>
      </w:r>
      <w:r w:rsidR="0032193E">
        <w:t xml:space="preserve">Specify the name and format of the report and when </w:t>
      </w:r>
      <w:r w:rsidR="002C5BD2">
        <w:t>the report</w:t>
      </w:r>
      <w:r w:rsidR="00A33506">
        <w:t xml:space="preserve"> should be sent out.</w:t>
      </w:r>
    </w:p>
    <w:p w:rsidR="0032193E" w:rsidRDefault="003E6FA4" w:rsidP="00D4103D">
      <w:pPr>
        <w:pStyle w:val="bodytext"/>
        <w:numPr>
          <w:ilvl w:val="0"/>
          <w:numId w:val="67"/>
        </w:numPr>
        <w:tabs>
          <w:tab w:val="left" w:pos="0"/>
          <w:tab w:val="left" w:pos="360"/>
        </w:tabs>
      </w:pPr>
      <w:hyperlink w:anchor="_Parameters_Tab" w:history="1">
        <w:r w:rsidR="0032193E" w:rsidRPr="00D238A3">
          <w:rPr>
            <w:rStyle w:val="Hyperlink"/>
          </w:rPr>
          <w:t>Parameters</w:t>
        </w:r>
      </w:hyperlink>
      <w:r w:rsidR="0032193E">
        <w:t>: (optional) Set values for any parameters used by the report.</w:t>
      </w:r>
    </w:p>
    <w:p w:rsidR="00937CFC" w:rsidRDefault="003E6FA4" w:rsidP="00D4103D">
      <w:pPr>
        <w:pStyle w:val="bodytext"/>
        <w:numPr>
          <w:ilvl w:val="0"/>
          <w:numId w:val="67"/>
        </w:numPr>
        <w:tabs>
          <w:tab w:val="left" w:pos="0"/>
          <w:tab w:val="left" w:pos="360"/>
        </w:tabs>
      </w:pPr>
      <w:hyperlink w:anchor="_Filters_Tab" w:history="1">
        <w:r w:rsidR="00937CFC" w:rsidRPr="00D238A3">
          <w:rPr>
            <w:rStyle w:val="Hyperlink"/>
          </w:rPr>
          <w:t>Filters</w:t>
        </w:r>
      </w:hyperlink>
      <w:r w:rsidR="00937CFC">
        <w:t>: (optional) Add f</w:t>
      </w:r>
      <w:r w:rsidR="00A33506">
        <w:t>ilters to the report.</w:t>
      </w:r>
    </w:p>
    <w:p w:rsidR="00F56D28" w:rsidRDefault="003E6FA4" w:rsidP="00D4103D">
      <w:pPr>
        <w:pStyle w:val="bodytext"/>
        <w:numPr>
          <w:ilvl w:val="0"/>
          <w:numId w:val="67"/>
        </w:numPr>
        <w:tabs>
          <w:tab w:val="left" w:pos="0"/>
          <w:tab w:val="left" w:pos="360"/>
        </w:tabs>
      </w:pPr>
      <w:hyperlink w:anchor="_Batch_Tab" w:history="1">
        <w:r w:rsidR="00F56D28" w:rsidRPr="00D238A3">
          <w:rPr>
            <w:rStyle w:val="Hyperlink"/>
          </w:rPr>
          <w:t>Batch</w:t>
        </w:r>
      </w:hyperlink>
      <w:r w:rsidR="00F56D28">
        <w:t xml:space="preserve">: (optional) </w:t>
      </w:r>
      <w:proofErr w:type="gramStart"/>
      <w:r w:rsidR="00F56D28">
        <w:t>Set</w:t>
      </w:r>
      <w:proofErr w:type="gramEnd"/>
      <w:r w:rsidR="00F56D28">
        <w:t xml:space="preserve"> a list of recipients each of whom will receive a unique filtered version of the report.</w:t>
      </w:r>
    </w:p>
    <w:p w:rsidR="00A762EC" w:rsidRDefault="003E6FA4" w:rsidP="00E431D2">
      <w:pPr>
        <w:pStyle w:val="bodytext"/>
        <w:numPr>
          <w:ilvl w:val="0"/>
          <w:numId w:val="67"/>
        </w:numPr>
        <w:tabs>
          <w:tab w:val="left" w:pos="0"/>
          <w:tab w:val="left" w:pos="360"/>
        </w:tabs>
      </w:pPr>
      <w:hyperlink w:anchor="_Recipients_Tab" w:history="1">
        <w:r w:rsidR="00937CFC" w:rsidRPr="00D238A3">
          <w:rPr>
            <w:rStyle w:val="Hyperlink"/>
          </w:rPr>
          <w:t>Recipients</w:t>
        </w:r>
      </w:hyperlink>
      <w:r w:rsidR="00A33506">
        <w:t xml:space="preserve">: </w:t>
      </w:r>
      <w:r w:rsidR="002C5BD2">
        <w:t>Specify the recipient addresses, subj</w:t>
      </w:r>
      <w:r w:rsidR="00A33506">
        <w:t>ect</w:t>
      </w:r>
      <w:r w:rsidR="00162EC9">
        <w:t>,</w:t>
      </w:r>
      <w:r w:rsidR="00A33506">
        <w:t xml:space="preserve"> and body text of the email.</w:t>
      </w:r>
    </w:p>
    <w:p w:rsidR="00607569" w:rsidRDefault="001833A5" w:rsidP="00E508D7">
      <w:pPr>
        <w:pStyle w:val="Heading3"/>
        <w:jc w:val="both"/>
      </w:pPr>
      <w:bookmarkStart w:id="191" w:name="_Recurrence_Tab"/>
      <w:bookmarkStart w:id="192" w:name="_Toc462824889"/>
      <w:bookmarkEnd w:id="191"/>
      <w:r>
        <w:t>Recurrence</w:t>
      </w:r>
      <w:r w:rsidR="00E431D2">
        <w:t xml:space="preserve"> Tab</w:t>
      </w:r>
      <w:bookmarkEnd w:id="192"/>
    </w:p>
    <w:p w:rsidR="002E746A" w:rsidRDefault="0019496A" w:rsidP="0019496A">
      <w:pPr>
        <w:pStyle w:val="bodytext"/>
        <w:jc w:val="center"/>
      </w:pPr>
      <w:r>
        <w:rPr>
          <w:noProof/>
        </w:rPr>
        <w:drawing>
          <wp:inline distT="0" distB="0" distL="0" distR="0">
            <wp:extent cx="6296904" cy="5229955"/>
            <wp:effectExtent l="19050" t="0" r="8646" b="0"/>
            <wp:docPr id="901" name="Picture 900" descr="recurrence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urrence tab.png"/>
                    <pic:cNvPicPr/>
                  </pic:nvPicPr>
                  <pic:blipFill>
                    <a:blip r:embed="rId295" cstate="print"/>
                    <a:stretch>
                      <a:fillRect/>
                    </a:stretch>
                  </pic:blipFill>
                  <pic:spPr>
                    <a:xfrm>
                      <a:off x="0" y="0"/>
                      <a:ext cx="6296904" cy="5229955"/>
                    </a:xfrm>
                    <a:prstGeom prst="rect">
                      <a:avLst/>
                    </a:prstGeom>
                  </pic:spPr>
                </pic:pic>
              </a:graphicData>
            </a:graphic>
          </wp:inline>
        </w:drawing>
      </w:r>
    </w:p>
    <w:p w:rsidR="001B4F5E" w:rsidRDefault="007C2E95" w:rsidP="007C2E95">
      <w:pPr>
        <w:pStyle w:val="bodytext"/>
      </w:pPr>
      <w:r>
        <w:t>In the Recurrence Tab</w:t>
      </w:r>
      <w:r w:rsidR="006909FF">
        <w:t>,</w:t>
      </w:r>
      <w:r>
        <w:t xml:space="preserve"> </w:t>
      </w:r>
      <w:r w:rsidR="0032193E">
        <w:t>give the schedule a name and format</w:t>
      </w:r>
      <w:r w:rsidR="002C5BD2">
        <w:t>. S</w:t>
      </w:r>
      <w:r>
        <w:t xml:space="preserve">et </w:t>
      </w:r>
      <w:r w:rsidR="002C5BD2">
        <w:t>the frequency</w:t>
      </w:r>
      <w:r w:rsidR="00A66773">
        <w:t xml:space="preserve"> at which</w:t>
      </w:r>
      <w:r>
        <w:t xml:space="preserve"> you want the report </w:t>
      </w:r>
      <w:r w:rsidR="006909FF">
        <w:t xml:space="preserve">to be </w:t>
      </w:r>
      <w:r w:rsidR="00BD30ED">
        <w:t>executed</w:t>
      </w:r>
      <w:r>
        <w:t xml:space="preserve"> and sent out. </w:t>
      </w:r>
      <w:r w:rsidR="002657E0">
        <w:t xml:space="preserve">This </w:t>
      </w:r>
      <w:r w:rsidR="0032193E">
        <w:t>recurrence can</w:t>
      </w:r>
      <w:r w:rsidR="002657E0">
        <w:t xml:space="preserve"> be a one</w:t>
      </w:r>
      <w:r w:rsidR="00A66773">
        <w:t>-</w:t>
      </w:r>
      <w:r w:rsidR="002657E0">
        <w:t>time, daily, weekly, monthly, or</w:t>
      </w:r>
      <w:r w:rsidR="002C5BD2">
        <w:t xml:space="preserve"> </w:t>
      </w:r>
      <w:r w:rsidR="002657E0">
        <w:t xml:space="preserve">yearly </w:t>
      </w:r>
      <w:r w:rsidR="002C5BD2">
        <w:t>delivery</w:t>
      </w:r>
      <w:r w:rsidR="002657E0">
        <w:t xml:space="preserve">. A date range can also be set </w:t>
      </w:r>
      <w:r w:rsidR="0032193E">
        <w:t>to give</w:t>
      </w:r>
      <w:r w:rsidR="002657E0">
        <w:t xml:space="preserve"> the report delivery </w:t>
      </w:r>
      <w:r w:rsidR="0032193E">
        <w:t>a</w:t>
      </w:r>
      <w:r w:rsidR="002657E0">
        <w:t xml:space="preserve"> defined start and end date.</w:t>
      </w:r>
    </w:p>
    <w:p w:rsidR="00716204" w:rsidRDefault="00716204" w:rsidP="00D4103D">
      <w:pPr>
        <w:pStyle w:val="bodytext"/>
        <w:numPr>
          <w:ilvl w:val="0"/>
          <w:numId w:val="71"/>
        </w:numPr>
      </w:pPr>
      <w:r>
        <w:t xml:space="preserve">Give the Schedule a Name and select an </w:t>
      </w:r>
      <w:r w:rsidR="002C5BD2">
        <w:t xml:space="preserve">export type </w:t>
      </w:r>
      <w:r>
        <w:t>from the drop</w:t>
      </w:r>
      <w:r w:rsidR="006909FF">
        <w:t>-</w:t>
      </w:r>
      <w:r>
        <w:t>down.</w:t>
      </w:r>
    </w:p>
    <w:p w:rsidR="00716204" w:rsidRDefault="00716204" w:rsidP="00D4103D">
      <w:pPr>
        <w:pStyle w:val="bodytext"/>
        <w:numPr>
          <w:ilvl w:val="0"/>
          <w:numId w:val="71"/>
        </w:numPr>
      </w:pPr>
      <w:r>
        <w:t>For PDF reports</w:t>
      </w:r>
      <w:r w:rsidR="00A66773">
        <w:t>,</w:t>
      </w:r>
      <w:r>
        <w:t xml:space="preserve"> a password may be set. The password may require a minimum number of upper/lowercase letters or numbers. To find out the required password strength</w:t>
      </w:r>
      <w:r w:rsidR="002C5BD2">
        <w:t>,</w:t>
      </w:r>
      <w:r w:rsidR="00C74F77">
        <w:t xml:space="preserve"> </w:t>
      </w:r>
      <w:proofErr w:type="gramStart"/>
      <w:r w:rsidR="00C74F77">
        <w:t>hover</w:t>
      </w:r>
      <w:proofErr w:type="gramEnd"/>
      <w:r w:rsidR="00C74F77">
        <w:t xml:space="preserve"> the mouse over the Password box.</w:t>
      </w:r>
    </w:p>
    <w:p w:rsidR="00547FDD" w:rsidRDefault="00547FDD" w:rsidP="00D4103D">
      <w:pPr>
        <w:pStyle w:val="bodytext"/>
        <w:numPr>
          <w:ilvl w:val="0"/>
          <w:numId w:val="71"/>
        </w:numPr>
      </w:pPr>
      <w:r>
        <w:lastRenderedPageBreak/>
        <w:t xml:space="preserve">To execute and send the report immediately, check </w:t>
      </w:r>
      <w:r w:rsidR="003E6BBF" w:rsidRPr="003E6BBF">
        <w:t>'</w:t>
      </w:r>
      <w:r w:rsidRPr="002E746A">
        <w:rPr>
          <w:i/>
        </w:rPr>
        <w:t>Execute Immediately</w:t>
      </w:r>
      <w:r w:rsidR="003E6BBF" w:rsidRPr="003E6BBF">
        <w:t>'</w:t>
      </w:r>
      <w:r>
        <w:t>.</w:t>
      </w:r>
    </w:p>
    <w:p w:rsidR="00547FDD" w:rsidRDefault="00547FDD" w:rsidP="00D4103D">
      <w:pPr>
        <w:pStyle w:val="bodytext"/>
        <w:numPr>
          <w:ilvl w:val="0"/>
          <w:numId w:val="68"/>
        </w:numPr>
      </w:pPr>
      <w:r>
        <w:t>Schedule Time</w:t>
      </w:r>
    </w:p>
    <w:p w:rsidR="00547FDD" w:rsidRDefault="002657E0" w:rsidP="00D4103D">
      <w:pPr>
        <w:pStyle w:val="bodytext"/>
        <w:numPr>
          <w:ilvl w:val="1"/>
          <w:numId w:val="68"/>
        </w:numPr>
      </w:pPr>
      <w:r>
        <w:t xml:space="preserve">Set the time of day the report should be </w:t>
      </w:r>
      <w:r w:rsidR="00BD30ED">
        <w:t>executed</w:t>
      </w:r>
      <w:r>
        <w:t xml:space="preserve"> by enter</w:t>
      </w:r>
      <w:r w:rsidR="006909FF">
        <w:t>ing</w:t>
      </w:r>
      <w:r>
        <w:t xml:space="preserve"> a time in the </w:t>
      </w:r>
      <w:r w:rsidR="007C2E95" w:rsidRPr="002E746A">
        <w:rPr>
          <w:i/>
        </w:rPr>
        <w:t>Schedule Time</w:t>
      </w:r>
      <w:r>
        <w:t xml:space="preserve"> box.</w:t>
      </w:r>
    </w:p>
    <w:p w:rsidR="00547FDD" w:rsidRDefault="00547FDD" w:rsidP="00D4103D">
      <w:pPr>
        <w:pStyle w:val="bodytext"/>
        <w:numPr>
          <w:ilvl w:val="1"/>
          <w:numId w:val="68"/>
        </w:numPr>
      </w:pPr>
      <w:r>
        <w:t xml:space="preserve">Check </w:t>
      </w:r>
      <w:r w:rsidR="003E6BBF" w:rsidRPr="003E6BBF">
        <w:t>'</w:t>
      </w:r>
      <w:r w:rsidRPr="002E746A">
        <w:rPr>
          <w:i/>
        </w:rPr>
        <w:t>Repeat every</w:t>
      </w:r>
      <w:r w:rsidR="003E6BBF" w:rsidRPr="003E6BBF">
        <w:t>'</w:t>
      </w:r>
      <w:r>
        <w:t xml:space="preserve"> and then specify a time interval to have the schedule be sent on a recurring basis on the day(s) specified in as the Recurrence Pattern.</w:t>
      </w:r>
    </w:p>
    <w:p w:rsidR="007C2E95" w:rsidRDefault="002657E0" w:rsidP="00D4103D">
      <w:pPr>
        <w:pStyle w:val="bodytext"/>
        <w:numPr>
          <w:ilvl w:val="0"/>
          <w:numId w:val="68"/>
        </w:numPr>
      </w:pPr>
      <w:r>
        <w:t>Recurrence</w:t>
      </w:r>
      <w:r w:rsidR="007C2E95">
        <w:t xml:space="preserve"> Pattern</w:t>
      </w:r>
      <w:r w:rsidR="00922181">
        <w:t>s</w:t>
      </w:r>
    </w:p>
    <w:p w:rsidR="007C2E95" w:rsidRDefault="007C2E95" w:rsidP="00D4103D">
      <w:pPr>
        <w:pStyle w:val="bodytext"/>
        <w:numPr>
          <w:ilvl w:val="1"/>
          <w:numId w:val="68"/>
        </w:numPr>
      </w:pPr>
      <w:r w:rsidRPr="00A33506">
        <w:rPr>
          <w:b/>
        </w:rPr>
        <w:t>Once</w:t>
      </w:r>
      <w:r w:rsidR="00922181">
        <w:t xml:space="preserve"> – Specify to </w:t>
      </w:r>
      <w:r w:rsidR="00BD30ED">
        <w:t>execute</w:t>
      </w:r>
      <w:r w:rsidR="00922181">
        <w:t xml:space="preserve"> the report on</w:t>
      </w:r>
      <w:r w:rsidR="00A33506">
        <w:t xml:space="preserve"> a specific day or immediately.</w:t>
      </w:r>
    </w:p>
    <w:p w:rsidR="007C2E95" w:rsidRDefault="007C2E95" w:rsidP="00D4103D">
      <w:pPr>
        <w:pStyle w:val="bodytext"/>
        <w:numPr>
          <w:ilvl w:val="1"/>
          <w:numId w:val="68"/>
        </w:numPr>
      </w:pPr>
      <w:r w:rsidRPr="00A33506">
        <w:rPr>
          <w:b/>
        </w:rPr>
        <w:t>Daily</w:t>
      </w:r>
      <w:r w:rsidR="00922181">
        <w:t xml:space="preserve"> – Send the report every weekday or every set number of days</w:t>
      </w:r>
      <w:r w:rsidR="00A33506">
        <w:t>.</w:t>
      </w:r>
    </w:p>
    <w:p w:rsidR="007C2E95" w:rsidRDefault="007C2E95" w:rsidP="00D4103D">
      <w:pPr>
        <w:pStyle w:val="bodytext"/>
        <w:numPr>
          <w:ilvl w:val="1"/>
          <w:numId w:val="68"/>
        </w:numPr>
      </w:pPr>
      <w:r w:rsidRPr="00A33506">
        <w:rPr>
          <w:b/>
        </w:rPr>
        <w:t>Weekly</w:t>
      </w:r>
      <w:r w:rsidR="00922181">
        <w:t xml:space="preserve"> – Send the report on specific days </w:t>
      </w:r>
      <w:r w:rsidR="00E508D7">
        <w:t>of the</w:t>
      </w:r>
      <w:r w:rsidR="00A33506">
        <w:t xml:space="preserve"> week.</w:t>
      </w:r>
    </w:p>
    <w:p w:rsidR="007C2E95" w:rsidRDefault="007C2E95" w:rsidP="00D4103D">
      <w:pPr>
        <w:pStyle w:val="bodytext"/>
        <w:numPr>
          <w:ilvl w:val="1"/>
          <w:numId w:val="68"/>
        </w:numPr>
      </w:pPr>
      <w:r w:rsidRPr="00A33506">
        <w:rPr>
          <w:b/>
        </w:rPr>
        <w:t>Monthly</w:t>
      </w:r>
      <w:r w:rsidR="00922181">
        <w:t xml:space="preserve"> – Set the day o</w:t>
      </w:r>
      <w:r w:rsidR="00A33506">
        <w:t>f the month to send the report.</w:t>
      </w:r>
    </w:p>
    <w:p w:rsidR="007C2E95" w:rsidRDefault="007C2E95" w:rsidP="00D4103D">
      <w:pPr>
        <w:pStyle w:val="bodytext"/>
        <w:numPr>
          <w:ilvl w:val="1"/>
          <w:numId w:val="68"/>
        </w:numPr>
      </w:pPr>
      <w:r w:rsidRPr="00A33506">
        <w:rPr>
          <w:b/>
        </w:rPr>
        <w:t>Yearly</w:t>
      </w:r>
      <w:r w:rsidR="00922181">
        <w:t xml:space="preserve"> – Set the day of the year to send the report.</w:t>
      </w:r>
    </w:p>
    <w:p w:rsidR="00547FDD" w:rsidRDefault="00547FDD" w:rsidP="00D4103D">
      <w:pPr>
        <w:pStyle w:val="bodytext"/>
        <w:numPr>
          <w:ilvl w:val="0"/>
          <w:numId w:val="68"/>
        </w:numPr>
      </w:pPr>
      <w:r>
        <w:t xml:space="preserve">Range of Recurrence </w:t>
      </w:r>
    </w:p>
    <w:p w:rsidR="00EE257D" w:rsidRDefault="00922181" w:rsidP="00D4103D">
      <w:pPr>
        <w:pStyle w:val="bodytext"/>
        <w:numPr>
          <w:ilvl w:val="1"/>
          <w:numId w:val="68"/>
        </w:numPr>
      </w:pPr>
      <w:r>
        <w:t xml:space="preserve">Use the Range of Recurrence section to set a start </w:t>
      </w:r>
      <w:r w:rsidR="00A66773">
        <w:t xml:space="preserve">date </w:t>
      </w:r>
      <w:r>
        <w:t xml:space="preserve">and </w:t>
      </w:r>
      <w:r w:rsidR="002C5BD2">
        <w:t xml:space="preserve">an </w:t>
      </w:r>
      <w:r>
        <w:t xml:space="preserve">end </w:t>
      </w:r>
      <w:r w:rsidR="00A66773">
        <w:t xml:space="preserve">date </w:t>
      </w:r>
      <w:r>
        <w:t>for the report schedule.</w:t>
      </w:r>
    </w:p>
    <w:p w:rsidR="00BA7C96" w:rsidRDefault="00BA7C96" w:rsidP="00BA7C96">
      <w:pPr>
        <w:pStyle w:val="Heading3"/>
      </w:pPr>
      <w:bookmarkStart w:id="193" w:name="_Parameters_Tab"/>
      <w:bookmarkStart w:id="194" w:name="_Toc462824890"/>
      <w:bookmarkEnd w:id="193"/>
      <w:r>
        <w:t>Parameters Tab</w:t>
      </w:r>
      <w:bookmarkEnd w:id="194"/>
    </w:p>
    <w:p w:rsidR="0019496A" w:rsidRDefault="0019496A" w:rsidP="0019496A">
      <w:pPr>
        <w:pStyle w:val="bodytext"/>
        <w:jc w:val="center"/>
      </w:pPr>
      <w:r>
        <w:rPr>
          <w:noProof/>
        </w:rPr>
        <w:drawing>
          <wp:inline distT="0" distB="0" distL="0" distR="0">
            <wp:extent cx="5982535" cy="914528"/>
            <wp:effectExtent l="19050" t="0" r="0" b="0"/>
            <wp:docPr id="903" name="Picture 902" descr="parameter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eter tab.png"/>
                    <pic:cNvPicPr/>
                  </pic:nvPicPr>
                  <pic:blipFill>
                    <a:blip r:embed="rId296" cstate="print"/>
                    <a:stretch>
                      <a:fillRect/>
                    </a:stretch>
                  </pic:blipFill>
                  <pic:spPr>
                    <a:xfrm>
                      <a:off x="0" y="0"/>
                      <a:ext cx="5982535" cy="914528"/>
                    </a:xfrm>
                    <a:prstGeom prst="rect">
                      <a:avLst/>
                    </a:prstGeom>
                  </pic:spPr>
                </pic:pic>
              </a:graphicData>
            </a:graphic>
          </wp:inline>
        </w:drawing>
      </w:r>
    </w:p>
    <w:p w:rsidR="00BA7C96" w:rsidRDefault="00BA7C96" w:rsidP="00BA7C96">
      <w:pPr>
        <w:pStyle w:val="bodytext"/>
      </w:pPr>
      <w:r>
        <w:t xml:space="preserve">In the Parameters </w:t>
      </w:r>
      <w:r w:rsidR="000859E3">
        <w:t>T</w:t>
      </w:r>
      <w:r>
        <w:t>ab</w:t>
      </w:r>
      <w:r w:rsidR="00A66773">
        <w:t>,</w:t>
      </w:r>
      <w:r>
        <w:t xml:space="preserve"> enter a value for</w:t>
      </w:r>
      <w:r w:rsidR="00A33506">
        <w:t xml:space="preserve"> each of the parameters listed.</w:t>
      </w:r>
    </w:p>
    <w:p w:rsidR="004234F6" w:rsidRPr="00BA7C96" w:rsidRDefault="00BA7C96" w:rsidP="00EE7CB2">
      <w:pPr>
        <w:pStyle w:val="ImportantNote"/>
      </w:pPr>
      <w:r>
        <w:t xml:space="preserve">The Parameters Tab will only be visible if the report is utilizing parameters. See </w:t>
      </w:r>
      <w:hyperlink w:anchor="_Parameters" w:history="1">
        <w:r w:rsidRPr="00E23B9A">
          <w:rPr>
            <w:rStyle w:val="Hyperlink"/>
          </w:rPr>
          <w:t>Parameters</w:t>
        </w:r>
      </w:hyperlink>
      <w:r>
        <w:t xml:space="preserve"> for more information.</w:t>
      </w:r>
    </w:p>
    <w:p w:rsidR="00CC3924" w:rsidRDefault="00BF1853" w:rsidP="001833A5">
      <w:pPr>
        <w:pStyle w:val="Heading3"/>
      </w:pPr>
      <w:bookmarkStart w:id="195" w:name="_Filters_Tab"/>
      <w:bookmarkStart w:id="196" w:name="_Toc462824891"/>
      <w:bookmarkEnd w:id="195"/>
      <w:r>
        <w:t>Filters</w:t>
      </w:r>
      <w:r w:rsidR="00E431D2">
        <w:t xml:space="preserve"> Tab</w:t>
      </w:r>
      <w:bookmarkEnd w:id="196"/>
    </w:p>
    <w:p w:rsidR="00FA09F0" w:rsidRDefault="0019496A" w:rsidP="0019496A">
      <w:pPr>
        <w:pStyle w:val="bodytext"/>
        <w:tabs>
          <w:tab w:val="left" w:pos="360"/>
        </w:tabs>
        <w:jc w:val="center"/>
      </w:pPr>
      <w:r>
        <w:rPr>
          <w:noProof/>
        </w:rPr>
        <w:lastRenderedPageBreak/>
        <w:drawing>
          <wp:inline distT="0" distB="0" distL="0" distR="0">
            <wp:extent cx="6249273" cy="2410162"/>
            <wp:effectExtent l="19050" t="0" r="0" b="0"/>
            <wp:docPr id="904" name="Picture 903" descr="filters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s tab.png"/>
                    <pic:cNvPicPr/>
                  </pic:nvPicPr>
                  <pic:blipFill>
                    <a:blip r:embed="rId297" cstate="print"/>
                    <a:stretch>
                      <a:fillRect/>
                    </a:stretch>
                  </pic:blipFill>
                  <pic:spPr>
                    <a:xfrm>
                      <a:off x="0" y="0"/>
                      <a:ext cx="6249273" cy="2410162"/>
                    </a:xfrm>
                    <a:prstGeom prst="rect">
                      <a:avLst/>
                    </a:prstGeom>
                  </pic:spPr>
                </pic:pic>
              </a:graphicData>
            </a:graphic>
          </wp:inline>
        </w:drawing>
      </w:r>
    </w:p>
    <w:p w:rsidR="00B43CBA" w:rsidRDefault="002C5BD2" w:rsidP="00F44A1C">
      <w:pPr>
        <w:pStyle w:val="bodytext"/>
        <w:tabs>
          <w:tab w:val="left" w:pos="360"/>
        </w:tabs>
      </w:pPr>
      <w:r>
        <w:t>In the Filters Tab create statements to filter the data at runtime.</w:t>
      </w:r>
      <w:bookmarkStart w:id="197" w:name="_Standard_Filters_2"/>
      <w:bookmarkEnd w:id="197"/>
      <w:r w:rsidR="00F44A1C">
        <w:t xml:space="preserve"> </w:t>
      </w:r>
      <w:r w:rsidR="007040C1">
        <w:t>There is no limit to the number of filters that you can define. Filters can be numeric (up to e</w:t>
      </w:r>
      <w:r w:rsidR="00A33506">
        <w:t>ight decimals) or alphanumeric.</w:t>
      </w:r>
    </w:p>
    <w:p w:rsidR="007C42BC" w:rsidRDefault="007C42BC" w:rsidP="00D4103D">
      <w:pPr>
        <w:pStyle w:val="bodytext"/>
        <w:numPr>
          <w:ilvl w:val="0"/>
          <w:numId w:val="118"/>
        </w:numPr>
      </w:pPr>
      <w:r>
        <w:t xml:space="preserve">To filter </w:t>
      </w:r>
      <w:r w:rsidR="004F39D7">
        <w:t xml:space="preserve">by </w:t>
      </w:r>
      <w:r>
        <w:t xml:space="preserve">a Data Field, either drag and drop it to the selection pane, or select the Data Field and press the </w:t>
      </w:r>
      <w:r>
        <w:rPr>
          <w:noProof/>
        </w:rPr>
        <w:drawing>
          <wp:inline distT="0" distB="0" distL="0" distR="0">
            <wp:extent cx="438327" cy="133404"/>
            <wp:effectExtent l="19050" t="0" r="0" b="0"/>
            <wp:docPr id="979"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Del="0088096A">
        <w:t xml:space="preserve"> </w:t>
      </w:r>
      <w:r>
        <w:t>button, or double-click the Data Field.</w:t>
      </w:r>
    </w:p>
    <w:p w:rsidR="00B43CBA" w:rsidRDefault="007040C1" w:rsidP="00D4103D">
      <w:pPr>
        <w:pStyle w:val="bodytext"/>
        <w:numPr>
          <w:ilvl w:val="0"/>
          <w:numId w:val="118"/>
        </w:numPr>
      </w:pPr>
      <w:r>
        <w:t xml:space="preserve">Use the </w:t>
      </w:r>
      <w:r w:rsidR="00300DDF">
        <w:t>up (</w:t>
      </w:r>
      <w:r w:rsidR="00300DDF">
        <w:rPr>
          <w:noProof/>
        </w:rPr>
        <w:drawing>
          <wp:inline distT="0" distB="0" distL="0" distR="0">
            <wp:extent cx="142875" cy="85725"/>
            <wp:effectExtent l="19050" t="0" r="9525" b="0"/>
            <wp:docPr id="485" name="Picture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w:t>
      </w:r>
      <w:r w:rsidR="00A33506">
        <w:t>o indicate the filter priority.</w:t>
      </w:r>
    </w:p>
    <w:p w:rsidR="00B43CBA" w:rsidRDefault="007040C1" w:rsidP="00D4103D">
      <w:pPr>
        <w:pStyle w:val="bodytext"/>
        <w:numPr>
          <w:ilvl w:val="0"/>
          <w:numId w:val="118"/>
        </w:numPr>
      </w:pPr>
      <w:r>
        <w:t>To remove a filter</w:t>
      </w:r>
      <w:r w:rsidR="000859E3">
        <w:t>,</w:t>
      </w:r>
      <w:r>
        <w:t xml:space="preserve"> </w:t>
      </w:r>
      <w:r w:rsidR="006445CA">
        <w:t>press</w:t>
      </w:r>
      <w:r>
        <w:t xml:space="preserve"> the delete button </w:t>
      </w:r>
      <w:r w:rsidR="00FF625A">
        <w:t>(</w:t>
      </w:r>
      <w:r w:rsidR="00665316">
        <w:rPr>
          <w:noProof/>
        </w:rPr>
        <w:drawing>
          <wp:inline distT="0" distB="0" distL="0" distR="0">
            <wp:extent cx="133350" cy="133350"/>
            <wp:effectExtent l="19050" t="0" r="0" b="0"/>
            <wp:docPr id="933" name="Picture 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B43CBA" w:rsidRDefault="007040C1" w:rsidP="00D4103D">
      <w:pPr>
        <w:pStyle w:val="bodytext"/>
        <w:numPr>
          <w:ilvl w:val="0"/>
          <w:numId w:val="118"/>
        </w:numPr>
      </w:pPr>
      <w:r>
        <w:t>Set the operator (</w:t>
      </w:r>
      <w:r w:rsidR="00E21D59" w:rsidRPr="00E21D59">
        <w:rPr>
          <w:b/>
        </w:rPr>
        <w:t>E</w:t>
      </w:r>
      <w:r w:rsidRPr="00E21D59">
        <w:rPr>
          <w:b/>
        </w:rPr>
        <w:t>qual</w:t>
      </w:r>
      <w:r w:rsidR="00E21D59" w:rsidRPr="00E21D59">
        <w:rPr>
          <w:b/>
        </w:rPr>
        <w:t xml:space="preserve"> T</w:t>
      </w:r>
      <w:r w:rsidRPr="00E21D59">
        <w:rPr>
          <w:b/>
        </w:rPr>
        <w:t>o</w:t>
      </w:r>
      <w:r>
        <w:t xml:space="preserve">, </w:t>
      </w:r>
      <w:r w:rsidR="00E21D59" w:rsidRPr="00E21D59">
        <w:rPr>
          <w:b/>
        </w:rPr>
        <w:t>L</w:t>
      </w:r>
      <w:r w:rsidRPr="00E21D59">
        <w:rPr>
          <w:b/>
        </w:rPr>
        <w:t xml:space="preserve">ess </w:t>
      </w:r>
      <w:r w:rsidR="00E21D59" w:rsidRPr="00E21D59">
        <w:rPr>
          <w:b/>
        </w:rPr>
        <w:t>T</w:t>
      </w:r>
      <w:r w:rsidRPr="00E21D59">
        <w:rPr>
          <w:b/>
        </w:rPr>
        <w:t>han</w:t>
      </w:r>
      <w:r>
        <w:t xml:space="preserve">, </w:t>
      </w:r>
      <w:r w:rsidR="00E21D59" w:rsidRPr="00E21D59">
        <w:rPr>
          <w:b/>
        </w:rPr>
        <w:t>O</w:t>
      </w:r>
      <w:r w:rsidRPr="00E21D59">
        <w:rPr>
          <w:b/>
        </w:rPr>
        <w:t xml:space="preserve">ne </w:t>
      </w:r>
      <w:r w:rsidR="00E21D59" w:rsidRPr="00E21D59">
        <w:rPr>
          <w:b/>
        </w:rPr>
        <w:t>O</w:t>
      </w:r>
      <w:r w:rsidRPr="00E21D59">
        <w:rPr>
          <w:b/>
        </w:rPr>
        <w:t>f</w:t>
      </w:r>
      <w:r>
        <w:t xml:space="preserve">, etc.) by selecting from the </w:t>
      </w:r>
      <w:r w:rsidR="00E21D59" w:rsidRPr="00E21D59">
        <w:rPr>
          <w:i/>
        </w:rPr>
        <w:t>O</w:t>
      </w:r>
      <w:r w:rsidRPr="00E21D59">
        <w:rPr>
          <w:i/>
        </w:rPr>
        <w:t>perator</w:t>
      </w:r>
      <w:r>
        <w:t xml:space="preserve"> drop-down.</w:t>
      </w:r>
    </w:p>
    <w:p w:rsidR="00B43CBA" w:rsidRDefault="007040C1" w:rsidP="00D4103D">
      <w:pPr>
        <w:pStyle w:val="bodytext"/>
        <w:numPr>
          <w:ilvl w:val="0"/>
          <w:numId w:val="118"/>
        </w:numPr>
      </w:pPr>
      <w:r>
        <w:t xml:space="preserve">To set the value </w:t>
      </w:r>
      <w:r w:rsidR="00A33506">
        <w:t>on which to filter</w:t>
      </w:r>
      <w:r w:rsidR="000859E3">
        <w:t>,</w:t>
      </w:r>
      <w:r>
        <w:t xml:space="preserve"> either enter it manually or select from the drop-down. If the Data Field is a date</w:t>
      </w:r>
      <w:r w:rsidR="000859E3">
        <w:t>,</w:t>
      </w:r>
      <w:r>
        <w:t xml:space="preserve"> you may use the calendar or func</w:t>
      </w:r>
      <w:r w:rsidR="00A33506">
        <w:t>tion buttons to select a value.</w:t>
      </w:r>
    </w:p>
    <w:p w:rsidR="00B43CBA" w:rsidRDefault="007040C1" w:rsidP="00D4103D">
      <w:pPr>
        <w:pStyle w:val="bodytext"/>
        <w:numPr>
          <w:ilvl w:val="0"/>
          <w:numId w:val="118"/>
        </w:numPr>
      </w:pPr>
      <w:r>
        <w:t>To allow the filter to be modified at the time the report is executed</w:t>
      </w:r>
      <w:r w:rsidR="000859E3">
        <w:t>,</w:t>
      </w:r>
      <w:r>
        <w:t xml:space="preserve"> check </w:t>
      </w:r>
      <w:r w:rsidR="003E6BBF" w:rsidRPr="003E6BBF">
        <w:t>'</w:t>
      </w:r>
      <w:r w:rsidR="00A41F1A" w:rsidRPr="00A41F1A">
        <w:rPr>
          <w:i/>
        </w:rPr>
        <w:t>Prompt for Value</w:t>
      </w:r>
      <w:r>
        <w:t>.</w:t>
      </w:r>
      <w:r w:rsidR="003E6BBF" w:rsidRPr="003E6BBF">
        <w:t>'</w:t>
      </w:r>
    </w:p>
    <w:p w:rsidR="00B01A13" w:rsidRDefault="00B01A13" w:rsidP="00D4103D">
      <w:pPr>
        <w:pStyle w:val="bodytext"/>
        <w:numPr>
          <w:ilvl w:val="0"/>
          <w:numId w:val="118"/>
        </w:numPr>
      </w:pPr>
      <w:r>
        <w:t xml:space="preserve">Select </w:t>
      </w:r>
      <w:r w:rsidR="003E6BBF" w:rsidRPr="003E6BBF">
        <w:t>'</w:t>
      </w:r>
      <w:r w:rsidRPr="00A41F1A">
        <w:rPr>
          <w:i/>
        </w:rPr>
        <w:t xml:space="preserve">AND </w:t>
      </w:r>
      <w:proofErr w:type="gramStart"/>
      <w:r w:rsidRPr="00A41F1A">
        <w:rPr>
          <w:i/>
        </w:rPr>
        <w:t>With</w:t>
      </w:r>
      <w:proofErr w:type="gramEnd"/>
      <w:r w:rsidRPr="00A41F1A">
        <w:rPr>
          <w:i/>
        </w:rPr>
        <w:t xml:space="preserve"> Next Filter</w:t>
      </w:r>
      <w:r w:rsidR="003E6BBF" w:rsidRPr="003E6BBF">
        <w:t>'</w:t>
      </w:r>
      <w:r>
        <w:t xml:space="preserve"> to require that the selected filter and the one below it both evaluate to true. Choose </w:t>
      </w:r>
      <w:r w:rsidR="003E6BBF" w:rsidRPr="003E6BBF">
        <w:t>'</w:t>
      </w:r>
      <w:r w:rsidRPr="008F7036">
        <w:rPr>
          <w:i/>
        </w:rPr>
        <w:t xml:space="preserve">OR </w:t>
      </w:r>
      <w:proofErr w:type="gramStart"/>
      <w:r w:rsidRPr="008F7036">
        <w:rPr>
          <w:i/>
        </w:rPr>
        <w:t>With</w:t>
      </w:r>
      <w:proofErr w:type="gramEnd"/>
      <w:r w:rsidRPr="008F7036">
        <w:rPr>
          <w:i/>
        </w:rPr>
        <w:t xml:space="preserve"> Next Filter</w:t>
      </w:r>
      <w:r w:rsidR="003E6BBF" w:rsidRPr="003E6BBF">
        <w:t>'</w:t>
      </w:r>
      <w:r>
        <w:t xml:space="preserve"> to require that either be true.</w:t>
      </w:r>
    </w:p>
    <w:p w:rsidR="00955560" w:rsidRDefault="007040C1" w:rsidP="00D4103D">
      <w:pPr>
        <w:pStyle w:val="bodytext"/>
        <w:numPr>
          <w:ilvl w:val="0"/>
          <w:numId w:val="118"/>
        </w:numPr>
      </w:pPr>
      <w:r>
        <w:t xml:space="preserve">Check </w:t>
      </w:r>
      <w:r w:rsidR="003E6BBF" w:rsidRPr="003E6BBF">
        <w:t>'</w:t>
      </w:r>
      <w:r w:rsidR="00A41F1A" w:rsidRPr="00A41F1A">
        <w:rPr>
          <w:i/>
        </w:rPr>
        <w:t xml:space="preserve">Group </w:t>
      </w:r>
      <w:proofErr w:type="gramStart"/>
      <w:r w:rsidR="00A41F1A" w:rsidRPr="00A41F1A">
        <w:rPr>
          <w:i/>
        </w:rPr>
        <w:t>With</w:t>
      </w:r>
      <w:proofErr w:type="gramEnd"/>
      <w:r w:rsidR="00A41F1A" w:rsidRPr="00A41F1A">
        <w:rPr>
          <w:i/>
        </w:rPr>
        <w:t xml:space="preserve"> Next Filter</w:t>
      </w:r>
      <w:r w:rsidR="003E6BBF" w:rsidRPr="003E6BBF">
        <w:t>'</w:t>
      </w:r>
      <w:r>
        <w:t xml:space="preserve"> to </w:t>
      </w:r>
      <w:r w:rsidR="00955560">
        <w:t>specify</w:t>
      </w:r>
      <w:r>
        <w:t xml:space="preserve"> the precedence of the filters.</w:t>
      </w:r>
      <w:r w:rsidR="00955560">
        <w:t xml:space="preserve"> Filters can be nested indefinitely by using the following keyboard shortcuts while a filter is selected:</w:t>
      </w:r>
    </w:p>
    <w:p w:rsidR="00955560" w:rsidRPr="003A06A3" w:rsidRDefault="00955560" w:rsidP="00D4103D">
      <w:pPr>
        <w:pStyle w:val="bodytext"/>
        <w:numPr>
          <w:ilvl w:val="1"/>
          <w:numId w:val="55"/>
        </w:numPr>
        <w:tabs>
          <w:tab w:val="left" w:pos="360"/>
        </w:tabs>
        <w:rPr>
          <w:b/>
        </w:rPr>
      </w:pPr>
      <w:r w:rsidRPr="003A06A3">
        <w:rPr>
          <w:b/>
        </w:rPr>
        <w:t xml:space="preserve">Ctrl + </w:t>
      </w:r>
      <w:proofErr w:type="gramStart"/>
      <w:r w:rsidRPr="003A06A3">
        <w:rPr>
          <w:b/>
        </w:rPr>
        <w:t>[</w:t>
      </w:r>
      <w:r>
        <w:rPr>
          <w:b/>
        </w:rPr>
        <w:t xml:space="preserve"> </w:t>
      </w:r>
      <w:r>
        <w:t>adds</w:t>
      </w:r>
      <w:proofErr w:type="gramEnd"/>
      <w:r>
        <w:t xml:space="preserve"> an open-parenthesis before the selected filter.</w:t>
      </w:r>
    </w:p>
    <w:p w:rsidR="00955560" w:rsidRDefault="00955560" w:rsidP="00D4103D">
      <w:pPr>
        <w:pStyle w:val="bodytext"/>
        <w:numPr>
          <w:ilvl w:val="1"/>
          <w:numId w:val="55"/>
        </w:numPr>
        <w:tabs>
          <w:tab w:val="left" w:pos="360"/>
        </w:tabs>
        <w:rPr>
          <w:b/>
        </w:rPr>
      </w:pPr>
      <w:r>
        <w:rPr>
          <w:b/>
        </w:rPr>
        <w:t xml:space="preserve">Ctrl </w:t>
      </w:r>
      <w:proofErr w:type="gramStart"/>
      <w:r>
        <w:rPr>
          <w:b/>
        </w:rPr>
        <w:t>+ ]</w:t>
      </w:r>
      <w:proofErr w:type="gramEnd"/>
      <w:r>
        <w:rPr>
          <w:b/>
        </w:rPr>
        <w:t xml:space="preserve"> </w:t>
      </w:r>
      <w:r w:rsidRPr="003A06A3">
        <w:t>adds a close-parenthesis after the selected filter.</w:t>
      </w:r>
    </w:p>
    <w:p w:rsidR="00955560" w:rsidRPr="003A06A3" w:rsidRDefault="00955560" w:rsidP="00D4103D">
      <w:pPr>
        <w:pStyle w:val="bodytext"/>
        <w:numPr>
          <w:ilvl w:val="1"/>
          <w:numId w:val="55"/>
        </w:numPr>
        <w:tabs>
          <w:tab w:val="left" w:pos="360"/>
        </w:tabs>
        <w:rPr>
          <w:b/>
        </w:rPr>
      </w:pPr>
      <w:r>
        <w:rPr>
          <w:b/>
        </w:rPr>
        <w:t xml:space="preserve">Ctrl + Shift + </w:t>
      </w:r>
      <w:proofErr w:type="gramStart"/>
      <w:r>
        <w:rPr>
          <w:b/>
        </w:rPr>
        <w:t xml:space="preserve">[ </w:t>
      </w:r>
      <w:r>
        <w:t>removes</w:t>
      </w:r>
      <w:proofErr w:type="gramEnd"/>
      <w:r>
        <w:t xml:space="preserve"> an open-parenthesis from before the selected filter.</w:t>
      </w:r>
    </w:p>
    <w:p w:rsidR="007040C1" w:rsidRDefault="00955560" w:rsidP="00D4103D">
      <w:pPr>
        <w:pStyle w:val="bodytext"/>
        <w:numPr>
          <w:ilvl w:val="1"/>
          <w:numId w:val="55"/>
        </w:numPr>
        <w:tabs>
          <w:tab w:val="left" w:pos="360"/>
        </w:tabs>
        <w:rPr>
          <w:b/>
        </w:rPr>
      </w:pPr>
      <w:r>
        <w:rPr>
          <w:b/>
        </w:rPr>
        <w:t xml:space="preserve">Ctrl + Shift </w:t>
      </w:r>
      <w:proofErr w:type="gramStart"/>
      <w:r>
        <w:rPr>
          <w:b/>
        </w:rPr>
        <w:t>+ ]</w:t>
      </w:r>
      <w:proofErr w:type="gramEnd"/>
      <w:r>
        <w:rPr>
          <w:b/>
        </w:rPr>
        <w:t xml:space="preserve"> </w:t>
      </w:r>
      <w:r>
        <w:t>removes a close-parenthesis from after the selected filter.</w:t>
      </w:r>
    </w:p>
    <w:p w:rsidR="00F56D28" w:rsidRDefault="00F56D28" w:rsidP="00F56D28">
      <w:pPr>
        <w:pStyle w:val="Heading3"/>
      </w:pPr>
      <w:bookmarkStart w:id="198" w:name="_Batch_Tab"/>
      <w:bookmarkStart w:id="199" w:name="_Toc462824892"/>
      <w:bookmarkEnd w:id="198"/>
      <w:r>
        <w:t>Batch Tab</w:t>
      </w:r>
      <w:bookmarkEnd w:id="199"/>
    </w:p>
    <w:p w:rsidR="00F56D28" w:rsidRDefault="0019496A" w:rsidP="00F56D28">
      <w:pPr>
        <w:pStyle w:val="bodytext"/>
        <w:jc w:val="center"/>
      </w:pPr>
      <w:r>
        <w:rPr>
          <w:noProof/>
        </w:rPr>
        <w:lastRenderedPageBreak/>
        <w:drawing>
          <wp:inline distT="0" distB="0" distL="0" distR="0">
            <wp:extent cx="4772691" cy="3791479"/>
            <wp:effectExtent l="19050" t="0" r="8859" b="0"/>
            <wp:docPr id="906" name="Picture 905" descr="batch sc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ch screen.png"/>
                    <pic:cNvPicPr/>
                  </pic:nvPicPr>
                  <pic:blipFill>
                    <a:blip r:embed="rId298" cstate="print"/>
                    <a:stretch>
                      <a:fillRect/>
                    </a:stretch>
                  </pic:blipFill>
                  <pic:spPr>
                    <a:xfrm>
                      <a:off x="0" y="0"/>
                      <a:ext cx="4772691" cy="3791479"/>
                    </a:xfrm>
                    <a:prstGeom prst="rect">
                      <a:avLst/>
                    </a:prstGeom>
                  </pic:spPr>
                </pic:pic>
              </a:graphicData>
            </a:graphic>
          </wp:inline>
        </w:drawing>
      </w:r>
    </w:p>
    <w:p w:rsidR="00A256CD" w:rsidRPr="00A256CD" w:rsidRDefault="00A256CD" w:rsidP="00A256CD">
      <w:pPr>
        <w:pStyle w:val="bodytext"/>
        <w:rPr>
          <w:shd w:val="clear" w:color="auto" w:fill="FBD4B4"/>
        </w:rPr>
      </w:pPr>
      <w:r>
        <w:t>Check the '</w:t>
      </w:r>
      <w:r w:rsidRPr="00A256CD">
        <w:rPr>
          <w:i/>
        </w:rPr>
        <w:t>Run as Batch Report</w:t>
      </w:r>
      <w:r>
        <w:t>' box to enable batch execution for the report.</w:t>
      </w:r>
    </w:p>
    <w:p w:rsidR="00F56D28" w:rsidRDefault="00F56D28" w:rsidP="00EE7CB2">
      <w:pPr>
        <w:pStyle w:val="ImportantNote"/>
      </w:pPr>
      <w:r>
        <w:t>If you don't see this option, your administrator may have disabled it.</w:t>
      </w:r>
    </w:p>
    <w:p w:rsidR="00F56D28" w:rsidRDefault="00BB18EF" w:rsidP="00F56D28">
      <w:pPr>
        <w:pStyle w:val="bodytext"/>
      </w:pPr>
      <w:r>
        <w:t xml:space="preserve">Reports </w:t>
      </w:r>
      <w:r w:rsidR="00F56D28">
        <w:t>can be execute</w:t>
      </w:r>
      <w:r>
        <w:t>d</w:t>
      </w:r>
      <w:r w:rsidR="00F56D28">
        <w:t xml:space="preserve"> and email</w:t>
      </w:r>
      <w:r>
        <w:t>ed</w:t>
      </w:r>
      <w:r w:rsidR="00F56D28">
        <w:t xml:space="preserve"> en masse to a list of addresses, each one filtered by a </w:t>
      </w:r>
      <w:r w:rsidR="003C16C4">
        <w:t>unique</w:t>
      </w:r>
      <w:r w:rsidR="00F56D28">
        <w:t xml:space="preserve"> key. For example, a report containing data on a number of employees may be executed such that each employee receives an email containing a version of the report filtered on their own </w:t>
      </w:r>
      <w:r w:rsidR="0025126B">
        <w:t>ID</w:t>
      </w:r>
      <w:r w:rsidR="00F56D28">
        <w:t>.</w:t>
      </w:r>
    </w:p>
    <w:p w:rsidR="00F56D28" w:rsidRPr="00124F02" w:rsidRDefault="00F56D28" w:rsidP="00F56D28">
      <w:pPr>
        <w:pStyle w:val="bodytext"/>
      </w:pPr>
      <w:r>
        <w:t xml:space="preserve">In order to use batch reporting, a table or other data structure must exist which contains a list of email addresses each associated with a key used to filter the report. Each row may contain optional columns that can be used </w:t>
      </w:r>
      <w:r w:rsidR="008448E7">
        <w:t xml:space="preserve">as parameters </w:t>
      </w:r>
      <w:r w:rsidR="00124F02">
        <w:t xml:space="preserve">in the email message </w:t>
      </w:r>
      <w:r w:rsidR="006A05B9">
        <w:t>body</w:t>
      </w:r>
      <w:r w:rsidR="00124F02">
        <w:t xml:space="preserve"> (</w:t>
      </w:r>
      <w:r w:rsidR="00671B81">
        <w:t>using</w:t>
      </w:r>
      <w:r w:rsidR="00124F02">
        <w:t xml:space="preserve"> the form '@</w:t>
      </w:r>
      <w:proofErr w:type="spellStart"/>
      <w:r w:rsidR="00124F02">
        <w:t>batch_</w:t>
      </w:r>
      <w:r w:rsidR="00124F02">
        <w:rPr>
          <w:i/>
        </w:rPr>
        <w:t>columnName</w:t>
      </w:r>
      <w:proofErr w:type="spellEnd"/>
      <w:r w:rsidR="00124F02">
        <w:t>@').</w:t>
      </w:r>
    </w:p>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613"/>
        <w:gridCol w:w="1754"/>
        <w:gridCol w:w="1555"/>
        <w:gridCol w:w="1555"/>
      </w:tblGrid>
      <w:tr w:rsidR="00F56D28" w:rsidTr="00CF54E9">
        <w:trPr>
          <w:jc w:val="center"/>
        </w:trPr>
        <w:tc>
          <w:tcPr>
            <w:tcW w:w="0" w:type="auto"/>
          </w:tcPr>
          <w:p w:rsidR="00F56D28" w:rsidRPr="00300112" w:rsidRDefault="004B4CC7" w:rsidP="00CF54E9">
            <w:pPr>
              <w:pStyle w:val="bodytext"/>
              <w:spacing w:after="0"/>
              <w:rPr>
                <w:b/>
              </w:rPr>
            </w:pPr>
            <w:r>
              <w:rPr>
                <w:b/>
              </w:rPr>
              <w:t>Key</w:t>
            </w:r>
          </w:p>
        </w:tc>
        <w:tc>
          <w:tcPr>
            <w:tcW w:w="0" w:type="auto"/>
          </w:tcPr>
          <w:p w:rsidR="00F56D28" w:rsidRPr="00300112" w:rsidRDefault="00F56D28" w:rsidP="00CF54E9">
            <w:pPr>
              <w:pStyle w:val="bodytext"/>
              <w:spacing w:after="0"/>
              <w:rPr>
                <w:b/>
              </w:rPr>
            </w:pPr>
            <w:r w:rsidRPr="00300112">
              <w:rPr>
                <w:b/>
              </w:rPr>
              <w:t>Email Address</w:t>
            </w:r>
          </w:p>
        </w:tc>
        <w:tc>
          <w:tcPr>
            <w:tcW w:w="0" w:type="auto"/>
          </w:tcPr>
          <w:p w:rsidR="00F56D28" w:rsidRDefault="004B4CC7" w:rsidP="00CF54E9">
            <w:pPr>
              <w:pStyle w:val="bodytext"/>
              <w:spacing w:after="0"/>
            </w:pPr>
            <w:r>
              <w:t>OptionalCol1</w:t>
            </w:r>
          </w:p>
        </w:tc>
        <w:tc>
          <w:tcPr>
            <w:tcW w:w="0" w:type="auto"/>
          </w:tcPr>
          <w:p w:rsidR="00F56D28" w:rsidRDefault="004B4CC7" w:rsidP="00CF54E9">
            <w:pPr>
              <w:pStyle w:val="bodytext"/>
              <w:spacing w:after="0"/>
            </w:pPr>
            <w:r>
              <w:t>OptionalCol2</w:t>
            </w:r>
          </w:p>
        </w:tc>
      </w:tr>
    </w:tbl>
    <w:p w:rsidR="00F56D28" w:rsidRDefault="00F56D28" w:rsidP="00F56D28">
      <w:pPr>
        <w:pStyle w:val="bodytext"/>
      </w:pPr>
      <w:r>
        <w:br/>
        <w:t xml:space="preserve">The </w:t>
      </w:r>
      <w:r w:rsidR="00063E79">
        <w:t xml:space="preserve">email </w:t>
      </w:r>
      <w:r>
        <w:t>address table must have a join path defined to a table in the report. It does not need to be added to the report.</w:t>
      </w:r>
    </w:p>
    <w:p w:rsidR="00F56D28" w:rsidRDefault="008E4557" w:rsidP="008E4557">
      <w:pPr>
        <w:pStyle w:val="bodytext"/>
        <w:numPr>
          <w:ilvl w:val="0"/>
          <w:numId w:val="158"/>
        </w:numPr>
      </w:pPr>
      <w:r>
        <w:t>Enter a</w:t>
      </w:r>
      <w:r w:rsidR="006C7D96">
        <w:t>n (optional)</w:t>
      </w:r>
      <w:r>
        <w:t xml:space="preserve"> Batch Summary Email to send an email which will summarize the result of the batch report execution.</w:t>
      </w:r>
    </w:p>
    <w:p w:rsidR="008E4557" w:rsidRDefault="00D43C7B" w:rsidP="008E4557">
      <w:pPr>
        <w:pStyle w:val="bodytext"/>
        <w:numPr>
          <w:ilvl w:val="0"/>
          <w:numId w:val="158"/>
        </w:numPr>
      </w:pPr>
      <w:r>
        <w:t xml:space="preserve">In the Batch Email Field select the field in the email address table which contains the </w:t>
      </w:r>
      <w:r w:rsidR="00C24C51">
        <w:t>addresses</w:t>
      </w:r>
      <w:r>
        <w:t xml:space="preserve"> to use when sending the completed reports.</w:t>
      </w:r>
    </w:p>
    <w:p w:rsidR="001833A5" w:rsidRDefault="001833A5" w:rsidP="001833A5">
      <w:pPr>
        <w:pStyle w:val="Heading3"/>
      </w:pPr>
      <w:bookmarkStart w:id="200" w:name="_Group_(Min/Max)_Filters_1"/>
      <w:bookmarkStart w:id="201" w:name="_Recipients_Tab"/>
      <w:bookmarkStart w:id="202" w:name="_Toc462824893"/>
      <w:bookmarkEnd w:id="200"/>
      <w:bookmarkEnd w:id="201"/>
      <w:r>
        <w:lastRenderedPageBreak/>
        <w:t>Recipients</w:t>
      </w:r>
      <w:r w:rsidR="00E431D2">
        <w:t xml:space="preserve"> Tab</w:t>
      </w:r>
      <w:bookmarkEnd w:id="202"/>
    </w:p>
    <w:p w:rsidR="002E5DDC" w:rsidRDefault="00BD6709" w:rsidP="00BD6709">
      <w:pPr>
        <w:pStyle w:val="bodytext"/>
        <w:jc w:val="center"/>
      </w:pPr>
      <w:r>
        <w:rPr>
          <w:noProof/>
        </w:rPr>
        <w:drawing>
          <wp:inline distT="0" distB="0" distL="0" distR="0">
            <wp:extent cx="5096587" cy="1600423"/>
            <wp:effectExtent l="19050" t="0" r="8813" b="0"/>
            <wp:docPr id="907" name="Picture 906" descr="recipients t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ipients tab.png"/>
                    <pic:cNvPicPr/>
                  </pic:nvPicPr>
                  <pic:blipFill>
                    <a:blip r:embed="rId299" cstate="print"/>
                    <a:stretch>
                      <a:fillRect/>
                    </a:stretch>
                  </pic:blipFill>
                  <pic:spPr>
                    <a:xfrm>
                      <a:off x="0" y="0"/>
                      <a:ext cx="5096587" cy="1600423"/>
                    </a:xfrm>
                    <a:prstGeom prst="rect">
                      <a:avLst/>
                    </a:prstGeom>
                  </pic:spPr>
                </pic:pic>
              </a:graphicData>
            </a:graphic>
          </wp:inline>
        </w:drawing>
      </w:r>
    </w:p>
    <w:p w:rsidR="00B43CBA" w:rsidRDefault="00922181" w:rsidP="00B43CBA">
      <w:pPr>
        <w:pStyle w:val="bodytext"/>
      </w:pPr>
      <w:r>
        <w:t>In the Recipients Tab</w:t>
      </w:r>
      <w:r w:rsidR="000859E3">
        <w:t>,</w:t>
      </w:r>
      <w:r>
        <w:t xml:space="preserve"> </w:t>
      </w:r>
      <w:r w:rsidR="00673BFD">
        <w:t>determine how the schedule will be delivered and list</w:t>
      </w:r>
      <w:r>
        <w:t xml:space="preserve"> the email </w:t>
      </w:r>
      <w:proofErr w:type="gramStart"/>
      <w:r>
        <w:t>address(</w:t>
      </w:r>
      <w:proofErr w:type="spellStart"/>
      <w:proofErr w:type="gramEnd"/>
      <w:r w:rsidR="00617BE3">
        <w:t>e</w:t>
      </w:r>
      <w:r>
        <w:t>s</w:t>
      </w:r>
      <w:proofErr w:type="spellEnd"/>
      <w:r>
        <w:t>)</w:t>
      </w:r>
      <w:r w:rsidR="000859E3">
        <w:t xml:space="preserve"> to which</w:t>
      </w:r>
      <w:r>
        <w:t xml:space="preserve"> the report should be sent. </w:t>
      </w:r>
      <w:r w:rsidR="002E5DDC">
        <w:t>Separate e</w:t>
      </w:r>
      <w:r>
        <w:t xml:space="preserve">mail addresses </w:t>
      </w:r>
      <w:r w:rsidR="002E5DDC">
        <w:t xml:space="preserve">with </w:t>
      </w:r>
      <w:r w:rsidR="00617BE3">
        <w:t>a semi-colon (;).</w:t>
      </w:r>
    </w:p>
    <w:p w:rsidR="00B43CBA" w:rsidRDefault="00673BFD" w:rsidP="00D4103D">
      <w:pPr>
        <w:pStyle w:val="bodytext"/>
        <w:numPr>
          <w:ilvl w:val="0"/>
          <w:numId w:val="120"/>
        </w:numPr>
      </w:pPr>
      <w:r>
        <w:t xml:space="preserve">Check </w:t>
      </w:r>
      <w:r w:rsidR="003E6BBF" w:rsidRPr="003E6BBF">
        <w:t>'</w:t>
      </w:r>
      <w:r w:rsidRPr="0092565D">
        <w:rPr>
          <w:i/>
        </w:rPr>
        <w:t>Email Results</w:t>
      </w:r>
      <w:r w:rsidR="003E6BBF" w:rsidRPr="003E6BBF">
        <w:t>'</w:t>
      </w:r>
      <w:r>
        <w:t xml:space="preserve"> to have the report sent via email. Uncheck this option to have it saved to a repository.</w:t>
      </w:r>
    </w:p>
    <w:p w:rsidR="00CE0DB6" w:rsidRDefault="00CE0DB6" w:rsidP="00D4103D">
      <w:pPr>
        <w:pStyle w:val="bodytext"/>
        <w:numPr>
          <w:ilvl w:val="0"/>
          <w:numId w:val="120"/>
        </w:numPr>
      </w:pPr>
      <w:r>
        <w:t>An '</w:t>
      </w:r>
      <w:r w:rsidRPr="00CE0DB6">
        <w:rPr>
          <w:i/>
        </w:rPr>
        <w:t>Attach Report Output to Email</w:t>
      </w:r>
      <w:r>
        <w:t>' checkbox will be available when using batch reporting. Uncheck this option to prevent the reports from being attached to the recipient emails.</w:t>
      </w:r>
    </w:p>
    <w:p w:rsidR="00B43CBA" w:rsidRDefault="00922181" w:rsidP="00677BA3">
      <w:pPr>
        <w:pStyle w:val="bodytext"/>
        <w:numPr>
          <w:ilvl w:val="0"/>
          <w:numId w:val="120"/>
        </w:numPr>
        <w:spacing w:after="0"/>
      </w:pPr>
      <w:r>
        <w:t>In the To field</w:t>
      </w:r>
      <w:r w:rsidR="000859E3">
        <w:t>,</w:t>
      </w:r>
      <w:r>
        <w:t xml:space="preserve"> set the email </w:t>
      </w:r>
      <w:proofErr w:type="gramStart"/>
      <w:r>
        <w:t>address(</w:t>
      </w:r>
      <w:proofErr w:type="spellStart"/>
      <w:proofErr w:type="gramEnd"/>
      <w:r w:rsidR="00617BE3">
        <w:t>e</w:t>
      </w:r>
      <w:r>
        <w:t>s</w:t>
      </w:r>
      <w:proofErr w:type="spellEnd"/>
      <w:r>
        <w:t xml:space="preserve">) </w:t>
      </w:r>
      <w:r w:rsidR="000859E3">
        <w:t>to which the report will be delivered</w:t>
      </w:r>
      <w:r>
        <w:t>.</w:t>
      </w:r>
    </w:p>
    <w:p w:rsidR="00B43CBA" w:rsidRDefault="00922181" w:rsidP="00677BA3">
      <w:pPr>
        <w:pStyle w:val="bodytext"/>
        <w:numPr>
          <w:ilvl w:val="0"/>
          <w:numId w:val="120"/>
        </w:numPr>
        <w:spacing w:after="0"/>
      </w:pPr>
      <w:r>
        <w:t>In the Cc field</w:t>
      </w:r>
      <w:r w:rsidR="000859E3">
        <w:t>,</w:t>
      </w:r>
      <w:r>
        <w:t xml:space="preserve"> set any </w:t>
      </w:r>
      <w:proofErr w:type="gramStart"/>
      <w:r w:rsidR="00617BE3">
        <w:t>address(</w:t>
      </w:r>
      <w:proofErr w:type="spellStart"/>
      <w:proofErr w:type="gramEnd"/>
      <w:r w:rsidR="00617BE3">
        <w:t>es</w:t>
      </w:r>
      <w:proofErr w:type="spellEnd"/>
      <w:r w:rsidR="00617BE3">
        <w:t>) to be carbon copied.</w:t>
      </w:r>
    </w:p>
    <w:p w:rsidR="00EE7CB2" w:rsidRDefault="00922181" w:rsidP="00677BA3">
      <w:pPr>
        <w:pStyle w:val="bodytext"/>
        <w:numPr>
          <w:ilvl w:val="0"/>
          <w:numId w:val="120"/>
        </w:numPr>
      </w:pPr>
      <w:r>
        <w:t>In the Bcc field</w:t>
      </w:r>
      <w:r w:rsidR="000859E3">
        <w:t>,</w:t>
      </w:r>
      <w:r>
        <w:t xml:space="preserve"> set any </w:t>
      </w:r>
      <w:proofErr w:type="gramStart"/>
      <w:r>
        <w:t>addres</w:t>
      </w:r>
      <w:r w:rsidR="00617BE3">
        <w:t>s(</w:t>
      </w:r>
      <w:proofErr w:type="spellStart"/>
      <w:proofErr w:type="gramEnd"/>
      <w:r w:rsidR="00617BE3">
        <w:t>es</w:t>
      </w:r>
      <w:proofErr w:type="spellEnd"/>
      <w:r w:rsidR="00617BE3">
        <w:t>) to be blind carbon copied.</w:t>
      </w:r>
    </w:p>
    <w:p w:rsidR="00B43CBA" w:rsidRDefault="00677BA3" w:rsidP="00EE7CB2">
      <w:pPr>
        <w:pStyle w:val="ImportantNote"/>
      </w:pPr>
      <w:r>
        <w:t>When using batch reporting, the To, Cc, and Bcc fields are disabled.</w:t>
      </w:r>
    </w:p>
    <w:p w:rsidR="00B43CBA" w:rsidRDefault="00922181" w:rsidP="00EE7CB2">
      <w:pPr>
        <w:pStyle w:val="bodytext"/>
        <w:numPr>
          <w:ilvl w:val="0"/>
          <w:numId w:val="120"/>
        </w:numPr>
        <w:spacing w:after="0"/>
      </w:pPr>
      <w:r>
        <w:t xml:space="preserve">Set the subject of </w:t>
      </w:r>
      <w:r w:rsidR="00617BE3">
        <w:t>the email in the Subject field.</w:t>
      </w:r>
    </w:p>
    <w:p w:rsidR="00441931" w:rsidRDefault="00922181" w:rsidP="00EE7CB2">
      <w:pPr>
        <w:pStyle w:val="bodytext"/>
        <w:numPr>
          <w:ilvl w:val="0"/>
          <w:numId w:val="120"/>
        </w:numPr>
        <w:spacing w:after="0"/>
      </w:pPr>
      <w:r>
        <w:t>In the Body field</w:t>
      </w:r>
      <w:r w:rsidR="000859E3">
        <w:t>,</w:t>
      </w:r>
      <w:r>
        <w:t xml:space="preserve"> enter the text of the email to be sent with the report. </w:t>
      </w:r>
      <w:r w:rsidR="00441931">
        <w:t xml:space="preserve">To reference the report name use </w:t>
      </w:r>
      <w:r w:rsidR="003E6BBF" w:rsidRPr="003E6BBF">
        <w:t>'</w:t>
      </w:r>
      <w:r w:rsidR="00441931">
        <w:t>@</w:t>
      </w:r>
      <w:proofErr w:type="spellStart"/>
      <w:r w:rsidR="00441931">
        <w:t>reportName</w:t>
      </w:r>
      <w:proofErr w:type="spellEnd"/>
      <w:r w:rsidR="00441931">
        <w:t>@</w:t>
      </w:r>
      <w:r w:rsidR="003E6BBF" w:rsidRPr="003E6BBF">
        <w:t>'</w:t>
      </w:r>
      <w:r w:rsidR="00441931">
        <w:t>.</w:t>
      </w:r>
      <w:r w:rsidR="00DE4CB4">
        <w:t xml:space="preserve"> To reference any batch parameters, use '@</w:t>
      </w:r>
      <w:proofErr w:type="spellStart"/>
      <w:r w:rsidR="00DE4CB4">
        <w:t>batch_</w:t>
      </w:r>
      <w:r w:rsidR="00DE4CB4">
        <w:rPr>
          <w:i/>
        </w:rPr>
        <w:t>columnName</w:t>
      </w:r>
      <w:proofErr w:type="spellEnd"/>
      <w:r w:rsidR="00DE4CB4">
        <w:t>@'</w:t>
      </w:r>
      <w:r w:rsidR="00F8399C">
        <w:t>,</w:t>
      </w:r>
      <w:r w:rsidR="00DE4CB4">
        <w:t xml:space="preserve"> where </w:t>
      </w:r>
      <w:proofErr w:type="spellStart"/>
      <w:r w:rsidR="00DE4CB4">
        <w:rPr>
          <w:i/>
        </w:rPr>
        <w:t>columnName</w:t>
      </w:r>
      <w:proofErr w:type="spellEnd"/>
      <w:r w:rsidR="00DE4CB4">
        <w:t xml:space="preserve"> is </w:t>
      </w:r>
      <w:r w:rsidR="00F8399C">
        <w:t xml:space="preserve">one of the columns in the </w:t>
      </w:r>
      <w:r w:rsidR="00063E79">
        <w:t>email</w:t>
      </w:r>
      <w:r w:rsidR="00F8399C">
        <w:t xml:space="preserve"> address table.</w:t>
      </w:r>
      <w:r w:rsidR="00EE7CB2">
        <w:br/>
      </w:r>
    </w:p>
    <w:p w:rsidR="00E0525E" w:rsidRPr="00607569" w:rsidRDefault="005A55E5" w:rsidP="00EE7CB2">
      <w:pPr>
        <w:pStyle w:val="ImportantNote"/>
        <w:spacing w:after="0"/>
      </w:pPr>
      <w:r>
        <w:t>@</w:t>
      </w:r>
      <w:proofErr w:type="spellStart"/>
      <w:r>
        <w:t>reportName</w:t>
      </w:r>
      <w:proofErr w:type="spellEnd"/>
      <w:r>
        <w:t xml:space="preserve">@ is a built-in parameter. </w:t>
      </w:r>
      <w:r w:rsidR="00624073">
        <w:t>S</w:t>
      </w:r>
      <w:r>
        <w:t xml:space="preserve">ee </w:t>
      </w:r>
      <w:hyperlink w:anchor="_Parameters" w:history="1">
        <w:r w:rsidRPr="005A55E5">
          <w:rPr>
            <w:rStyle w:val="Hyperlink"/>
          </w:rPr>
          <w:t>Parameters</w:t>
        </w:r>
      </w:hyperlink>
      <w:r w:rsidR="00624073">
        <w:t xml:space="preserve"> for more information.</w:t>
      </w:r>
    </w:p>
    <w:p w:rsidR="009F68F9" w:rsidRDefault="009F68F9" w:rsidP="00EC1883">
      <w:pPr>
        <w:pStyle w:val="Heading2"/>
        <w:spacing w:after="0"/>
      </w:pPr>
      <w:bookmarkStart w:id="203" w:name="_Email_Report"/>
      <w:bookmarkStart w:id="204" w:name="_Toc462824894"/>
      <w:bookmarkEnd w:id="203"/>
      <w:r>
        <w:t xml:space="preserve">Email </w:t>
      </w:r>
      <w:r w:rsidR="0035529D">
        <w:t>R</w:t>
      </w:r>
      <w:r>
        <w:t>eport</w:t>
      </w:r>
      <w:bookmarkEnd w:id="204"/>
    </w:p>
    <w:p w:rsidR="00595BA0" w:rsidRDefault="00595BA0" w:rsidP="00595BA0">
      <w:pPr>
        <w:pStyle w:val="bodytext"/>
        <w:jc w:val="center"/>
      </w:pPr>
      <w:r w:rsidRPr="00595BA0">
        <w:rPr>
          <w:noProof/>
        </w:rPr>
        <w:lastRenderedPageBreak/>
        <w:drawing>
          <wp:inline distT="0" distB="0" distL="0" distR="0">
            <wp:extent cx="5743575" cy="2933700"/>
            <wp:effectExtent l="19050" t="0" r="9525" b="0"/>
            <wp:docPr id="1027" name="Picture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user126.png"/>
                    <pic:cNvPicPr/>
                  </pic:nvPicPr>
                  <pic:blipFill>
                    <a:blip r:embed="rId3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43575" cy="2933700"/>
                    </a:xfrm>
                    <a:prstGeom prst="rect">
                      <a:avLst/>
                    </a:prstGeom>
                    <a:noFill/>
                    <a:ln>
                      <a:noFill/>
                    </a:ln>
                  </pic:spPr>
                </pic:pic>
              </a:graphicData>
            </a:graphic>
          </wp:inline>
        </w:drawing>
      </w:r>
    </w:p>
    <w:p w:rsidR="00EE1DC2" w:rsidRDefault="00EE1DC2" w:rsidP="0090741C">
      <w:pPr>
        <w:pStyle w:val="bodytext"/>
      </w:pPr>
      <w:r>
        <w:t xml:space="preserve">In the </w:t>
      </w:r>
      <w:hyperlink w:anchor="_Scheduling_Reports" w:history="1">
        <w:r w:rsidRPr="00EE1DC2">
          <w:rPr>
            <w:rStyle w:val="Hyperlink"/>
          </w:rPr>
          <w:t>Scheduler Menu</w:t>
        </w:r>
      </w:hyperlink>
      <w:r w:rsidR="000859E3">
        <w:t>,</w:t>
      </w:r>
      <w:r>
        <w:t xml:space="preserve"> u</w:t>
      </w:r>
      <w:r w:rsidR="0090741C">
        <w:t xml:space="preserve">se the </w:t>
      </w:r>
      <w:r w:rsidR="00595BA0">
        <w:t xml:space="preserve">email </w:t>
      </w:r>
      <w:r w:rsidR="0090741C">
        <w:t>icon (</w:t>
      </w:r>
      <w:r w:rsidR="00975E33">
        <w:rPr>
          <w:noProof/>
        </w:rPr>
        <w:drawing>
          <wp:inline distT="0" distB="0" distL="0" distR="0">
            <wp:extent cx="190500" cy="238125"/>
            <wp:effectExtent l="19050" t="0" r="0" b="0"/>
            <wp:docPr id="730" name="Picture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ScheduleEmail.png"/>
                    <pic:cNvPicPr/>
                  </pic:nvPicPr>
                  <pic:blipFill>
                    <a:blip r:embed="rId2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90741C">
        <w:t xml:space="preserve">) </w:t>
      </w:r>
      <w:r w:rsidR="00486D89">
        <w:t>to email a</w:t>
      </w:r>
      <w:r w:rsidR="00557C94">
        <w:t xml:space="preserve"> report.</w:t>
      </w:r>
      <w:r>
        <w:t xml:space="preserve"> A</w:t>
      </w:r>
      <w:r w:rsidR="00404CF7">
        <w:t>n</w:t>
      </w:r>
      <w:r>
        <w:t xml:space="preserve"> input field and </w:t>
      </w:r>
      <w:r w:rsidR="001503D6">
        <w:t>export</w:t>
      </w:r>
      <w:r>
        <w:t xml:space="preserve"> </w:t>
      </w:r>
      <w:r w:rsidR="001503D6">
        <w:t>options</w:t>
      </w:r>
      <w:r>
        <w:t xml:space="preserve"> will appear.</w:t>
      </w:r>
    </w:p>
    <w:p w:rsidR="00557C94" w:rsidRDefault="00EE1DC2" w:rsidP="00D4103D">
      <w:pPr>
        <w:pStyle w:val="bodytext"/>
        <w:numPr>
          <w:ilvl w:val="0"/>
          <w:numId w:val="70"/>
        </w:numPr>
      </w:pPr>
      <w:r>
        <w:t>In the input</w:t>
      </w:r>
      <w:r w:rsidR="00617BE3">
        <w:t xml:space="preserve"> field</w:t>
      </w:r>
      <w:r w:rsidR="000859E3">
        <w:t>,</w:t>
      </w:r>
      <w:r w:rsidR="00617BE3">
        <w:t xml:space="preserve"> enter the email address.</w:t>
      </w:r>
    </w:p>
    <w:p w:rsidR="00EE1DC2" w:rsidRDefault="00EE1DC2" w:rsidP="00D4103D">
      <w:pPr>
        <w:pStyle w:val="bodytext"/>
        <w:numPr>
          <w:ilvl w:val="0"/>
          <w:numId w:val="70"/>
        </w:numPr>
      </w:pPr>
      <w:r>
        <w:t>Click the drop</w:t>
      </w:r>
      <w:r w:rsidR="00A2591E">
        <w:t>-</w:t>
      </w:r>
      <w:r>
        <w:t>down arrow to change the format of the report.</w:t>
      </w:r>
    </w:p>
    <w:p w:rsidR="00557C94" w:rsidRDefault="00F7408F" w:rsidP="00D4103D">
      <w:pPr>
        <w:pStyle w:val="bodytext"/>
        <w:numPr>
          <w:ilvl w:val="0"/>
          <w:numId w:val="70"/>
        </w:numPr>
      </w:pPr>
      <w:r>
        <w:t xml:space="preserve">Select an export type to </w:t>
      </w:r>
      <w:r w:rsidR="006445CA">
        <w:t>export and</w:t>
      </w:r>
      <w:r w:rsidR="00617BE3">
        <w:t xml:space="preserve"> email the report.</w:t>
      </w:r>
    </w:p>
    <w:p w:rsidR="00D01DBF" w:rsidRPr="0090741C" w:rsidRDefault="00E91257" w:rsidP="00FF4680">
      <w:pPr>
        <w:pStyle w:val="ImportantNote"/>
      </w:pPr>
      <w:r>
        <w:t xml:space="preserve">Reports </w:t>
      </w:r>
      <w:r w:rsidR="00FF4680">
        <w:t>can</w:t>
      </w:r>
      <w:r>
        <w:t xml:space="preserve"> only be emailed as downloadable file types (Excel, PDF, RTF, </w:t>
      </w:r>
      <w:proofErr w:type="gramStart"/>
      <w:r>
        <w:t>CSV</w:t>
      </w:r>
      <w:proofErr w:type="gramEnd"/>
      <w:r>
        <w:t>)</w:t>
      </w:r>
      <w:r w:rsidR="005C4424">
        <w:t>.</w:t>
      </w:r>
    </w:p>
    <w:p w:rsidR="000714E9" w:rsidRDefault="009F68F9" w:rsidP="000714E9">
      <w:pPr>
        <w:pStyle w:val="Heading2"/>
      </w:pPr>
      <w:bookmarkStart w:id="205" w:name="_Manage_Scheduled_Reports"/>
      <w:bookmarkStart w:id="206" w:name="_Toc462824895"/>
      <w:bookmarkEnd w:id="205"/>
      <w:r>
        <w:t>Manage</w:t>
      </w:r>
      <w:r w:rsidR="0035529D">
        <w:t xml:space="preserve"> Scheduled R</w:t>
      </w:r>
      <w:r>
        <w:t>eports</w:t>
      </w:r>
      <w:bookmarkEnd w:id="206"/>
    </w:p>
    <w:p w:rsidR="0088546A" w:rsidRDefault="009C0CEC" w:rsidP="009C0CEC">
      <w:pPr>
        <w:pStyle w:val="bodytext"/>
      </w:pPr>
      <w:r>
        <w:t>Scheduled Reports can be monitored, edited</w:t>
      </w:r>
      <w:r w:rsidR="00DD6455">
        <w:t>,</w:t>
      </w:r>
      <w:r>
        <w:t xml:space="preserve"> and removed using the Manage Schedule</w:t>
      </w:r>
      <w:r w:rsidR="006909FF">
        <w:t>d</w:t>
      </w:r>
      <w:r>
        <w:t xml:space="preserve"> Reports tab. </w:t>
      </w:r>
    </w:p>
    <w:p w:rsidR="009F68F9" w:rsidRDefault="0088546A" w:rsidP="00FF42FE">
      <w:pPr>
        <w:pStyle w:val="bodytext"/>
      </w:pPr>
      <w:r w:rsidRPr="0088546A">
        <w:rPr>
          <w:noProof/>
        </w:rPr>
        <w:lastRenderedPageBreak/>
        <w:drawing>
          <wp:inline distT="0" distB="0" distL="0" distR="0">
            <wp:extent cx="6400800" cy="2362810"/>
            <wp:effectExtent l="19050" t="0" r="0" b="0"/>
            <wp:docPr id="1032" name="Picture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user127.png"/>
                    <pic:cNvPicPr/>
                  </pic:nvPicPr>
                  <pic:blipFill>
                    <a:blip r:embed="rId3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2362810"/>
                    </a:xfrm>
                    <a:prstGeom prst="rect">
                      <a:avLst/>
                    </a:prstGeom>
                    <a:noFill/>
                    <a:ln>
                      <a:noFill/>
                    </a:ln>
                  </pic:spPr>
                </pic:pic>
              </a:graphicData>
            </a:graphic>
          </wp:inline>
        </w:drawing>
      </w:r>
      <w:proofErr w:type="gramStart"/>
      <w:r w:rsidR="009C0CEC">
        <w:t>To open the tab</w:t>
      </w:r>
      <w:r w:rsidR="00CA1A31">
        <w:t>,</w:t>
      </w:r>
      <w:r w:rsidR="009C0CEC">
        <w:t xml:space="preserve"> </w:t>
      </w:r>
      <w:r w:rsidR="006445CA">
        <w:t>press</w:t>
      </w:r>
      <w:r w:rsidR="009C0CEC">
        <w:t xml:space="preserve"> the scheduler icon</w:t>
      </w:r>
      <w:r w:rsidR="00221A9E">
        <w:t xml:space="preserve"> (</w:t>
      </w:r>
      <w:r w:rsidR="00975E33">
        <w:rPr>
          <w:noProof/>
        </w:rPr>
        <w:drawing>
          <wp:inline distT="0" distB="0" distL="0" distR="0">
            <wp:extent cx="190500" cy="238125"/>
            <wp:effectExtent l="0" t="0" r="0" b="9525"/>
            <wp:docPr id="731" name="Picture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ScheduleReport.png"/>
                    <pic:cNvPicPr/>
                  </pic:nvPicPr>
                  <pic:blipFill>
                    <a:blip r:embed="rId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pic:spPr>
                </pic:pic>
              </a:graphicData>
            </a:graphic>
          </wp:inline>
        </w:drawing>
      </w:r>
      <w:r w:rsidR="00221A9E">
        <w:t xml:space="preserve">) in the </w:t>
      </w:r>
      <w:hyperlink w:anchor="_Main_Menu" w:history="1">
        <w:r w:rsidR="00221A9E" w:rsidRPr="00221A9E">
          <w:rPr>
            <w:rStyle w:val="Hyperlink"/>
          </w:rPr>
          <w:t>Main Menu</w:t>
        </w:r>
      </w:hyperlink>
      <w:r w:rsidR="009C0CEC">
        <w:t xml:space="preserve"> then </w:t>
      </w:r>
      <w:r w:rsidR="006445CA">
        <w:t>press</w:t>
      </w:r>
      <w:r w:rsidR="009C0CEC">
        <w:t xml:space="preserve"> (</w:t>
      </w:r>
      <w:r w:rsidR="00975E33">
        <w:rPr>
          <w:noProof/>
        </w:rPr>
        <w:drawing>
          <wp:inline distT="0" distB="0" distL="0" distR="0">
            <wp:extent cx="190500" cy="238125"/>
            <wp:effectExtent l="0" t="0" r="0" b="9525"/>
            <wp:docPr id="732" name="Picture 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ScheduleManage.png"/>
                    <pic:cNvPicPr/>
                  </pic:nvPicPr>
                  <pic:blipFill>
                    <a:blip r:embed="rId2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pic:spPr>
                </pic:pic>
              </a:graphicData>
            </a:graphic>
          </wp:inline>
        </w:drawing>
      </w:r>
      <w:r w:rsidR="009C0CEC">
        <w:t>)</w:t>
      </w:r>
      <w:r w:rsidR="006909FF">
        <w:t>.</w:t>
      </w:r>
      <w:proofErr w:type="gramEnd"/>
      <w:r w:rsidR="006909FF">
        <w:t xml:space="preserve"> The Manage Scheduled</w:t>
      </w:r>
      <w:r w:rsidR="00617BE3">
        <w:t xml:space="preserve"> Reports tab will appear.</w:t>
      </w:r>
    </w:p>
    <w:p w:rsidR="004A659E" w:rsidRDefault="004A659E" w:rsidP="00D4103D">
      <w:pPr>
        <w:pStyle w:val="bodytext"/>
        <w:numPr>
          <w:ilvl w:val="0"/>
          <w:numId w:val="69"/>
        </w:numPr>
      </w:pPr>
      <w:r>
        <w:t>Click at the top of a column to sort the sc</w:t>
      </w:r>
      <w:r w:rsidR="00617BE3">
        <w:t>heduled reports by that column.</w:t>
      </w:r>
    </w:p>
    <w:p w:rsidR="00353677" w:rsidRDefault="004A659E" w:rsidP="00D4103D">
      <w:pPr>
        <w:pStyle w:val="bodytext"/>
        <w:numPr>
          <w:ilvl w:val="0"/>
          <w:numId w:val="69"/>
        </w:numPr>
      </w:pPr>
      <w:r>
        <w:t xml:space="preserve">To update the status and list new schedules </w:t>
      </w:r>
      <w:r w:rsidR="006445CA">
        <w:t>press</w:t>
      </w:r>
      <w:r>
        <w:t xml:space="preserve"> the </w:t>
      </w:r>
      <w:r w:rsidR="00F758AE">
        <w:t>Refresh</w:t>
      </w:r>
      <w:r>
        <w:t xml:space="preserve"> button.</w:t>
      </w:r>
    </w:p>
    <w:p w:rsidR="00221A9E" w:rsidRDefault="004A659E" w:rsidP="00D4103D">
      <w:pPr>
        <w:pStyle w:val="bodytext"/>
        <w:numPr>
          <w:ilvl w:val="0"/>
          <w:numId w:val="69"/>
        </w:numPr>
      </w:pPr>
      <w:r>
        <w:t xml:space="preserve">To removed completed schedules </w:t>
      </w:r>
      <w:r w:rsidR="006445CA">
        <w:t>press</w:t>
      </w:r>
      <w:r>
        <w:t xml:space="preserve"> the </w:t>
      </w:r>
      <w:r w:rsidR="00F758AE">
        <w:t>Flush</w:t>
      </w:r>
      <w:r>
        <w:t xml:space="preserve"> button.</w:t>
      </w:r>
    </w:p>
    <w:p w:rsidR="00F758AE" w:rsidRDefault="006445CA" w:rsidP="00D4103D">
      <w:pPr>
        <w:pStyle w:val="bodytext"/>
        <w:numPr>
          <w:ilvl w:val="0"/>
          <w:numId w:val="69"/>
        </w:numPr>
      </w:pPr>
      <w:r>
        <w:t>Press</w:t>
      </w:r>
      <w:r w:rsidR="004A659E">
        <w:t xml:space="preserve"> the Edit icon (</w:t>
      </w:r>
      <w:r w:rsidR="00975E33">
        <w:rPr>
          <w:noProof/>
        </w:rPr>
        <w:drawing>
          <wp:inline distT="0" distB="0" distL="0" distR="0">
            <wp:extent cx="152400" cy="152400"/>
            <wp:effectExtent l="0" t="0" r="0" b="0"/>
            <wp:docPr id="733" name="Picture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4A659E">
        <w:t xml:space="preserve">) to open the </w:t>
      </w:r>
      <w:hyperlink w:anchor="_Schedule_Report_Wizard" w:history="1">
        <w:r w:rsidR="004A659E" w:rsidRPr="004A659E">
          <w:rPr>
            <w:rStyle w:val="Hyperlink"/>
          </w:rPr>
          <w:t>Schedule Report Wizard</w:t>
        </w:r>
      </w:hyperlink>
      <w:r w:rsidR="00617BE3">
        <w:t xml:space="preserve"> and modify the report.</w:t>
      </w:r>
    </w:p>
    <w:p w:rsidR="00F758AE" w:rsidRDefault="004A659E" w:rsidP="00D4103D">
      <w:pPr>
        <w:pStyle w:val="bodytext"/>
        <w:numPr>
          <w:ilvl w:val="0"/>
          <w:numId w:val="69"/>
        </w:numPr>
      </w:pPr>
      <w:r>
        <w:t xml:space="preserve">To delete a </w:t>
      </w:r>
      <w:r w:rsidR="00B525A9">
        <w:t xml:space="preserve">schedule </w:t>
      </w:r>
      <w:r w:rsidR="006445CA">
        <w:t>press</w:t>
      </w:r>
      <w:r w:rsidR="00B525A9">
        <w:t xml:space="preserve"> the delete icon (</w:t>
      </w:r>
      <w:r w:rsidR="000273FF">
        <w:rPr>
          <w:noProof/>
        </w:rPr>
        <w:drawing>
          <wp:inline distT="0" distB="0" distL="0" distR="0">
            <wp:extent cx="152400" cy="152400"/>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DeleteReportSmall.png"/>
                    <pic:cNvPicPr/>
                  </pic:nvPicPr>
                  <pic:blipFill>
                    <a:blip r:embed="rId3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B525A9">
        <w:t>)</w:t>
      </w:r>
      <w:r>
        <w:t>.</w:t>
      </w:r>
    </w:p>
    <w:p w:rsidR="007A1E09" w:rsidRDefault="00F56D28" w:rsidP="00F56D28">
      <w:pPr>
        <w:pStyle w:val="bodytext"/>
        <w:tabs>
          <w:tab w:val="left" w:pos="1230"/>
        </w:tabs>
      </w:pPr>
      <w:r>
        <w:tab/>
      </w:r>
    </w:p>
    <w:p w:rsidR="007A1E09" w:rsidRDefault="007A1E09" w:rsidP="007A1E09">
      <w:pPr>
        <w:pStyle w:val="bodytext"/>
      </w:pPr>
    </w:p>
    <w:p w:rsidR="007A1E09" w:rsidRDefault="007A1E09" w:rsidP="007A1E09">
      <w:pPr>
        <w:pStyle w:val="bodytext"/>
      </w:pPr>
    </w:p>
    <w:p w:rsidR="007A1E09" w:rsidRDefault="007A1E09" w:rsidP="007A1E09">
      <w:pPr>
        <w:pStyle w:val="bodytext"/>
      </w:pPr>
    </w:p>
    <w:p w:rsidR="007A1E09" w:rsidRPr="007A1E09" w:rsidRDefault="007A1E09" w:rsidP="007A1E09">
      <w:pPr>
        <w:pStyle w:val="bodytext"/>
      </w:pPr>
    </w:p>
    <w:p w:rsidR="00507BD8" w:rsidRPr="00507BD8" w:rsidRDefault="006B5B0F" w:rsidP="00CC1026">
      <w:pPr>
        <w:pStyle w:val="Heading1"/>
      </w:pPr>
      <w:bookmarkStart w:id="207" w:name="_Running_Reports"/>
      <w:bookmarkStart w:id="208" w:name="_Executing_Reports"/>
      <w:bookmarkStart w:id="209" w:name="_Toc462824896"/>
      <w:bookmarkEnd w:id="207"/>
      <w:bookmarkEnd w:id="208"/>
      <w:r>
        <w:lastRenderedPageBreak/>
        <w:t>Executing</w:t>
      </w:r>
      <w:r w:rsidR="00CC1026">
        <w:t xml:space="preserve"> Reports</w:t>
      </w:r>
      <w:bookmarkEnd w:id="209"/>
      <w:r w:rsidR="00CC1026">
        <w:t xml:space="preserve"> </w:t>
      </w:r>
      <w:bookmarkEnd w:id="176"/>
      <w:bookmarkEnd w:id="177"/>
    </w:p>
    <w:p w:rsidR="0033331F" w:rsidRDefault="0033331F" w:rsidP="0033331F">
      <w:pPr>
        <w:pStyle w:val="bodytext"/>
        <w:tabs>
          <w:tab w:val="left" w:pos="4021"/>
        </w:tabs>
      </w:pPr>
      <w:r>
        <w:br/>
        <w:t xml:space="preserve">Reports can be </w:t>
      </w:r>
      <w:r w:rsidR="00DD6455">
        <w:t>run or exported</w:t>
      </w:r>
      <w:r>
        <w:t xml:space="preserve"> from the </w:t>
      </w:r>
      <w:hyperlink w:anchor="_Main_Menu" w:history="1">
        <w:r w:rsidRPr="009F7EDB">
          <w:rPr>
            <w:rStyle w:val="Hyperlink"/>
          </w:rPr>
          <w:t>Main Menu</w:t>
        </w:r>
      </w:hyperlink>
      <w:r>
        <w:t xml:space="preserve"> or </w:t>
      </w:r>
      <w:r w:rsidR="003C2CAB">
        <w:t>the</w:t>
      </w:r>
      <w:r>
        <w:t xml:space="preserve"> </w:t>
      </w:r>
      <w:hyperlink w:anchor="_Report_Designer" w:history="1">
        <w:r w:rsidR="009F7EDB" w:rsidRPr="009F7EDB">
          <w:rPr>
            <w:rStyle w:val="Hyperlink"/>
          </w:rPr>
          <w:t xml:space="preserve">Report </w:t>
        </w:r>
        <w:r w:rsidR="003C2CAB" w:rsidRPr="009F7EDB">
          <w:rPr>
            <w:rStyle w:val="Hyperlink"/>
          </w:rPr>
          <w:t>D</w:t>
        </w:r>
        <w:r w:rsidRPr="009F7EDB">
          <w:rPr>
            <w:rStyle w:val="Hyperlink"/>
          </w:rPr>
          <w:t>esign</w:t>
        </w:r>
        <w:r w:rsidR="00DD6455">
          <w:rPr>
            <w:rStyle w:val="Hyperlink"/>
          </w:rPr>
          <w:t>er</w:t>
        </w:r>
      </w:hyperlink>
      <w:r w:rsidR="00617BE3">
        <w:t>.</w:t>
      </w:r>
    </w:p>
    <w:p w:rsidR="0033331F" w:rsidRDefault="0033331F" w:rsidP="0033331F">
      <w:pPr>
        <w:pStyle w:val="bodytext"/>
        <w:tabs>
          <w:tab w:val="left" w:pos="4021"/>
        </w:tabs>
      </w:pPr>
      <w:r>
        <w:t xml:space="preserve">In the Main Menu </w:t>
      </w:r>
      <w:r w:rsidR="00473B50">
        <w:t xml:space="preserve">select the report you want to </w:t>
      </w:r>
      <w:r w:rsidR="00DD6455">
        <w:t>run or export</w:t>
      </w:r>
      <w:r w:rsidR="008B6281">
        <w:t xml:space="preserve">. </w:t>
      </w:r>
      <w:r w:rsidR="00473B50">
        <w:t xml:space="preserve">With the report highlighted </w:t>
      </w:r>
      <w:r w:rsidR="006445CA">
        <w:t>press</w:t>
      </w:r>
      <w:r>
        <w:t xml:space="preserve"> the </w:t>
      </w:r>
      <w:r w:rsidR="00DD6455">
        <w:t>Run</w:t>
      </w:r>
      <w:r>
        <w:t xml:space="preserve"> Report </w:t>
      </w:r>
      <w:proofErr w:type="gramStart"/>
      <w:r w:rsidR="008B6281">
        <w:t xml:space="preserve">button </w:t>
      </w:r>
      <w:proofErr w:type="gramEnd"/>
      <w:r w:rsidR="008B6281">
        <w:rPr>
          <w:noProof/>
        </w:rPr>
        <w:drawing>
          <wp:inline distT="0" distB="0" distL="0" distR="0">
            <wp:extent cx="247650" cy="247650"/>
            <wp:effectExtent l="19050" t="0" r="0" b="0"/>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ExecuteInteractiveMain.png"/>
                    <pic:cNvPicPr/>
                  </pic:nvPicPr>
                  <pic:blipFill>
                    <a:blip r:embed="rId3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650" cy="247650"/>
                    </a:xfrm>
                    <a:prstGeom prst="rect">
                      <a:avLst/>
                    </a:prstGeom>
                    <a:noFill/>
                    <a:ln>
                      <a:noFill/>
                    </a:ln>
                  </pic:spPr>
                </pic:pic>
              </a:graphicData>
            </a:graphic>
          </wp:inline>
        </w:drawing>
      </w:r>
      <w:r>
        <w:t>. To change t</w:t>
      </w:r>
      <w:r w:rsidR="00EA6F7F">
        <w:t>he output format</w:t>
      </w:r>
      <w:r w:rsidR="00CA1A31">
        <w:t>,</w:t>
      </w:r>
      <w:r>
        <w:t xml:space="preserve"> </w:t>
      </w:r>
      <w:r w:rsidR="006445CA">
        <w:t>press</w:t>
      </w:r>
      <w:r>
        <w:t xml:space="preserve"> the </w:t>
      </w:r>
      <w:r w:rsidR="008B6281">
        <w:t xml:space="preserve">Export Type </w:t>
      </w:r>
      <w:r>
        <w:t>drop</w:t>
      </w:r>
      <w:r w:rsidR="006909FF">
        <w:t>-</w:t>
      </w:r>
      <w:r>
        <w:t xml:space="preserve">down </w:t>
      </w:r>
      <w:r w:rsidR="008B6281">
        <w:rPr>
          <w:noProof/>
        </w:rPr>
        <w:drawing>
          <wp:inline distT="0" distB="0" distL="0" distR="0">
            <wp:extent cx="190500" cy="238125"/>
            <wp:effectExtent l="19050" t="0" r="0" b="0"/>
            <wp:docPr id="816"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ExportMenu.png"/>
                    <pic:cNvPicPr/>
                  </pic:nvPicPr>
                  <pic:blipFill>
                    <a:blip r:embed="rId3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8B6281">
        <w:t xml:space="preserve"> </w:t>
      </w:r>
      <w:r>
        <w:t xml:space="preserve">and select from </w:t>
      </w:r>
      <w:r w:rsidR="00883AB2">
        <w:t>the available</w:t>
      </w:r>
      <w:r w:rsidR="00DD6455">
        <w:t xml:space="preserve"> export</w:t>
      </w:r>
      <w:r w:rsidR="00883AB2">
        <w:t xml:space="preserve"> formats (</w:t>
      </w:r>
      <w:r>
        <w:t>Excel, PDF, RTF, or CSV</w:t>
      </w:r>
      <w:r w:rsidR="00883AB2">
        <w:t>)</w:t>
      </w:r>
      <w:r>
        <w:t>.</w:t>
      </w:r>
    </w:p>
    <w:p w:rsidR="00D01DBF" w:rsidRDefault="008B6281" w:rsidP="00FF4680">
      <w:pPr>
        <w:pStyle w:val="ImportantNote"/>
      </w:pPr>
      <w:r w:rsidRPr="008B6281">
        <w:rPr>
          <w:szCs w:val="24"/>
        </w:rPr>
        <w:t xml:space="preserve">       </w:t>
      </w:r>
      <w:r>
        <w:t>Right-</w:t>
      </w:r>
      <w:r w:rsidR="0089217C">
        <w:t>c</w:t>
      </w:r>
      <w:r>
        <w:t>licking on the Export Type button w</w:t>
      </w:r>
      <w:r w:rsidR="00A91B7B">
        <w:t>ill export the report to a PDF.</w:t>
      </w:r>
    </w:p>
    <w:p w:rsidR="008B6281" w:rsidRDefault="008B6281" w:rsidP="008B6281">
      <w:pPr>
        <w:pStyle w:val="bodytext"/>
        <w:jc w:val="center"/>
      </w:pPr>
      <w:r>
        <w:rPr>
          <w:noProof/>
        </w:rPr>
        <w:drawing>
          <wp:inline distT="0" distB="0" distL="0" distR="0">
            <wp:extent cx="2381250" cy="1952625"/>
            <wp:effectExtent l="19050" t="0" r="0" b="0"/>
            <wp:docPr id="818" name="Picture 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user129.png"/>
                    <pic:cNvPicPr/>
                  </pic:nvPicPr>
                  <pic:blipFill>
                    <a:blip r:embed="rId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1250" cy="1952625"/>
                    </a:xfrm>
                    <a:prstGeom prst="rect">
                      <a:avLst/>
                    </a:prstGeom>
                    <a:noFill/>
                    <a:ln>
                      <a:noFill/>
                    </a:ln>
                  </pic:spPr>
                </pic:pic>
              </a:graphicData>
            </a:graphic>
          </wp:inline>
        </w:drawing>
      </w:r>
      <w:r>
        <w:rPr>
          <w:noProof/>
        </w:rPr>
        <w:drawing>
          <wp:inline distT="0" distB="0" distL="0" distR="0">
            <wp:extent cx="2381250" cy="2333625"/>
            <wp:effectExtent l="19050" t="0" r="0" b="0"/>
            <wp:docPr id="817" name="Picture 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user128.png"/>
                    <pic:cNvPicPr/>
                  </pic:nvPicPr>
                  <pic:blipFill>
                    <a:blip r:embed="rId3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1250" cy="2333625"/>
                    </a:xfrm>
                    <a:prstGeom prst="rect">
                      <a:avLst/>
                    </a:prstGeom>
                    <a:noFill/>
                    <a:ln>
                      <a:noFill/>
                    </a:ln>
                  </pic:spPr>
                </pic:pic>
              </a:graphicData>
            </a:graphic>
          </wp:inline>
        </w:drawing>
      </w:r>
    </w:p>
    <w:p w:rsidR="00AA760F" w:rsidRDefault="00AA760F" w:rsidP="00AA760F">
      <w:pPr>
        <w:pStyle w:val="bodytext"/>
      </w:pPr>
      <w:r>
        <w:t xml:space="preserve">In the Design Tab, </w:t>
      </w:r>
      <w:r w:rsidR="006445CA">
        <w:t>press</w:t>
      </w:r>
      <w:r>
        <w:t xml:space="preserve"> the Run Report </w:t>
      </w:r>
      <w:proofErr w:type="gramStart"/>
      <w:r>
        <w:t>button</w:t>
      </w:r>
      <w:r w:rsidR="006445CA">
        <w:t xml:space="preserve"> </w:t>
      </w:r>
      <w:proofErr w:type="gramEnd"/>
      <w:r w:rsidR="006445CA" w:rsidRPr="006445CA">
        <w:rPr>
          <w:noProof/>
        </w:rPr>
        <w:drawing>
          <wp:inline distT="0" distB="0" distL="0" distR="0">
            <wp:extent cx="247650" cy="247650"/>
            <wp:effectExtent l="19050" t="0" r="0" b="0"/>
            <wp:docPr id="169"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ExecuteInteractiveMain.png"/>
                    <pic:cNvPicPr/>
                  </pic:nvPicPr>
                  <pic:blipFill>
                    <a:blip r:embed="rId3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7650" cy="247650"/>
                    </a:xfrm>
                    <a:prstGeom prst="rect">
                      <a:avLst/>
                    </a:prstGeom>
                    <a:noFill/>
                    <a:ln>
                      <a:noFill/>
                    </a:ln>
                  </pic:spPr>
                </pic:pic>
              </a:graphicData>
            </a:graphic>
          </wp:inline>
        </w:drawing>
      </w:r>
      <w:r>
        <w:t xml:space="preserve">. To change the output format, </w:t>
      </w:r>
      <w:r w:rsidR="006445CA">
        <w:t>press</w:t>
      </w:r>
      <w:r>
        <w:t xml:space="preserve"> the </w:t>
      </w:r>
      <w:r w:rsidR="006445CA">
        <w:t xml:space="preserve">Export Type </w:t>
      </w:r>
      <w:r>
        <w:t xml:space="preserve">drop-down </w:t>
      </w:r>
      <w:r w:rsidR="006445CA" w:rsidRPr="006445CA">
        <w:rPr>
          <w:noProof/>
        </w:rPr>
        <w:drawing>
          <wp:inline distT="0" distB="0" distL="0" distR="0">
            <wp:extent cx="190500" cy="238125"/>
            <wp:effectExtent l="19050" t="0" r="0" b="0"/>
            <wp:docPr id="185" name="Picture 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ExportMenu.png"/>
                    <pic:cNvPicPr/>
                  </pic:nvPicPr>
                  <pic:blipFill>
                    <a:blip r:embed="rId3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0500" cy="238125"/>
                    </a:xfrm>
                    <a:prstGeom prst="rect">
                      <a:avLst/>
                    </a:prstGeom>
                    <a:noFill/>
                    <a:ln>
                      <a:noFill/>
                    </a:ln>
                  </pic:spPr>
                </pic:pic>
              </a:graphicData>
            </a:graphic>
          </wp:inline>
        </w:drawing>
      </w:r>
      <w:r w:rsidR="006445CA">
        <w:t xml:space="preserve"> </w:t>
      </w:r>
      <w:r>
        <w:t xml:space="preserve">and select from the available export formats (Excel, PDF, RTF, or CSV). See </w:t>
      </w:r>
      <w:hyperlink w:anchor="_Report_Options" w:history="1">
        <w:r w:rsidRPr="002C5BD2">
          <w:rPr>
            <w:rStyle w:val="Hyperlink"/>
          </w:rPr>
          <w:t>Report Options</w:t>
        </w:r>
      </w:hyperlink>
      <w:r>
        <w:t xml:space="preserve"> to change the default format for the report:</w:t>
      </w:r>
    </w:p>
    <w:p w:rsidR="001C7088" w:rsidRDefault="00AA760F" w:rsidP="00AA760F">
      <w:pPr>
        <w:pStyle w:val="bodytext"/>
        <w:jc w:val="center"/>
      </w:pPr>
      <w:r>
        <w:rPr>
          <w:noProof/>
        </w:rPr>
        <w:drawing>
          <wp:inline distT="0" distB="0" distL="0" distR="0">
            <wp:extent cx="6277852" cy="2238688"/>
            <wp:effectExtent l="19050" t="0" r="8648" b="0"/>
            <wp:docPr id="1033" name="Picture 1032" descr="ex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port.png"/>
                    <pic:cNvPicPr/>
                  </pic:nvPicPr>
                  <pic:blipFill>
                    <a:blip r:embed="rId307" cstate="print"/>
                    <a:stretch>
                      <a:fillRect/>
                    </a:stretch>
                  </pic:blipFill>
                  <pic:spPr>
                    <a:xfrm>
                      <a:off x="0" y="0"/>
                      <a:ext cx="6277852" cy="2238688"/>
                    </a:xfrm>
                    <a:prstGeom prst="rect">
                      <a:avLst/>
                    </a:prstGeom>
                  </pic:spPr>
                </pic:pic>
              </a:graphicData>
            </a:graphic>
          </wp:inline>
        </w:drawing>
      </w:r>
    </w:p>
    <w:p w:rsidR="00C34675" w:rsidRDefault="00C34675" w:rsidP="00C34675">
      <w:pPr>
        <w:pStyle w:val="Heading2"/>
      </w:pPr>
      <w:bookmarkStart w:id="210" w:name="_Interacting_with_HTML"/>
      <w:bookmarkStart w:id="211" w:name="_Toc462824897"/>
      <w:bookmarkEnd w:id="210"/>
      <w:r w:rsidRPr="00B93C4E">
        <w:t>Interacting with Reports</w:t>
      </w:r>
      <w:bookmarkEnd w:id="211"/>
    </w:p>
    <w:p w:rsidR="008E67DE" w:rsidRDefault="008E67DE" w:rsidP="008E67DE">
      <w:pPr>
        <w:pStyle w:val="bodytext"/>
      </w:pPr>
      <w:r>
        <w:lastRenderedPageBreak/>
        <w:t xml:space="preserve">After </w:t>
      </w:r>
      <w:r w:rsidR="00DD6455">
        <w:t xml:space="preserve">running </w:t>
      </w:r>
      <w:r>
        <w:t xml:space="preserve">a report </w:t>
      </w:r>
      <w:r w:rsidR="009D49AF">
        <w:t>in</w:t>
      </w:r>
      <w:r w:rsidR="00DD6455">
        <w:t xml:space="preserve"> the Report Viewer</w:t>
      </w:r>
      <w:r w:rsidR="00CA1A31">
        <w:t>,</w:t>
      </w:r>
      <w:r>
        <w:t xml:space="preserve"> you can make further modifications </w:t>
      </w:r>
      <w:r w:rsidR="00CA1A31">
        <w:t>to the report</w:t>
      </w:r>
      <w:r w:rsidR="003E6BBF" w:rsidRPr="003E6BBF">
        <w:t>'</w:t>
      </w:r>
      <w:r w:rsidR="00CA1A31">
        <w:t>s style, formatting, and content</w:t>
      </w:r>
      <w:r>
        <w:t xml:space="preserve">. These changes can be exported to other formats, saved to </w:t>
      </w:r>
      <w:r w:rsidR="00DD6455">
        <w:t xml:space="preserve">the original </w:t>
      </w:r>
      <w:r>
        <w:t>report</w:t>
      </w:r>
      <w:r w:rsidR="00DD6455">
        <w:t>,</w:t>
      </w:r>
      <w:r>
        <w:t xml:space="preserve"> or saved as</w:t>
      </w:r>
      <w:r w:rsidR="00DD6455">
        <w:t xml:space="preserve"> a separate copy of the report depending on the settings.</w:t>
      </w:r>
    </w:p>
    <w:p w:rsidR="008E67DE" w:rsidRPr="008E67DE" w:rsidRDefault="008E67DE" w:rsidP="008E67DE">
      <w:pPr>
        <w:pStyle w:val="bodytext"/>
      </w:pPr>
      <w:r>
        <w:t>For these interactions to be available</w:t>
      </w:r>
      <w:r w:rsidR="00CA1A31">
        <w:t>,</w:t>
      </w:r>
      <w:r>
        <w:t xml:space="preserve"> they must be enabled in the </w:t>
      </w:r>
      <w:hyperlink w:anchor="_Interactive_HTML_Options_1" w:history="1">
        <w:r w:rsidR="00202DD5">
          <w:rPr>
            <w:rStyle w:val="Hyperlink"/>
          </w:rPr>
          <w:t>Report Viewer</w:t>
        </w:r>
        <w:r w:rsidRPr="008E67DE">
          <w:rPr>
            <w:rStyle w:val="Hyperlink"/>
          </w:rPr>
          <w:t xml:space="preserve"> Options Menu</w:t>
        </w:r>
      </w:hyperlink>
      <w:r w:rsidR="00DD6455">
        <w:t xml:space="preserve"> in the Report D</w:t>
      </w:r>
      <w:r w:rsidR="00617BE3">
        <w:t>esigner.</w:t>
      </w:r>
    </w:p>
    <w:p w:rsidR="00C34675" w:rsidRDefault="00C34675" w:rsidP="00C34675">
      <w:pPr>
        <w:pStyle w:val="Heading3"/>
      </w:pPr>
      <w:bookmarkStart w:id="212" w:name="_Toc462824898"/>
      <w:r>
        <w:t>Changing Styling</w:t>
      </w:r>
      <w:bookmarkEnd w:id="212"/>
    </w:p>
    <w:p w:rsidR="00C34675" w:rsidRDefault="00D201D3" w:rsidP="00C34675">
      <w:pPr>
        <w:pStyle w:val="bodytext"/>
      </w:pPr>
      <w:r>
        <w:t xml:space="preserve">While viewing </w:t>
      </w:r>
      <w:r w:rsidR="00DD6455">
        <w:t xml:space="preserve">a report in the Report Viewer, </w:t>
      </w:r>
      <w:r w:rsidR="004B30A5">
        <w:t>right click a cell to open the style menu. Using this menu</w:t>
      </w:r>
      <w:r w:rsidR="00CA1A31">
        <w:t>,</w:t>
      </w:r>
      <w:r w:rsidR="004B30A5">
        <w:t xml:space="preserve"> you can change font, size, foreground and background color, bold, italic, u</w:t>
      </w:r>
      <w:r w:rsidR="00617BE3">
        <w:t>nderline</w:t>
      </w:r>
      <w:r w:rsidR="00DD6455">
        <w:t>,</w:t>
      </w:r>
      <w:r w:rsidR="00617BE3">
        <w:t xml:space="preserve"> and alignment options.</w:t>
      </w:r>
    </w:p>
    <w:p w:rsidR="00E64966" w:rsidRDefault="001C7088" w:rsidP="004B30A5">
      <w:pPr>
        <w:pStyle w:val="bodytext"/>
        <w:jc w:val="center"/>
        <w:rPr>
          <w:noProof/>
        </w:rPr>
      </w:pPr>
      <w:r>
        <w:rPr>
          <w:noProof/>
        </w:rPr>
        <w:drawing>
          <wp:inline distT="0" distB="0" distL="0" distR="0">
            <wp:extent cx="3867150" cy="1133475"/>
            <wp:effectExtent l="19050" t="0" r="0" b="0"/>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user131.png"/>
                    <pic:cNvPicPr/>
                  </pic:nvPicPr>
                  <pic:blipFill>
                    <a:blip r:embed="rId3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67150" cy="1133475"/>
                    </a:xfrm>
                    <a:prstGeom prst="rect">
                      <a:avLst/>
                    </a:prstGeom>
                    <a:noFill/>
                    <a:ln>
                      <a:noFill/>
                    </a:ln>
                  </pic:spPr>
                </pic:pic>
              </a:graphicData>
            </a:graphic>
          </wp:inline>
        </w:drawing>
      </w:r>
    </w:p>
    <w:p w:rsidR="008E67DE" w:rsidRDefault="008E67DE" w:rsidP="008E67DE">
      <w:pPr>
        <w:pStyle w:val="Heading3"/>
      </w:pPr>
      <w:bookmarkStart w:id="213" w:name="_Toc462824899"/>
      <w:r>
        <w:t>Resizing Columns</w:t>
      </w:r>
      <w:bookmarkEnd w:id="213"/>
    </w:p>
    <w:p w:rsidR="001B4F5E" w:rsidRDefault="0033508B" w:rsidP="00C34675">
      <w:pPr>
        <w:pStyle w:val="bodytext"/>
      </w:pPr>
      <w:r>
        <w:t xml:space="preserve">The columns of </w:t>
      </w:r>
      <w:r w:rsidR="00527F00">
        <w:t xml:space="preserve">a </w:t>
      </w:r>
      <w:r>
        <w:t>report can be resized by dragging the light grey bar at the top of the page to the desired size.</w:t>
      </w:r>
    </w:p>
    <w:p w:rsidR="001B4F5E" w:rsidRPr="00C34675" w:rsidRDefault="004B50C3" w:rsidP="004B30A5">
      <w:pPr>
        <w:pStyle w:val="bodytext"/>
        <w:jc w:val="center"/>
        <w:rPr>
          <w:noProof/>
        </w:rPr>
      </w:pPr>
      <w:r>
        <w:rPr>
          <w:noProof/>
        </w:rPr>
        <w:drawing>
          <wp:inline distT="0" distB="0" distL="0" distR="0">
            <wp:extent cx="4553586" cy="2838846"/>
            <wp:effectExtent l="19050" t="0" r="0" b="0"/>
            <wp:docPr id="1034" name="Picture 1033" descr="dr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png"/>
                    <pic:cNvPicPr/>
                  </pic:nvPicPr>
                  <pic:blipFill>
                    <a:blip r:embed="rId309" cstate="print"/>
                    <a:stretch>
                      <a:fillRect/>
                    </a:stretch>
                  </pic:blipFill>
                  <pic:spPr>
                    <a:xfrm>
                      <a:off x="0" y="0"/>
                      <a:ext cx="4553586" cy="2838846"/>
                    </a:xfrm>
                    <a:prstGeom prst="rect">
                      <a:avLst/>
                    </a:prstGeom>
                  </pic:spPr>
                </pic:pic>
              </a:graphicData>
            </a:graphic>
          </wp:inline>
        </w:drawing>
      </w:r>
    </w:p>
    <w:p w:rsidR="00C34675" w:rsidRDefault="00C34675" w:rsidP="00C34675">
      <w:pPr>
        <w:pStyle w:val="Heading3"/>
      </w:pPr>
      <w:bookmarkStart w:id="214" w:name="_Applying_Interactive_Filters"/>
      <w:bookmarkStart w:id="215" w:name="_Toc462824900"/>
      <w:bookmarkEnd w:id="214"/>
      <w:r>
        <w:t>Applying Interactive Filters</w:t>
      </w:r>
      <w:bookmarkEnd w:id="215"/>
    </w:p>
    <w:p w:rsidR="00C34675" w:rsidRDefault="00C845E7" w:rsidP="00C34675">
      <w:pPr>
        <w:pStyle w:val="bodytext"/>
      </w:pPr>
      <w:r>
        <w:t>A</w:t>
      </w:r>
      <w:r w:rsidR="0061327C">
        <w:t xml:space="preserve">ny available interactive filters can be enabled by </w:t>
      </w:r>
      <w:r w:rsidR="006445CA">
        <w:t>press</w:t>
      </w:r>
      <w:r w:rsidR="0061327C">
        <w:t xml:space="preserve">ing the </w:t>
      </w:r>
      <w:r w:rsidR="000E70D7">
        <w:t>add</w:t>
      </w:r>
      <w:r w:rsidR="0061327C">
        <w:t xml:space="preserve"> button </w:t>
      </w:r>
      <w:r w:rsidR="00A2590B">
        <w:t>(</w:t>
      </w:r>
      <w:r w:rsidR="00220FE5">
        <w:rPr>
          <w:noProof/>
        </w:rPr>
        <w:drawing>
          <wp:inline distT="0" distB="0" distL="0" distR="0">
            <wp:extent cx="133369" cy="133369"/>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Add.png"/>
                    <pic:cNvPicPr/>
                  </pic:nvPicPr>
                  <pic:blipFill>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69" cy="133369"/>
                    </a:xfrm>
                    <a:prstGeom prst="rect">
                      <a:avLst/>
                    </a:prstGeom>
                    <a:noFill/>
                    <a:ln>
                      <a:noFill/>
                    </a:ln>
                  </pic:spPr>
                </pic:pic>
              </a:graphicData>
            </a:graphic>
          </wp:inline>
        </w:drawing>
      </w:r>
      <w:r w:rsidR="00A2590B">
        <w:t>)</w:t>
      </w:r>
      <w:r w:rsidR="0061327C">
        <w:t xml:space="preserve"> </w:t>
      </w:r>
      <w:r>
        <w:t xml:space="preserve">in the Filters section of the </w:t>
      </w:r>
      <w:r w:rsidR="00527F00">
        <w:t>Interactive Report Viewer dock</w:t>
      </w:r>
      <w:r w:rsidR="00CA1A31">
        <w:t>,</w:t>
      </w:r>
      <w:r>
        <w:t xml:space="preserve"> which is located next to the report.</w:t>
      </w:r>
    </w:p>
    <w:p w:rsidR="0061327C" w:rsidRDefault="0061327C" w:rsidP="00FF4680">
      <w:pPr>
        <w:pStyle w:val="ImportantNote"/>
      </w:pPr>
      <w:r>
        <w:lastRenderedPageBreak/>
        <w:t xml:space="preserve">Interactive filters must be defined in the </w:t>
      </w:r>
      <w:hyperlink w:anchor="_Interactive_HTML_Options_1" w:history="1">
        <w:r w:rsidRPr="008E67DE">
          <w:rPr>
            <w:rStyle w:val="Hyperlink"/>
          </w:rPr>
          <w:t xml:space="preserve">Interactive </w:t>
        </w:r>
        <w:r w:rsidR="00E02F53">
          <w:rPr>
            <w:rStyle w:val="Hyperlink"/>
          </w:rPr>
          <w:t>Report Viewer</w:t>
        </w:r>
        <w:r w:rsidRPr="008E67DE">
          <w:rPr>
            <w:rStyle w:val="Hyperlink"/>
          </w:rPr>
          <w:t xml:space="preserve"> Options Menu</w:t>
        </w:r>
      </w:hyperlink>
      <w:r>
        <w:t xml:space="preserve">. Additional filters can be created </w:t>
      </w:r>
      <w:r w:rsidR="00527F00">
        <w:t>directly on the report by right-</w:t>
      </w:r>
      <w:r>
        <w:t>clicking</w:t>
      </w:r>
      <w:r w:rsidR="00527F00">
        <w:t xml:space="preserve"> within the Report V</w:t>
      </w:r>
      <w:r w:rsidR="00E02F53">
        <w:t>iewer</w:t>
      </w:r>
      <w:r>
        <w:t xml:space="preserve">. See </w:t>
      </w:r>
      <w:hyperlink w:anchor="_Conditional_Filters" w:history="1">
        <w:r w:rsidR="00331B9E">
          <w:rPr>
            <w:rStyle w:val="Hyperlink"/>
          </w:rPr>
          <w:t>Conditional Filters</w:t>
        </w:r>
      </w:hyperlink>
      <w:r w:rsidR="00F701BE">
        <w:t xml:space="preserve"> for more details.</w:t>
      </w:r>
    </w:p>
    <w:p w:rsidR="0061327C" w:rsidRDefault="00F21F3E" w:rsidP="0061327C">
      <w:pPr>
        <w:pStyle w:val="bodytext"/>
        <w:jc w:val="center"/>
      </w:pPr>
      <w:r>
        <w:rPr>
          <w:noProof/>
        </w:rPr>
        <w:drawing>
          <wp:inline distT="0" distB="0" distL="0" distR="0">
            <wp:extent cx="3324225" cy="676275"/>
            <wp:effectExtent l="19050" t="0" r="9525" b="0"/>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user133.png"/>
                    <pic:cNvPicPr/>
                  </pic:nvPicPr>
                  <pic:blipFill>
                    <a:blip r:embed="rId3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4225" cy="676275"/>
                    </a:xfrm>
                    <a:prstGeom prst="rect">
                      <a:avLst/>
                    </a:prstGeom>
                    <a:noFill/>
                    <a:ln>
                      <a:noFill/>
                    </a:ln>
                  </pic:spPr>
                </pic:pic>
              </a:graphicData>
            </a:graphic>
          </wp:inline>
        </w:drawing>
      </w:r>
    </w:p>
    <w:p w:rsidR="0061327C" w:rsidRDefault="0061327C" w:rsidP="0061327C">
      <w:pPr>
        <w:pStyle w:val="bodytext"/>
      </w:pPr>
      <w:r>
        <w:t>After enabling a filter use the checkbox, dropdown</w:t>
      </w:r>
      <w:r w:rsidR="00E02F53">
        <w:t>,</w:t>
      </w:r>
      <w:r>
        <w:t xml:space="preserve"> or slider to select what values should appear on the report. After selecting a value</w:t>
      </w:r>
      <w:r w:rsidR="00CA1A31">
        <w:t>,</w:t>
      </w:r>
      <w:r>
        <w:t xml:space="preserve"> the report will r</w:t>
      </w:r>
      <w:r w:rsidR="00F701BE">
        <w:t>efresh with the filter applied.</w:t>
      </w:r>
      <w:r w:rsidR="00A2590B" w:rsidRPr="00A2590B">
        <w:t xml:space="preserve"> </w:t>
      </w:r>
    </w:p>
    <w:p w:rsidR="001B4F5E" w:rsidRDefault="006445CA" w:rsidP="00A3610C">
      <w:pPr>
        <w:pStyle w:val="bodytext"/>
        <w:spacing w:after="0"/>
      </w:pPr>
      <w:proofErr w:type="gramStart"/>
      <w:r>
        <w:t>Press</w:t>
      </w:r>
      <w:r w:rsidR="0061327C">
        <w:t xml:space="preserve"> the </w:t>
      </w:r>
      <w:r w:rsidR="00FF625A">
        <w:t>(</w:t>
      </w:r>
      <w:r w:rsidR="00621D7B" w:rsidRPr="00621D7B">
        <w:rPr>
          <w:noProof/>
        </w:rPr>
        <w:drawing>
          <wp:inline distT="0" distB="0" distL="0" distR="0">
            <wp:extent cx="133350" cy="133350"/>
            <wp:effectExtent l="19050" t="0" r="0" b="0"/>
            <wp:docPr id="1035"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rsidR="00A2590B">
        <w:t xml:space="preserve"> </w:t>
      </w:r>
      <w:r w:rsidR="0011169E">
        <w:t xml:space="preserve">next to an active filter </w:t>
      </w:r>
      <w:r w:rsidR="0061327C">
        <w:t>to remove</w:t>
      </w:r>
      <w:r w:rsidR="0011169E">
        <w:t xml:space="preserve"> it</w:t>
      </w:r>
      <w:r w:rsidR="0061327C">
        <w:t>.</w:t>
      </w:r>
      <w:proofErr w:type="gramEnd"/>
      <w:r w:rsidR="0061327C">
        <w:t xml:space="preserve"> </w:t>
      </w:r>
      <w:r w:rsidR="00F701BE">
        <w:t>T</w:t>
      </w:r>
      <w:r w:rsidR="0061327C">
        <w:t>he report will re</w:t>
      </w:r>
      <w:r w:rsidR="00F21F3E">
        <w:t>fresh to deactivate the filter.</w:t>
      </w:r>
    </w:p>
    <w:p w:rsidR="00A3610C" w:rsidRDefault="00A3610C" w:rsidP="00A3610C">
      <w:pPr>
        <w:pStyle w:val="bodytext"/>
        <w:spacing w:after="0"/>
      </w:pPr>
    </w:p>
    <w:p w:rsidR="00FB30BE" w:rsidRDefault="00A3610C" w:rsidP="00A3610C">
      <w:pPr>
        <w:pStyle w:val="bodytext"/>
        <w:spacing w:after="0"/>
        <w:jc w:val="center"/>
        <w:rPr>
          <w:noProof/>
        </w:rPr>
      </w:pPr>
      <w:r>
        <w:rPr>
          <w:noProof/>
        </w:rPr>
        <w:drawing>
          <wp:inline distT="0" distB="0" distL="0" distR="0">
            <wp:extent cx="1952898" cy="990738"/>
            <wp:effectExtent l="19050" t="0" r="9252" b="0"/>
            <wp:docPr id="1037" name="Picture 1036" descr="bla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rg.png"/>
                    <pic:cNvPicPr/>
                  </pic:nvPicPr>
                  <pic:blipFill>
                    <a:blip r:embed="rId312" cstate="print"/>
                    <a:stretch>
                      <a:fillRect/>
                    </a:stretch>
                  </pic:blipFill>
                  <pic:spPr>
                    <a:xfrm>
                      <a:off x="0" y="0"/>
                      <a:ext cx="1952898" cy="990738"/>
                    </a:xfrm>
                    <a:prstGeom prst="rect">
                      <a:avLst/>
                    </a:prstGeom>
                  </pic:spPr>
                </pic:pic>
              </a:graphicData>
            </a:graphic>
          </wp:inline>
        </w:drawing>
      </w:r>
    </w:p>
    <w:p w:rsidR="00A066CA" w:rsidRDefault="00331B9E" w:rsidP="00A3610C">
      <w:pPr>
        <w:pStyle w:val="Heading3"/>
        <w:spacing w:after="0"/>
      </w:pPr>
      <w:bookmarkStart w:id="216" w:name="_Conditional_Filters"/>
      <w:bookmarkStart w:id="217" w:name="_Toc462824901"/>
      <w:bookmarkEnd w:id="216"/>
      <w:r>
        <w:t>Conditional</w:t>
      </w:r>
      <w:r w:rsidR="00A066CA">
        <w:t xml:space="preserve"> Filters</w:t>
      </w:r>
      <w:bookmarkEnd w:id="217"/>
    </w:p>
    <w:p w:rsidR="00A066CA" w:rsidRDefault="0011169E" w:rsidP="00A066CA">
      <w:pPr>
        <w:pStyle w:val="bodytext"/>
      </w:pPr>
      <w:r>
        <w:t>Y</w:t>
      </w:r>
      <w:r w:rsidR="00712138">
        <w:t>ou can set</w:t>
      </w:r>
      <w:r w:rsidR="0061327C">
        <w:t xml:space="preserve"> </w:t>
      </w:r>
      <w:r w:rsidR="00712138">
        <w:t>filters</w:t>
      </w:r>
      <w:r w:rsidR="00C22943">
        <w:t xml:space="preserve"> </w:t>
      </w:r>
      <w:r w:rsidR="00712138">
        <w:t xml:space="preserve">on </w:t>
      </w:r>
      <w:r w:rsidR="00C22943">
        <w:t xml:space="preserve">specific values </w:t>
      </w:r>
      <w:r w:rsidR="0061327C">
        <w:t xml:space="preserve">in addition to the pre-defined </w:t>
      </w:r>
      <w:hyperlink w:anchor="_Applying_Interactive_Filters" w:history="1">
        <w:r w:rsidR="0061327C" w:rsidRPr="00C22943">
          <w:rPr>
            <w:rStyle w:val="Hyperlink"/>
          </w:rPr>
          <w:t>interactive filters</w:t>
        </w:r>
      </w:hyperlink>
      <w:r>
        <w:t xml:space="preserve"> by interacting with the report in the Report Viewer. </w:t>
      </w:r>
    </w:p>
    <w:p w:rsidR="001B4F5E" w:rsidRDefault="00712138" w:rsidP="00A066CA">
      <w:pPr>
        <w:pStyle w:val="bodytext"/>
      </w:pPr>
      <w:r>
        <w:t xml:space="preserve">To create a </w:t>
      </w:r>
      <w:r w:rsidR="00331B9E">
        <w:t>conditional</w:t>
      </w:r>
      <w:r>
        <w:t xml:space="preserve"> filter</w:t>
      </w:r>
      <w:r w:rsidR="00CA1A31">
        <w:t>,</w:t>
      </w:r>
      <w:r>
        <w:t xml:space="preserve"> righ</w:t>
      </w:r>
      <w:r w:rsidR="0011169E">
        <w:t>t-</w:t>
      </w:r>
      <w:r w:rsidR="00AB7658">
        <w:t>click on a cell of the report</w:t>
      </w:r>
      <w:r w:rsidR="0011169E">
        <w:t>, choose an</w:t>
      </w:r>
      <w:r w:rsidR="00AB7658">
        <w:t xml:space="preserve"> operator from the </w:t>
      </w:r>
      <w:r w:rsidR="003E6BBF" w:rsidRPr="003E6BBF">
        <w:t>'</w:t>
      </w:r>
      <w:r w:rsidR="00AB7658">
        <w:t>Apply To</w:t>
      </w:r>
      <w:r w:rsidR="003E6BBF" w:rsidRPr="003E6BBF">
        <w:t>'</w:t>
      </w:r>
      <w:r w:rsidR="00AB7658">
        <w:t xml:space="preserve"> dropdown then </w:t>
      </w:r>
      <w:r w:rsidR="006445CA">
        <w:t>press</w:t>
      </w:r>
      <w:r w:rsidR="00AB7658">
        <w:t xml:space="preserve"> the filter button (</w:t>
      </w:r>
      <w:r w:rsidR="00975E33">
        <w:rPr>
          <w:noProof/>
        </w:rPr>
        <w:drawing>
          <wp:inline distT="0" distB="0" distL="0" distR="0">
            <wp:extent cx="152400" cy="152400"/>
            <wp:effectExtent l="0" t="0" r="0" b="0"/>
            <wp:docPr id="736" name="Picture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Filter.png"/>
                    <pic:cNvPicPr/>
                  </pic:nvPicPr>
                  <pic:blipFill>
                    <a:blip r:embed="rId3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F701BE">
        <w:t>)</w:t>
      </w:r>
      <w:r w:rsidR="00A3610C">
        <w:t>:</w:t>
      </w:r>
    </w:p>
    <w:p w:rsidR="001B4F5E" w:rsidRDefault="00D22787" w:rsidP="00AB7658">
      <w:pPr>
        <w:pStyle w:val="bodytext"/>
        <w:jc w:val="center"/>
        <w:rPr>
          <w:noProof/>
        </w:rPr>
      </w:pPr>
      <w:r>
        <w:rPr>
          <w:noProof/>
        </w:rPr>
        <w:drawing>
          <wp:inline distT="0" distB="0" distL="0" distR="0">
            <wp:extent cx="3838575" cy="134302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ser174.png"/>
                    <pic:cNvPicPr/>
                  </pic:nvPicPr>
                  <pic:blipFill>
                    <a:blip r:embed="rId3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38575" cy="1343025"/>
                    </a:xfrm>
                    <a:prstGeom prst="rect">
                      <a:avLst/>
                    </a:prstGeom>
                    <a:noFill/>
                    <a:ln>
                      <a:noFill/>
                    </a:ln>
                  </pic:spPr>
                </pic:pic>
              </a:graphicData>
            </a:graphic>
          </wp:inline>
        </w:drawing>
      </w:r>
    </w:p>
    <w:p w:rsidR="00FB30BE" w:rsidRDefault="007A503A" w:rsidP="007A503A">
      <w:pPr>
        <w:pStyle w:val="bodytext"/>
      </w:pPr>
      <w:r>
        <w:t xml:space="preserve">The </w:t>
      </w:r>
      <w:r w:rsidR="00331B9E">
        <w:t xml:space="preserve">conditional </w:t>
      </w:r>
      <w:r w:rsidR="0011169E">
        <w:t>filter will appear in the d</w:t>
      </w:r>
      <w:r>
        <w:t>ock below the interactive filters and sorts</w:t>
      </w:r>
      <w:r w:rsidR="00A3610C">
        <w:t>:</w:t>
      </w:r>
    </w:p>
    <w:p w:rsidR="00FB30BE" w:rsidRDefault="00D22787" w:rsidP="007A503A">
      <w:pPr>
        <w:pStyle w:val="bodytext"/>
        <w:jc w:val="center"/>
        <w:rPr>
          <w:noProof/>
        </w:rPr>
      </w:pPr>
      <w:r>
        <w:rPr>
          <w:noProof/>
        </w:rPr>
        <w:drawing>
          <wp:inline distT="0" distB="0" distL="0" distR="0">
            <wp:extent cx="2409825" cy="8667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ser173.png"/>
                    <pic:cNvPicPr/>
                  </pic:nvPicPr>
                  <pic:blipFill>
                    <a:blip r:embed="rId3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9825" cy="866775"/>
                    </a:xfrm>
                    <a:prstGeom prst="rect">
                      <a:avLst/>
                    </a:prstGeom>
                    <a:noFill/>
                    <a:ln>
                      <a:noFill/>
                    </a:ln>
                  </pic:spPr>
                </pic:pic>
              </a:graphicData>
            </a:graphic>
          </wp:inline>
        </w:drawing>
      </w:r>
    </w:p>
    <w:p w:rsidR="00C34675" w:rsidRDefault="00C34675" w:rsidP="00C34675">
      <w:pPr>
        <w:pStyle w:val="Heading3"/>
      </w:pPr>
      <w:bookmarkStart w:id="218" w:name="_Changing_Sorts_1"/>
      <w:bookmarkStart w:id="219" w:name="_Toc462824902"/>
      <w:bookmarkEnd w:id="218"/>
      <w:r>
        <w:t>Changing Sorts</w:t>
      </w:r>
      <w:bookmarkEnd w:id="219"/>
    </w:p>
    <w:p w:rsidR="00A3610C" w:rsidRDefault="0000530A" w:rsidP="00A3610C">
      <w:pPr>
        <w:pStyle w:val="bodytext"/>
        <w:spacing w:after="0"/>
      </w:pPr>
      <w:bookmarkStart w:id="220" w:name="_Saving_Changes"/>
      <w:bookmarkEnd w:id="220"/>
      <w:r>
        <w:t xml:space="preserve">In the dock next to the report you can change the direction of any sorts on the report by </w:t>
      </w:r>
      <w:r w:rsidR="006445CA">
        <w:t>press</w:t>
      </w:r>
      <w:r>
        <w:t>ing the ascending (</w:t>
      </w:r>
      <w:r w:rsidR="00975E33">
        <w:rPr>
          <w:noProof/>
        </w:rPr>
        <w:drawing>
          <wp:inline distT="0" distB="0" distL="0" distR="0">
            <wp:extent cx="152400" cy="152400"/>
            <wp:effectExtent l="19050" t="0" r="0" b="0"/>
            <wp:docPr id="737" name="Picture 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SortAscendingButton.png"/>
                    <pic:cNvPicPr/>
                  </pic:nvPicPr>
                  <pic:blipFill>
                    <a:blip r:embed="rId3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and descending (</w:t>
      </w:r>
      <w:r w:rsidR="00975E33">
        <w:rPr>
          <w:noProof/>
        </w:rPr>
        <w:drawing>
          <wp:inline distT="0" distB="0" distL="0" distR="0">
            <wp:extent cx="152400" cy="152400"/>
            <wp:effectExtent l="19050" t="0" r="0" b="0"/>
            <wp:docPr id="738"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SortDescendingButton.png"/>
                    <pic:cNvPicPr/>
                  </pic:nvPicPr>
                  <pic:blipFill>
                    <a:blip r:embed="rId3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A3610C">
        <w:t>) buttons:</w:t>
      </w:r>
    </w:p>
    <w:p w:rsidR="00A3610C" w:rsidRDefault="00A3610C" w:rsidP="00A3610C">
      <w:pPr>
        <w:pStyle w:val="bodytext"/>
        <w:spacing w:after="0"/>
      </w:pPr>
    </w:p>
    <w:p w:rsidR="00A3610C" w:rsidRDefault="00A3610C" w:rsidP="00A3610C">
      <w:pPr>
        <w:pStyle w:val="bodytext"/>
        <w:spacing w:after="0"/>
        <w:jc w:val="center"/>
      </w:pPr>
      <w:r>
        <w:rPr>
          <w:noProof/>
        </w:rPr>
        <w:drawing>
          <wp:inline distT="0" distB="0" distL="0" distR="0">
            <wp:extent cx="2210109" cy="733527"/>
            <wp:effectExtent l="19050" t="0" r="0" b="0"/>
            <wp:docPr id="1036" name="Picture 1035" descr="s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rts.png"/>
                    <pic:cNvPicPr/>
                  </pic:nvPicPr>
                  <pic:blipFill>
                    <a:blip r:embed="rId318" cstate="print"/>
                    <a:stretch>
                      <a:fillRect/>
                    </a:stretch>
                  </pic:blipFill>
                  <pic:spPr>
                    <a:xfrm>
                      <a:off x="0" y="0"/>
                      <a:ext cx="2210109" cy="733527"/>
                    </a:xfrm>
                    <a:prstGeom prst="rect">
                      <a:avLst/>
                    </a:prstGeom>
                  </pic:spPr>
                </pic:pic>
              </a:graphicData>
            </a:graphic>
          </wp:inline>
        </w:drawing>
      </w:r>
    </w:p>
    <w:p w:rsidR="0000530A" w:rsidRDefault="0000530A" w:rsidP="00A3610C">
      <w:pPr>
        <w:pStyle w:val="bodytext"/>
        <w:spacing w:after="0"/>
        <w:jc w:val="center"/>
      </w:pPr>
    </w:p>
    <w:p w:rsidR="001B4F5E" w:rsidRDefault="001576EB" w:rsidP="006750A3">
      <w:pPr>
        <w:pStyle w:val="bodytext"/>
        <w:spacing w:after="0"/>
      </w:pPr>
      <w:r>
        <w:t>Additionally</w:t>
      </w:r>
      <w:r w:rsidR="00061458">
        <w:t>,</w:t>
      </w:r>
      <w:r>
        <w:t xml:space="preserve"> you can sort by </w:t>
      </w:r>
      <w:r w:rsidR="00061458">
        <w:t xml:space="preserve">individual </w:t>
      </w:r>
      <w:r>
        <w:t>columns o</w:t>
      </w:r>
      <w:r w:rsidR="00061458">
        <w:t>f</w:t>
      </w:r>
      <w:r>
        <w:t xml:space="preserve"> the report by clicking on the light g</w:t>
      </w:r>
      <w:r w:rsidR="00F701BE">
        <w:t>rey bar at the top of the page</w:t>
      </w:r>
      <w:r w:rsidR="00A3610C">
        <w:t>:</w:t>
      </w:r>
    </w:p>
    <w:p w:rsidR="006750A3" w:rsidRDefault="006750A3" w:rsidP="006750A3">
      <w:pPr>
        <w:pStyle w:val="bodytext"/>
        <w:spacing w:after="0"/>
      </w:pPr>
    </w:p>
    <w:p w:rsidR="001B4F5E" w:rsidRDefault="006750A3" w:rsidP="006750A3">
      <w:pPr>
        <w:pStyle w:val="bodytext"/>
        <w:spacing w:after="0"/>
        <w:jc w:val="center"/>
        <w:rPr>
          <w:noProof/>
        </w:rPr>
      </w:pPr>
      <w:r>
        <w:rPr>
          <w:noProof/>
        </w:rPr>
        <w:drawing>
          <wp:inline distT="0" distB="0" distL="0" distR="0">
            <wp:extent cx="3982006" cy="1609950"/>
            <wp:effectExtent l="19050" t="0" r="0" b="0"/>
            <wp:docPr id="1038" name="Picture 1037" descr="col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sort.png"/>
                    <pic:cNvPicPr/>
                  </pic:nvPicPr>
                  <pic:blipFill>
                    <a:blip r:embed="rId319" cstate="print"/>
                    <a:stretch>
                      <a:fillRect/>
                    </a:stretch>
                  </pic:blipFill>
                  <pic:spPr>
                    <a:xfrm>
                      <a:off x="0" y="0"/>
                      <a:ext cx="3982006" cy="1609950"/>
                    </a:xfrm>
                    <a:prstGeom prst="rect">
                      <a:avLst/>
                    </a:prstGeom>
                  </pic:spPr>
                </pic:pic>
              </a:graphicData>
            </a:graphic>
          </wp:inline>
        </w:drawing>
      </w:r>
    </w:p>
    <w:p w:rsidR="00D63ED8" w:rsidRDefault="00D63ED8" w:rsidP="00D63ED8">
      <w:pPr>
        <w:pStyle w:val="Heading3"/>
      </w:pPr>
      <w:bookmarkStart w:id="221" w:name="_Hiding_Columns"/>
      <w:bookmarkStart w:id="222" w:name="_Toc462824903"/>
      <w:bookmarkEnd w:id="221"/>
      <w:r>
        <w:t>Hiding Columns</w:t>
      </w:r>
      <w:bookmarkEnd w:id="222"/>
    </w:p>
    <w:p w:rsidR="001B4F5E" w:rsidRDefault="0028666F" w:rsidP="006750A3">
      <w:pPr>
        <w:pStyle w:val="bodytext"/>
        <w:spacing w:after="0"/>
      </w:pPr>
      <w:r>
        <w:t>In the dock next to the report</w:t>
      </w:r>
      <w:r w:rsidR="00CA1A31">
        <w:t>,</w:t>
      </w:r>
      <w:r>
        <w:t xml:space="preserve"> you can show/hide the columns of the report by check</w:t>
      </w:r>
      <w:r w:rsidR="006750A3">
        <w:t>ing/</w:t>
      </w:r>
      <w:proofErr w:type="spellStart"/>
      <w:r w:rsidR="006750A3">
        <w:t>unchecking</w:t>
      </w:r>
      <w:proofErr w:type="spellEnd"/>
      <w:r w:rsidR="006750A3">
        <w:t xml:space="preserve"> the column names:</w:t>
      </w:r>
    </w:p>
    <w:p w:rsidR="006750A3" w:rsidRDefault="006750A3" w:rsidP="006750A3">
      <w:pPr>
        <w:pStyle w:val="bodytext"/>
        <w:spacing w:after="0"/>
      </w:pPr>
    </w:p>
    <w:p w:rsidR="001B4F5E" w:rsidRDefault="00C47855" w:rsidP="006750A3">
      <w:pPr>
        <w:pStyle w:val="bodytext"/>
        <w:spacing w:after="0"/>
        <w:jc w:val="center"/>
        <w:rPr>
          <w:noProof/>
        </w:rPr>
      </w:pPr>
      <w:r>
        <w:rPr>
          <w:noProof/>
        </w:rPr>
        <w:drawing>
          <wp:inline distT="0" distB="0" distL="0" distR="0">
            <wp:extent cx="2724150" cy="1371600"/>
            <wp:effectExtent l="19050" t="0" r="0" b="0"/>
            <wp:docPr id="827" name="Picture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user139.png"/>
                    <pic:cNvPicPr/>
                  </pic:nvPicPr>
                  <pic:blipFill>
                    <a:blip r:embed="rId3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4150" cy="1371600"/>
                    </a:xfrm>
                    <a:prstGeom prst="rect">
                      <a:avLst/>
                    </a:prstGeom>
                    <a:noFill/>
                    <a:ln>
                      <a:noFill/>
                    </a:ln>
                  </pic:spPr>
                </pic:pic>
              </a:graphicData>
            </a:graphic>
          </wp:inline>
        </w:drawing>
      </w:r>
    </w:p>
    <w:p w:rsidR="001D4C8D" w:rsidRDefault="001D4C8D" w:rsidP="001D4C8D">
      <w:pPr>
        <w:pStyle w:val="Heading3"/>
      </w:pPr>
      <w:bookmarkStart w:id="223" w:name="_Toc462824904"/>
      <w:r w:rsidRPr="00937702">
        <w:t>Saving</w:t>
      </w:r>
      <w:r w:rsidR="004F1172">
        <w:t xml:space="preserve"> &amp; Clearing</w:t>
      </w:r>
      <w:r w:rsidRPr="00937702">
        <w:t xml:space="preserve"> Changes</w:t>
      </w:r>
      <w:bookmarkEnd w:id="223"/>
    </w:p>
    <w:p w:rsidR="00840007" w:rsidRDefault="00840007" w:rsidP="001D4C8D">
      <w:pPr>
        <w:pStyle w:val="bodytext"/>
      </w:pPr>
      <w:r>
        <w:t>Changes</w:t>
      </w:r>
      <w:r w:rsidR="00CA1A31">
        <w:t xml:space="preserve"> to</w:t>
      </w:r>
      <w:r>
        <w:t xml:space="preserve"> styling, column sizes, sorts</w:t>
      </w:r>
      <w:r w:rsidR="00CA1A31">
        <w:t>,</w:t>
      </w:r>
      <w:r>
        <w:t xml:space="preserve"> and filters can be saved in a number of ways.</w:t>
      </w:r>
    </w:p>
    <w:p w:rsidR="00C1067D" w:rsidRDefault="00C1067D" w:rsidP="00C1067D">
      <w:pPr>
        <w:pStyle w:val="bodytext"/>
        <w:jc w:val="center"/>
      </w:pPr>
      <w:r w:rsidRPr="00C1067D">
        <w:rPr>
          <w:noProof/>
        </w:rPr>
        <w:drawing>
          <wp:inline distT="0" distB="0" distL="0" distR="0">
            <wp:extent cx="2419350" cy="1295400"/>
            <wp:effectExtent l="19050" t="0" r="0" b="0"/>
            <wp:docPr id="1039" name="Picture 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user140.png"/>
                    <pic:cNvPicPr/>
                  </pic:nvPicPr>
                  <pic:blipFill>
                    <a:blip r:embed="rId3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19350" cy="1295400"/>
                    </a:xfrm>
                    <a:prstGeom prst="rect">
                      <a:avLst/>
                    </a:prstGeom>
                    <a:noFill/>
                    <a:ln>
                      <a:noFill/>
                    </a:ln>
                  </pic:spPr>
                </pic:pic>
              </a:graphicData>
            </a:graphic>
          </wp:inline>
        </w:drawing>
      </w:r>
    </w:p>
    <w:p w:rsidR="00840007" w:rsidRDefault="00840007" w:rsidP="001D4C8D">
      <w:pPr>
        <w:pStyle w:val="bodytext"/>
      </w:pPr>
      <w:r>
        <w:t>In the toolbar above the report:</w:t>
      </w:r>
    </w:p>
    <w:p w:rsidR="004F1172" w:rsidRPr="00937702" w:rsidRDefault="004F1172" w:rsidP="00D4103D">
      <w:pPr>
        <w:pStyle w:val="bodytext"/>
        <w:numPr>
          <w:ilvl w:val="0"/>
          <w:numId w:val="92"/>
        </w:numPr>
      </w:pPr>
      <w:r>
        <w:lastRenderedPageBreak/>
        <w:t xml:space="preserve">Using the </w:t>
      </w:r>
      <w:r w:rsidRPr="00C1067D">
        <w:rPr>
          <w:i/>
        </w:rPr>
        <w:t>Clear</w:t>
      </w:r>
      <w:r>
        <w:t xml:space="preserve"> dropdown (</w:t>
      </w:r>
      <w:r w:rsidR="0050229B">
        <w:rPr>
          <w:noProof/>
        </w:rPr>
        <w:drawing>
          <wp:inline distT="0" distB="0" distL="0" distR="0">
            <wp:extent cx="152400" cy="152400"/>
            <wp:effectExtent l="0" t="0" r="0" b="0"/>
            <wp:docPr id="739" name="Picture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Clear.png"/>
                    <pic:cNvPicPr/>
                  </pic:nvPicPr>
                  <pic:blipFill>
                    <a:blip r:embed="rId3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w:t>
      </w:r>
      <w:r w:rsidR="00CA1A31">
        <w:t>,</w:t>
      </w:r>
      <w:r>
        <w:t xml:space="preserve"> you can remove any changes made to t</w:t>
      </w:r>
      <w:r w:rsidR="00F701BE">
        <w:t>he report.</w:t>
      </w:r>
    </w:p>
    <w:p w:rsidR="00840007" w:rsidRDefault="00840007" w:rsidP="00D4103D">
      <w:pPr>
        <w:pStyle w:val="bodytext"/>
        <w:numPr>
          <w:ilvl w:val="0"/>
          <w:numId w:val="90"/>
        </w:numPr>
      </w:pPr>
      <w:r>
        <w:t xml:space="preserve">Use the </w:t>
      </w:r>
      <w:r w:rsidRPr="00C1067D">
        <w:rPr>
          <w:i/>
        </w:rPr>
        <w:t>Save</w:t>
      </w:r>
      <w:r>
        <w:t xml:space="preserve"> button (</w:t>
      </w:r>
      <w:r w:rsidR="0050229B">
        <w:rPr>
          <w:noProof/>
        </w:rPr>
        <w:drawing>
          <wp:inline distT="0" distB="0" distL="0" distR="0">
            <wp:extent cx="152400" cy="152400"/>
            <wp:effectExtent l="19050" t="0" r="0" b="0"/>
            <wp:docPr id="740" name="Pictur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Save.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save interactive changes onto the report.</w:t>
      </w:r>
    </w:p>
    <w:p w:rsidR="004F1172" w:rsidRDefault="00840007" w:rsidP="00D4103D">
      <w:pPr>
        <w:pStyle w:val="bodytext"/>
        <w:numPr>
          <w:ilvl w:val="0"/>
          <w:numId w:val="90"/>
        </w:numPr>
      </w:pPr>
      <w:r>
        <w:t xml:space="preserve">Use the </w:t>
      </w:r>
      <w:r w:rsidRPr="00C1067D">
        <w:rPr>
          <w:i/>
        </w:rPr>
        <w:t xml:space="preserve">Save </w:t>
      </w:r>
      <w:r w:rsidR="004F1172" w:rsidRPr="00C1067D">
        <w:rPr>
          <w:i/>
        </w:rPr>
        <w:t>as New Report</w:t>
      </w:r>
      <w:r>
        <w:t xml:space="preserve"> button (</w:t>
      </w:r>
      <w:r w:rsidR="0050229B">
        <w:rPr>
          <w:noProof/>
        </w:rPr>
        <w:drawing>
          <wp:inline distT="0" distB="0" distL="0" distR="0">
            <wp:extent cx="152400" cy="152400"/>
            <wp:effectExtent l="19050" t="0" r="0" b="0"/>
            <wp:docPr id="741" name="Picture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make a copy of the report with the changes.</w:t>
      </w:r>
    </w:p>
    <w:p w:rsidR="00840007" w:rsidRDefault="00937702" w:rsidP="00D4103D">
      <w:pPr>
        <w:pStyle w:val="bodytext"/>
        <w:numPr>
          <w:ilvl w:val="0"/>
          <w:numId w:val="90"/>
        </w:numPr>
      </w:pPr>
      <w:r>
        <w:t xml:space="preserve">Use the </w:t>
      </w:r>
      <w:r w:rsidR="003E6BBF" w:rsidRPr="003E6BBF">
        <w:t>'</w:t>
      </w:r>
      <w:r w:rsidRPr="00C1067D">
        <w:rPr>
          <w:i/>
        </w:rPr>
        <w:t>Save</w:t>
      </w:r>
      <w:r w:rsidR="004F1172" w:rsidRPr="00C1067D">
        <w:rPr>
          <w:i/>
        </w:rPr>
        <w:t xml:space="preserve"> Changes as User Report</w:t>
      </w:r>
      <w:r w:rsidR="003E6BBF" w:rsidRPr="003E6BBF">
        <w:t>'</w:t>
      </w:r>
      <w:r>
        <w:t xml:space="preserve"> </w:t>
      </w:r>
      <w:r w:rsidR="00B830C1">
        <w:t xml:space="preserve">option under the </w:t>
      </w:r>
      <w:r w:rsidR="003E6BBF" w:rsidRPr="003E6BBF">
        <w:t>'</w:t>
      </w:r>
      <w:r w:rsidR="00B830C1" w:rsidRPr="00C1067D">
        <w:rPr>
          <w:i/>
        </w:rPr>
        <w:t>Save Options</w:t>
      </w:r>
      <w:r w:rsidR="003E6BBF" w:rsidRPr="003E6BBF">
        <w:t>'</w:t>
      </w:r>
      <w:r w:rsidR="00B830C1">
        <w:t xml:space="preserve"> dropdown</w:t>
      </w:r>
      <w:r>
        <w:t xml:space="preserve"> to save your changes </w:t>
      </w:r>
      <w:r w:rsidR="004F1172">
        <w:t xml:space="preserve">as a User Report. The changes will be applied each time you </w:t>
      </w:r>
      <w:r w:rsidR="00B830C1">
        <w:t xml:space="preserve">run </w:t>
      </w:r>
      <w:r w:rsidR="004F1172">
        <w:t xml:space="preserve">the report but </w:t>
      </w:r>
      <w:r w:rsidR="00B830C1">
        <w:t>will not be seen when the same report is run by another user.</w:t>
      </w:r>
    </w:p>
    <w:p w:rsidR="00FB30BE" w:rsidRPr="00962514" w:rsidRDefault="00937702" w:rsidP="00D4103D">
      <w:pPr>
        <w:pStyle w:val="bodytext"/>
        <w:numPr>
          <w:ilvl w:val="0"/>
          <w:numId w:val="91"/>
        </w:numPr>
      </w:pPr>
      <w:r>
        <w:t xml:space="preserve">Use the </w:t>
      </w:r>
      <w:r w:rsidR="003E6BBF" w:rsidRPr="003E6BBF">
        <w:t>'</w:t>
      </w:r>
      <w:r w:rsidRPr="00C1067D">
        <w:rPr>
          <w:i/>
        </w:rPr>
        <w:t>Delete</w:t>
      </w:r>
      <w:r w:rsidR="004F1172" w:rsidRPr="00C1067D">
        <w:rPr>
          <w:i/>
        </w:rPr>
        <w:t xml:space="preserve"> User Report</w:t>
      </w:r>
      <w:r w:rsidR="003E6BBF" w:rsidRPr="003E6BBF">
        <w:t>'</w:t>
      </w:r>
      <w:r w:rsidR="00B830C1">
        <w:t xml:space="preserve"> option</w:t>
      </w:r>
      <w:r>
        <w:t xml:space="preserve"> </w:t>
      </w:r>
      <w:r w:rsidR="00B830C1">
        <w:t xml:space="preserve">under the </w:t>
      </w:r>
      <w:r w:rsidR="003E6BBF" w:rsidRPr="003E6BBF">
        <w:t>'</w:t>
      </w:r>
      <w:r w:rsidR="00B830C1" w:rsidRPr="00C1067D">
        <w:rPr>
          <w:i/>
        </w:rPr>
        <w:t>Save Options</w:t>
      </w:r>
      <w:r w:rsidR="003E6BBF" w:rsidRPr="003E6BBF">
        <w:t>'</w:t>
      </w:r>
      <w:r w:rsidR="00B830C1">
        <w:t xml:space="preserve"> dropdown to </w:t>
      </w:r>
      <w:r>
        <w:t xml:space="preserve">remove </w:t>
      </w:r>
      <w:r w:rsidR="004F1172">
        <w:t>any changes that were saved as User Report</w:t>
      </w:r>
      <w:r>
        <w:t>.</w:t>
      </w:r>
    </w:p>
    <w:p w:rsidR="001D4C8D" w:rsidRDefault="001D4C8D" w:rsidP="001D4C8D">
      <w:pPr>
        <w:pStyle w:val="Heading3"/>
      </w:pPr>
      <w:bookmarkStart w:id="224" w:name="_Toc462824905"/>
      <w:r>
        <w:t>Exporting to Other Formats</w:t>
      </w:r>
      <w:bookmarkEnd w:id="224"/>
    </w:p>
    <w:p w:rsidR="00840007" w:rsidRDefault="00840007" w:rsidP="001D4C8D">
      <w:pPr>
        <w:pStyle w:val="bodytext"/>
      </w:pPr>
      <w:r>
        <w:t xml:space="preserve">From the </w:t>
      </w:r>
      <w:r w:rsidR="0011169E">
        <w:t>Report V</w:t>
      </w:r>
      <w:r>
        <w:t>iewer</w:t>
      </w:r>
      <w:r w:rsidR="00CA1A31">
        <w:t>,</w:t>
      </w:r>
      <w:r>
        <w:t xml:space="preserve"> you can export a report, including any interactive changes, to other formats such as Excel, PDF, RTF, or CSV. To do so</w:t>
      </w:r>
      <w:r w:rsidR="00CA1A31">
        <w:t>,</w:t>
      </w:r>
      <w:r>
        <w:t xml:space="preserve"> use the export button in the toolbar above the report and selected the export format.</w:t>
      </w:r>
    </w:p>
    <w:p w:rsidR="00840007" w:rsidRPr="00C34675" w:rsidRDefault="00817DC6" w:rsidP="00840007">
      <w:pPr>
        <w:pStyle w:val="bodytext"/>
        <w:jc w:val="center"/>
      </w:pPr>
      <w:r>
        <w:rPr>
          <w:noProof/>
        </w:rPr>
        <w:drawing>
          <wp:inline distT="0" distB="0" distL="0" distR="0">
            <wp:extent cx="866775" cy="1295400"/>
            <wp:effectExtent l="19050" t="0" r="9525" b="0"/>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user141.png"/>
                    <pic:cNvPicPr/>
                  </pic:nvPicPr>
                  <pic:blipFill>
                    <a:blip r:embed="rId3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66775" cy="1295400"/>
                    </a:xfrm>
                    <a:prstGeom prst="rect">
                      <a:avLst/>
                    </a:prstGeom>
                    <a:noFill/>
                    <a:ln>
                      <a:noFill/>
                    </a:ln>
                  </pic:spPr>
                </pic:pic>
              </a:graphicData>
            </a:graphic>
          </wp:inline>
        </w:drawing>
      </w:r>
    </w:p>
    <w:p w:rsidR="0094624B" w:rsidRDefault="0094624B" w:rsidP="0094624B">
      <w:pPr>
        <w:pStyle w:val="Heading1"/>
      </w:pPr>
      <w:bookmarkStart w:id="225" w:name="_Creating_and_Editing_1"/>
      <w:bookmarkStart w:id="226" w:name="_Toc462824906"/>
      <w:bookmarkEnd w:id="225"/>
      <w:r w:rsidRPr="00331B9E">
        <w:lastRenderedPageBreak/>
        <w:t>Creating and Editing Dashboards</w:t>
      </w:r>
      <w:bookmarkEnd w:id="226"/>
    </w:p>
    <w:p w:rsidR="00962514" w:rsidRPr="00962514" w:rsidRDefault="00962514" w:rsidP="00962514"/>
    <w:p w:rsidR="0094624B" w:rsidRDefault="0094624B" w:rsidP="0094624B">
      <w:pPr>
        <w:pStyle w:val="bodytext"/>
        <w:rPr>
          <w:rFonts w:cs="Arial"/>
        </w:rPr>
      </w:pPr>
      <w:r>
        <w:t xml:space="preserve">Dashboards provide a canvas that can </w:t>
      </w:r>
      <w:r>
        <w:rPr>
          <w:rFonts w:cs="Arial"/>
        </w:rPr>
        <w:t>display reports,</w:t>
      </w:r>
      <w:r w:rsidR="0043004E">
        <w:rPr>
          <w:rFonts w:cs="Arial"/>
        </w:rPr>
        <w:t xml:space="preserve"> data visualizations,</w:t>
      </w:r>
      <w:r w:rsidR="00F701BE">
        <w:rPr>
          <w:rFonts w:cs="Arial"/>
        </w:rPr>
        <w:t xml:space="preserve"> images, text and web pages.</w:t>
      </w:r>
    </w:p>
    <w:p w:rsidR="00962514" w:rsidRPr="00C1067D" w:rsidRDefault="0094624B" w:rsidP="0094624B">
      <w:pPr>
        <w:pStyle w:val="bodytext"/>
      </w:pPr>
      <w:r>
        <w:t xml:space="preserve">To create a new dashboard, </w:t>
      </w:r>
      <w:r w:rsidR="006445CA">
        <w:t>press</w:t>
      </w:r>
      <w:r>
        <w:t xml:space="preserve"> the New Dashboard icon in the </w:t>
      </w:r>
      <w:hyperlink w:anchor="_Main_Menu" w:history="1">
        <w:r w:rsidRPr="00776A67">
          <w:rPr>
            <w:rStyle w:val="Hyperlink"/>
          </w:rPr>
          <w:t>Main Menu</w:t>
        </w:r>
      </w:hyperlink>
      <w:r>
        <w:t xml:space="preserve">. The </w:t>
      </w:r>
      <w:hyperlink w:anchor="_Dashboard_Designer" w:history="1">
        <w:r w:rsidRPr="0067037C">
          <w:rPr>
            <w:rStyle w:val="Hyperlink"/>
          </w:rPr>
          <w:t>Dashboard Designer</w:t>
        </w:r>
      </w:hyperlink>
      <w:r w:rsidR="00F701BE">
        <w:t xml:space="preserve"> will appear in a new tab.</w:t>
      </w:r>
    </w:p>
    <w:p w:rsidR="00962514" w:rsidRDefault="00817DC6" w:rsidP="00F701BE">
      <w:pPr>
        <w:pStyle w:val="bodytext"/>
        <w:jc w:val="center"/>
        <w:rPr>
          <w:noProof/>
        </w:rPr>
      </w:pPr>
      <w:r>
        <w:rPr>
          <w:noProof/>
        </w:rPr>
        <w:drawing>
          <wp:inline distT="0" distB="0" distL="0" distR="0">
            <wp:extent cx="1466850" cy="2152650"/>
            <wp:effectExtent l="19050" t="0" r="0" b="0"/>
            <wp:docPr id="830" name="Picture 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user142.png"/>
                    <pic:cNvPicPr/>
                  </pic:nvPicPr>
                  <pic:blipFill>
                    <a:blip r:embed="rId3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66850" cy="2152650"/>
                    </a:xfrm>
                    <a:prstGeom prst="rect">
                      <a:avLst/>
                    </a:prstGeom>
                    <a:noFill/>
                    <a:ln>
                      <a:noFill/>
                    </a:ln>
                  </pic:spPr>
                </pic:pic>
              </a:graphicData>
            </a:graphic>
          </wp:inline>
        </w:drawing>
      </w:r>
    </w:p>
    <w:p w:rsidR="0094624B" w:rsidRDefault="0094624B" w:rsidP="0094624B">
      <w:pPr>
        <w:pStyle w:val="Heading2"/>
      </w:pPr>
      <w:bookmarkStart w:id="227" w:name="_Dashboard_Designer"/>
      <w:bookmarkStart w:id="228" w:name="_Toc462824907"/>
      <w:bookmarkEnd w:id="227"/>
      <w:r>
        <w:t>Dashboard Designer</w:t>
      </w:r>
      <w:bookmarkEnd w:id="228"/>
    </w:p>
    <w:p w:rsidR="0094624B" w:rsidRDefault="0094624B" w:rsidP="0094624B">
      <w:pPr>
        <w:pStyle w:val="bodytext"/>
      </w:pPr>
      <w:r>
        <w:t>The Dashboard Designer can be used to add reports, text, images</w:t>
      </w:r>
      <w:r w:rsidR="00527F00">
        <w:t>,</w:t>
      </w:r>
      <w:r w:rsidR="00F701BE">
        <w:t xml:space="preserve"> and web pages to a dashboard.</w:t>
      </w:r>
    </w:p>
    <w:p w:rsidR="0094624B" w:rsidRDefault="0094624B" w:rsidP="0094624B">
      <w:pPr>
        <w:pStyle w:val="bodytext"/>
      </w:pPr>
      <w:r>
        <w:t xml:space="preserve">The Dashboard Designer has </w:t>
      </w:r>
      <w:r w:rsidR="006758D9">
        <w:t>four components</w:t>
      </w:r>
      <w:r w:rsidR="00CA1A31">
        <w:t>:</w:t>
      </w:r>
      <w:r>
        <w:t xml:space="preserve"> the Design Canvas, </w:t>
      </w:r>
      <w:r w:rsidR="006758D9">
        <w:t>Tool Box, Data Fields</w:t>
      </w:r>
      <w:r w:rsidR="00CA1A31">
        <w:t>,</w:t>
      </w:r>
      <w:r w:rsidR="00F701BE">
        <w:t xml:space="preserve"> and the Toolbar.</w:t>
      </w:r>
    </w:p>
    <w:p w:rsidR="0094624B" w:rsidRPr="00E30FD0" w:rsidRDefault="008C1EED" w:rsidP="00E30FD0">
      <w:pPr>
        <w:pStyle w:val="bodytext"/>
        <w:jc w:val="center"/>
      </w:pPr>
      <w:r>
        <w:rPr>
          <w:noProof/>
        </w:rPr>
        <w:lastRenderedPageBreak/>
        <w:drawing>
          <wp:inline distT="0" distB="0" distL="0" distR="0">
            <wp:extent cx="6400800" cy="3550920"/>
            <wp:effectExtent l="19050" t="19050" r="19050" b="11430"/>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user143.png"/>
                    <pic:cNvPicPr/>
                  </pic:nvPicPr>
                  <pic:blipFill>
                    <a:blip r:embed="rId3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550920"/>
                    </a:xfrm>
                    <a:prstGeom prst="rect">
                      <a:avLst/>
                    </a:prstGeom>
                    <a:ln>
                      <a:solidFill>
                        <a:schemeClr val="bg1">
                          <a:lumMod val="85000"/>
                        </a:schemeClr>
                      </a:solidFill>
                    </a:ln>
                  </pic:spPr>
                </pic:pic>
              </a:graphicData>
            </a:graphic>
          </wp:inline>
        </w:drawing>
      </w:r>
    </w:p>
    <w:p w:rsidR="007870D2" w:rsidRPr="004125FE" w:rsidRDefault="0094624B" w:rsidP="004125FE">
      <w:pPr>
        <w:pStyle w:val="bodytext"/>
        <w:rPr>
          <w:b/>
        </w:rPr>
      </w:pPr>
      <w:r w:rsidRPr="004125FE">
        <w:rPr>
          <w:b/>
        </w:rPr>
        <w:t>Dashboard Canvas</w:t>
      </w:r>
    </w:p>
    <w:p w:rsidR="0094624B" w:rsidRDefault="007870D2" w:rsidP="0094624B">
      <w:pPr>
        <w:pStyle w:val="bodytext"/>
      </w:pPr>
      <w:r>
        <w:t>I</w:t>
      </w:r>
      <w:r w:rsidR="0094624B">
        <w:t>n the Dashboard Designer</w:t>
      </w:r>
      <w:r>
        <w:t>,</w:t>
      </w:r>
      <w:r w:rsidR="0094624B">
        <w:t xml:space="preserve"> you can:</w:t>
      </w:r>
    </w:p>
    <w:p w:rsidR="0094624B" w:rsidRDefault="0094624B" w:rsidP="00D4103D">
      <w:pPr>
        <w:pStyle w:val="bodytext"/>
        <w:numPr>
          <w:ilvl w:val="0"/>
          <w:numId w:val="75"/>
        </w:numPr>
        <w:rPr>
          <w:rFonts w:cs="Arial"/>
        </w:rPr>
      </w:pPr>
      <w:r>
        <w:rPr>
          <w:rFonts w:cs="Arial"/>
        </w:rPr>
        <w:t xml:space="preserve">Move and </w:t>
      </w:r>
      <w:r w:rsidR="0041574A">
        <w:rPr>
          <w:rFonts w:cs="Arial"/>
        </w:rPr>
        <w:t xml:space="preserve">resize </w:t>
      </w:r>
      <w:r>
        <w:rPr>
          <w:rFonts w:cs="Arial"/>
        </w:rPr>
        <w:t>Dashboard Items</w:t>
      </w:r>
    </w:p>
    <w:p w:rsidR="0041574A" w:rsidRDefault="0041574A" w:rsidP="00D4103D">
      <w:pPr>
        <w:pStyle w:val="bodytext"/>
        <w:numPr>
          <w:ilvl w:val="0"/>
          <w:numId w:val="75"/>
        </w:numPr>
        <w:rPr>
          <w:rFonts w:cs="Arial"/>
        </w:rPr>
      </w:pPr>
      <w:r>
        <w:rPr>
          <w:rFonts w:cs="Arial"/>
        </w:rPr>
        <w:t>Style</w:t>
      </w:r>
      <w:r w:rsidR="0043004E">
        <w:rPr>
          <w:rFonts w:cs="Arial"/>
        </w:rPr>
        <w:t xml:space="preserve"> Dashboard Items with alignment,</w:t>
      </w:r>
      <w:r w:rsidR="00810484">
        <w:rPr>
          <w:rFonts w:cs="Arial"/>
        </w:rPr>
        <w:t xml:space="preserve"> borders,</w:t>
      </w:r>
      <w:r w:rsidR="0043004E">
        <w:rPr>
          <w:rFonts w:cs="Arial"/>
        </w:rPr>
        <w:t xml:space="preserve"> color</w:t>
      </w:r>
      <w:r w:rsidR="00810484">
        <w:rPr>
          <w:rFonts w:cs="Arial"/>
        </w:rPr>
        <w:t>s</w:t>
      </w:r>
      <w:r w:rsidR="0043004E">
        <w:rPr>
          <w:rFonts w:cs="Arial"/>
        </w:rPr>
        <w:t>, etc.</w:t>
      </w:r>
    </w:p>
    <w:p w:rsidR="0041574A" w:rsidRPr="0041574A" w:rsidRDefault="0041574A" w:rsidP="00D4103D">
      <w:pPr>
        <w:pStyle w:val="bodytext"/>
        <w:numPr>
          <w:ilvl w:val="0"/>
          <w:numId w:val="75"/>
        </w:numPr>
        <w:rPr>
          <w:rFonts w:cs="Arial"/>
        </w:rPr>
      </w:pPr>
      <w:r>
        <w:rPr>
          <w:rFonts w:cs="Arial"/>
        </w:rPr>
        <w:t>Edit Dashboard Items such as Reports, Data Visualizations</w:t>
      </w:r>
      <w:r w:rsidR="00527F00">
        <w:rPr>
          <w:rFonts w:cs="Arial"/>
        </w:rPr>
        <w:t>,</w:t>
      </w:r>
      <w:r>
        <w:rPr>
          <w:rFonts w:cs="Arial"/>
        </w:rPr>
        <w:t xml:space="preserve"> and Text</w:t>
      </w:r>
    </w:p>
    <w:p w:rsidR="00810484" w:rsidRPr="004125FE" w:rsidRDefault="00810484" w:rsidP="004125FE">
      <w:pPr>
        <w:pStyle w:val="bodytext"/>
        <w:rPr>
          <w:b/>
        </w:rPr>
      </w:pPr>
      <w:r>
        <w:rPr>
          <w:b/>
        </w:rPr>
        <w:t>Toolbox</w:t>
      </w:r>
    </w:p>
    <w:p w:rsidR="0094624B" w:rsidRDefault="0094624B" w:rsidP="0094624B">
      <w:pPr>
        <w:pStyle w:val="bodytext"/>
      </w:pPr>
      <w:r>
        <w:t>By dragging Dashboard Items</w:t>
      </w:r>
      <w:r w:rsidR="00810484">
        <w:t xml:space="preserve"> from the Toolbox</w:t>
      </w:r>
      <w:r>
        <w:t xml:space="preserve"> onto the canvas</w:t>
      </w:r>
      <w:r w:rsidR="007870D2">
        <w:t>,</w:t>
      </w:r>
      <w:r>
        <w:t xml:space="preserve"> you can add the following:</w:t>
      </w:r>
    </w:p>
    <w:p w:rsidR="0094624B" w:rsidRDefault="0094624B" w:rsidP="00D4103D">
      <w:pPr>
        <w:pStyle w:val="bodytext"/>
        <w:numPr>
          <w:ilvl w:val="0"/>
          <w:numId w:val="76"/>
        </w:numPr>
        <w:rPr>
          <w:rFonts w:cs="Arial"/>
        </w:rPr>
      </w:pPr>
      <w:r>
        <w:rPr>
          <w:rFonts w:cs="Arial"/>
        </w:rPr>
        <w:t>Reports</w:t>
      </w:r>
    </w:p>
    <w:p w:rsidR="001B711A" w:rsidRDefault="001B711A" w:rsidP="00D4103D">
      <w:pPr>
        <w:pStyle w:val="bodytext"/>
        <w:numPr>
          <w:ilvl w:val="0"/>
          <w:numId w:val="76"/>
        </w:numPr>
        <w:rPr>
          <w:rFonts w:cs="Arial"/>
        </w:rPr>
      </w:pPr>
      <w:r>
        <w:rPr>
          <w:rFonts w:cs="Arial"/>
        </w:rPr>
        <w:t xml:space="preserve">Data </w:t>
      </w:r>
      <w:r w:rsidR="0041574A">
        <w:rPr>
          <w:rFonts w:cs="Arial"/>
        </w:rPr>
        <w:t>V</w:t>
      </w:r>
      <w:r w:rsidR="001B3287">
        <w:rPr>
          <w:rFonts w:cs="Arial"/>
        </w:rPr>
        <w:t>isualizations</w:t>
      </w:r>
    </w:p>
    <w:p w:rsidR="0094624B" w:rsidRDefault="0094624B" w:rsidP="00D4103D">
      <w:pPr>
        <w:pStyle w:val="bodytext"/>
        <w:numPr>
          <w:ilvl w:val="0"/>
          <w:numId w:val="76"/>
        </w:numPr>
        <w:rPr>
          <w:rFonts w:cs="Arial"/>
        </w:rPr>
      </w:pPr>
      <w:r>
        <w:rPr>
          <w:rFonts w:cs="Arial"/>
        </w:rPr>
        <w:t>Text</w:t>
      </w:r>
    </w:p>
    <w:p w:rsidR="0094624B" w:rsidRDefault="0094624B" w:rsidP="00D4103D">
      <w:pPr>
        <w:pStyle w:val="bodytext"/>
        <w:numPr>
          <w:ilvl w:val="0"/>
          <w:numId w:val="76"/>
        </w:numPr>
        <w:rPr>
          <w:rFonts w:cs="Arial"/>
        </w:rPr>
      </w:pPr>
      <w:r>
        <w:rPr>
          <w:rFonts w:cs="Arial"/>
        </w:rPr>
        <w:t>Images</w:t>
      </w:r>
    </w:p>
    <w:p w:rsidR="0094624B" w:rsidRDefault="0094624B" w:rsidP="00D4103D">
      <w:pPr>
        <w:pStyle w:val="bodytext"/>
        <w:numPr>
          <w:ilvl w:val="0"/>
          <w:numId w:val="75"/>
        </w:numPr>
        <w:rPr>
          <w:rFonts w:cs="Arial"/>
        </w:rPr>
      </w:pPr>
      <w:r w:rsidRPr="004D125A">
        <w:rPr>
          <w:rFonts w:cs="Arial"/>
        </w:rPr>
        <w:t>Web Pages</w:t>
      </w:r>
    </w:p>
    <w:p w:rsidR="006243A1" w:rsidRDefault="006243A1" w:rsidP="00D4103D">
      <w:pPr>
        <w:pStyle w:val="bodytext"/>
        <w:numPr>
          <w:ilvl w:val="0"/>
          <w:numId w:val="75"/>
        </w:numPr>
        <w:rPr>
          <w:rFonts w:cs="Arial"/>
        </w:rPr>
      </w:pPr>
      <w:r>
        <w:rPr>
          <w:rFonts w:cs="Arial"/>
        </w:rPr>
        <w:t>Interactive Filters</w:t>
      </w:r>
    </w:p>
    <w:p w:rsidR="00810484" w:rsidRDefault="00810484" w:rsidP="00810484">
      <w:pPr>
        <w:pStyle w:val="bodytext"/>
        <w:rPr>
          <w:rFonts w:cs="Arial"/>
        </w:rPr>
      </w:pPr>
      <w:r>
        <w:rPr>
          <w:rFonts w:cs="Arial"/>
          <w:b/>
        </w:rPr>
        <w:t>Data Fields</w:t>
      </w:r>
    </w:p>
    <w:p w:rsidR="00810484" w:rsidRPr="004D125A" w:rsidRDefault="00810484" w:rsidP="00D11242">
      <w:pPr>
        <w:pStyle w:val="bodytext"/>
        <w:rPr>
          <w:rFonts w:cs="Arial"/>
        </w:rPr>
      </w:pPr>
      <w:r>
        <w:rPr>
          <w:rFonts w:cs="Arial"/>
        </w:rPr>
        <w:lastRenderedPageBreak/>
        <w:t xml:space="preserve">After dragging a Data Visualization </w:t>
      </w:r>
      <w:r w:rsidR="00D11242">
        <w:rPr>
          <w:rFonts w:cs="Arial"/>
        </w:rPr>
        <w:t>from the Toolbox on to the Canvas</w:t>
      </w:r>
      <w:r w:rsidR="007870D2">
        <w:rPr>
          <w:rFonts w:cs="Arial"/>
        </w:rPr>
        <w:t>,</w:t>
      </w:r>
      <w:r w:rsidR="00D11242">
        <w:rPr>
          <w:rFonts w:cs="Arial"/>
        </w:rPr>
        <w:t xml:space="preserve"> you can add Data Fields by dragging them over the Data Visualization.</w:t>
      </w:r>
    </w:p>
    <w:p w:rsidR="0094624B" w:rsidRPr="004125FE" w:rsidRDefault="0094624B" w:rsidP="004125FE">
      <w:pPr>
        <w:pStyle w:val="bodytext"/>
        <w:rPr>
          <w:b/>
        </w:rPr>
      </w:pPr>
      <w:r w:rsidRPr="004125FE">
        <w:rPr>
          <w:b/>
        </w:rPr>
        <w:t>Toolbar</w:t>
      </w:r>
    </w:p>
    <w:p w:rsidR="00E30FD0" w:rsidRDefault="0094624B" w:rsidP="00E30FD0">
      <w:pPr>
        <w:pStyle w:val="bodytext"/>
      </w:pPr>
      <w:r>
        <w:t>Usi</w:t>
      </w:r>
      <w:r w:rsidR="00E30FD0">
        <w:t>ng the toolbar</w:t>
      </w:r>
      <w:r w:rsidR="007870D2">
        <w:t>,</w:t>
      </w:r>
      <w:r w:rsidR="00E30FD0">
        <w:t xml:space="preserve"> you are able to:</w:t>
      </w:r>
    </w:p>
    <w:p w:rsidR="00E30FD0" w:rsidRPr="00E30FD0" w:rsidRDefault="0094624B" w:rsidP="00D4103D">
      <w:pPr>
        <w:pStyle w:val="bodytext"/>
        <w:numPr>
          <w:ilvl w:val="0"/>
          <w:numId w:val="121"/>
        </w:numPr>
      </w:pPr>
      <w:r>
        <w:rPr>
          <w:rFonts w:cs="Arial"/>
        </w:rPr>
        <w:t>Rename the Dashb</w:t>
      </w:r>
      <w:r w:rsidR="00527F00">
        <w:rPr>
          <w:rFonts w:cs="Arial"/>
        </w:rPr>
        <w:t>oard and modify its description</w:t>
      </w:r>
    </w:p>
    <w:p w:rsidR="00E30FD0" w:rsidRDefault="0094624B" w:rsidP="00D4103D">
      <w:pPr>
        <w:pStyle w:val="bodytext"/>
        <w:numPr>
          <w:ilvl w:val="0"/>
          <w:numId w:val="121"/>
        </w:numPr>
      </w:pPr>
      <w:r w:rsidRPr="00E30FD0">
        <w:rPr>
          <w:rFonts w:cs="Arial"/>
        </w:rPr>
        <w:t>Set the Dashboard to automatica</w:t>
      </w:r>
      <w:r w:rsidR="00527F00">
        <w:rPr>
          <w:rFonts w:cs="Arial"/>
        </w:rPr>
        <w:t>lly run when entering this tool</w:t>
      </w:r>
    </w:p>
    <w:p w:rsidR="00E30FD0" w:rsidRPr="00E30FD0" w:rsidRDefault="0094624B" w:rsidP="00D4103D">
      <w:pPr>
        <w:pStyle w:val="bodytext"/>
        <w:numPr>
          <w:ilvl w:val="0"/>
          <w:numId w:val="121"/>
        </w:numPr>
      </w:pPr>
      <w:r w:rsidRPr="00E30FD0">
        <w:rPr>
          <w:rFonts w:cs="Arial"/>
        </w:rPr>
        <w:t>Change the</w:t>
      </w:r>
      <w:r w:rsidR="00E30FD0">
        <w:rPr>
          <w:rFonts w:cs="Arial"/>
        </w:rPr>
        <w:t xml:space="preserve"> background color of</w:t>
      </w:r>
      <w:r w:rsidR="00527F00">
        <w:rPr>
          <w:rFonts w:cs="Arial"/>
        </w:rPr>
        <w:t xml:space="preserve"> the canvas</w:t>
      </w:r>
    </w:p>
    <w:p w:rsidR="00E30FD0" w:rsidRDefault="0094624B" w:rsidP="00D4103D">
      <w:pPr>
        <w:pStyle w:val="bodytext"/>
        <w:numPr>
          <w:ilvl w:val="0"/>
          <w:numId w:val="121"/>
        </w:numPr>
      </w:pPr>
      <w:r w:rsidRPr="00E30FD0">
        <w:rPr>
          <w:rFonts w:cs="Arial"/>
        </w:rPr>
        <w:t>Format the font, font size, align</w:t>
      </w:r>
      <w:r w:rsidR="00527F00">
        <w:rPr>
          <w:rFonts w:cs="Arial"/>
        </w:rPr>
        <w:t>ment, color</w:t>
      </w:r>
      <w:r w:rsidR="007870D2">
        <w:rPr>
          <w:rFonts w:cs="Arial"/>
        </w:rPr>
        <w:t>,</w:t>
      </w:r>
      <w:r w:rsidR="00527F00">
        <w:rPr>
          <w:rFonts w:cs="Arial"/>
        </w:rPr>
        <w:t xml:space="preserve"> and borders of text</w:t>
      </w:r>
    </w:p>
    <w:p w:rsidR="00E30FD0" w:rsidRDefault="00527F00" w:rsidP="00D4103D">
      <w:pPr>
        <w:pStyle w:val="bodytext"/>
        <w:numPr>
          <w:ilvl w:val="0"/>
          <w:numId w:val="121"/>
        </w:numPr>
      </w:pPr>
      <w:r>
        <w:rPr>
          <w:rFonts w:cs="Arial"/>
        </w:rPr>
        <w:t>Save the dashboard</w:t>
      </w:r>
    </w:p>
    <w:p w:rsidR="0094624B" w:rsidRPr="00E30FD0" w:rsidRDefault="00527F00" w:rsidP="00D4103D">
      <w:pPr>
        <w:pStyle w:val="bodytext"/>
        <w:numPr>
          <w:ilvl w:val="0"/>
          <w:numId w:val="121"/>
        </w:numPr>
      </w:pPr>
      <w:r>
        <w:rPr>
          <w:rFonts w:cs="Arial"/>
        </w:rPr>
        <w:t>Run the dashboard to the Dashboard Viewer</w:t>
      </w:r>
    </w:p>
    <w:p w:rsidR="00F701BE" w:rsidRPr="00F701BE" w:rsidRDefault="00F701BE" w:rsidP="00F701BE">
      <w:pPr>
        <w:pStyle w:val="bodytext"/>
        <w:rPr>
          <w:rFonts w:cs="Arial"/>
        </w:rPr>
      </w:pPr>
    </w:p>
    <w:p w:rsidR="0094624B" w:rsidRDefault="00E30FD0" w:rsidP="0094624B">
      <w:pPr>
        <w:pStyle w:val="Heading3"/>
      </w:pPr>
      <w:r>
        <w:br w:type="page"/>
      </w:r>
      <w:bookmarkStart w:id="229" w:name="_Toc462824908"/>
      <w:r w:rsidR="0094624B" w:rsidRPr="00EA687A">
        <w:lastRenderedPageBreak/>
        <w:t>Dashboard Items</w:t>
      </w:r>
      <w:bookmarkEnd w:id="229"/>
    </w:p>
    <w:p w:rsidR="0094624B" w:rsidRDefault="0094624B" w:rsidP="0094624B">
      <w:pPr>
        <w:pStyle w:val="bodytext"/>
      </w:pPr>
      <w:r>
        <w:t>By dragging Dashboard Items onto the canvas</w:t>
      </w:r>
      <w:r w:rsidR="007870D2">
        <w:t>,</w:t>
      </w:r>
      <w:r>
        <w:t xml:space="preserve"> you can add the following items to the dashboard:</w:t>
      </w:r>
    </w:p>
    <w:p w:rsidR="0094624B" w:rsidRDefault="0094624B" w:rsidP="00D4103D">
      <w:pPr>
        <w:pStyle w:val="bodytext"/>
        <w:numPr>
          <w:ilvl w:val="0"/>
          <w:numId w:val="76"/>
        </w:numPr>
        <w:rPr>
          <w:rFonts w:cs="Arial"/>
        </w:rPr>
      </w:pPr>
      <w:r>
        <w:rPr>
          <w:rFonts w:cs="Arial"/>
        </w:rPr>
        <w:t>Reports</w:t>
      </w:r>
    </w:p>
    <w:p w:rsidR="00492D7B" w:rsidRDefault="00492D7B" w:rsidP="00D4103D">
      <w:pPr>
        <w:pStyle w:val="bodytext"/>
        <w:numPr>
          <w:ilvl w:val="0"/>
          <w:numId w:val="76"/>
        </w:numPr>
        <w:rPr>
          <w:rFonts w:cs="Arial"/>
        </w:rPr>
      </w:pPr>
      <w:r>
        <w:rPr>
          <w:rFonts w:cs="Arial"/>
        </w:rPr>
        <w:t>Dashboard Visualizations</w:t>
      </w:r>
    </w:p>
    <w:p w:rsidR="0094624B" w:rsidRDefault="0094624B" w:rsidP="00D4103D">
      <w:pPr>
        <w:pStyle w:val="bodytext"/>
        <w:numPr>
          <w:ilvl w:val="0"/>
          <w:numId w:val="76"/>
        </w:numPr>
        <w:rPr>
          <w:rFonts w:cs="Arial"/>
        </w:rPr>
      </w:pPr>
      <w:r>
        <w:rPr>
          <w:rFonts w:cs="Arial"/>
        </w:rPr>
        <w:t>Text</w:t>
      </w:r>
    </w:p>
    <w:p w:rsidR="0094624B" w:rsidRDefault="0094624B" w:rsidP="00D4103D">
      <w:pPr>
        <w:pStyle w:val="bodytext"/>
        <w:numPr>
          <w:ilvl w:val="0"/>
          <w:numId w:val="76"/>
        </w:numPr>
        <w:rPr>
          <w:rFonts w:cs="Arial"/>
        </w:rPr>
      </w:pPr>
      <w:r>
        <w:rPr>
          <w:rFonts w:cs="Arial"/>
        </w:rPr>
        <w:t>Images</w:t>
      </w:r>
    </w:p>
    <w:p w:rsidR="0094624B" w:rsidRDefault="0094624B" w:rsidP="00D4103D">
      <w:pPr>
        <w:pStyle w:val="bodytext"/>
        <w:numPr>
          <w:ilvl w:val="0"/>
          <w:numId w:val="75"/>
        </w:numPr>
        <w:rPr>
          <w:rFonts w:cs="Arial"/>
        </w:rPr>
      </w:pPr>
      <w:r w:rsidRPr="004D125A">
        <w:rPr>
          <w:rFonts w:cs="Arial"/>
        </w:rPr>
        <w:t>Web Pages</w:t>
      </w:r>
    </w:p>
    <w:p w:rsidR="006243A1" w:rsidRDefault="006243A1" w:rsidP="00D4103D">
      <w:pPr>
        <w:pStyle w:val="bodytext"/>
        <w:numPr>
          <w:ilvl w:val="0"/>
          <w:numId w:val="75"/>
        </w:numPr>
        <w:rPr>
          <w:rFonts w:cs="Arial"/>
        </w:rPr>
      </w:pPr>
      <w:r>
        <w:rPr>
          <w:rFonts w:cs="Arial"/>
        </w:rPr>
        <w:t>Interactive Filters</w:t>
      </w:r>
    </w:p>
    <w:p w:rsidR="0094624B" w:rsidRDefault="00F701BE" w:rsidP="00F701BE">
      <w:pPr>
        <w:pStyle w:val="Heading4"/>
        <w:spacing w:after="190"/>
      </w:pPr>
      <w:bookmarkStart w:id="230" w:name="_Adding_Reports"/>
      <w:bookmarkEnd w:id="230"/>
      <w:r>
        <w:t>Adding Reports</w:t>
      </w:r>
    </w:p>
    <w:p w:rsidR="0094624B" w:rsidRDefault="0094624B" w:rsidP="0094624B">
      <w:pPr>
        <w:pStyle w:val="bodytext"/>
      </w:pPr>
      <w:proofErr w:type="gramStart"/>
      <w:r>
        <w:t>To add a</w:t>
      </w:r>
      <w:r w:rsidR="00492D7B">
        <w:t>n existing</w:t>
      </w:r>
      <w:r>
        <w:t xml:space="preserve"> report to the dashboard</w:t>
      </w:r>
      <w:r w:rsidR="007870D2">
        <w:t>,</w:t>
      </w:r>
      <w:r>
        <w:t xml:space="preserve"> dr</w:t>
      </w:r>
      <w:r w:rsidR="00D40088">
        <w:t>ag and drop the Report Button (</w:t>
      </w:r>
      <w:r w:rsidR="0050229B">
        <w:rPr>
          <w:noProof/>
        </w:rPr>
        <w:drawing>
          <wp:inline distT="0" distB="0" distL="0" distR="0">
            <wp:extent cx="228600" cy="238125"/>
            <wp:effectExtent l="0" t="0" r="0" b="9525"/>
            <wp:docPr id="743" name="Picture 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DashboardNewReportItem.png"/>
                    <pic:cNvPicPr/>
                  </pic:nvPicPr>
                  <pic:blipFill>
                    <a:blip r:embed="rId3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over the Dashboard Canvas.</w:t>
      </w:r>
      <w:proofErr w:type="gramEnd"/>
      <w:r>
        <w:t xml:space="preserve"> The Report Properties menu will appear. The Report Properties menu has four tabs: Report, Filters, Parameters</w:t>
      </w:r>
      <w:r w:rsidR="007870D2">
        <w:t>,</w:t>
      </w:r>
      <w:r>
        <w:t xml:space="preserve"> and Options.</w:t>
      </w:r>
    </w:p>
    <w:p w:rsidR="0094624B" w:rsidRPr="00B52625" w:rsidRDefault="0094624B" w:rsidP="00B52625">
      <w:pPr>
        <w:pStyle w:val="bodytext"/>
        <w:rPr>
          <w:b/>
        </w:rPr>
      </w:pPr>
      <w:r w:rsidRPr="00B52625">
        <w:rPr>
          <w:b/>
        </w:rPr>
        <w:t>Report</w:t>
      </w:r>
    </w:p>
    <w:p w:rsidR="00994891" w:rsidRDefault="0094624B" w:rsidP="0094624B">
      <w:pPr>
        <w:pStyle w:val="bodytext"/>
      </w:pPr>
      <w:r>
        <w:t xml:space="preserve">In the Reports </w:t>
      </w:r>
      <w:r w:rsidR="007870D2">
        <w:t>T</w:t>
      </w:r>
      <w:r>
        <w:t>ab</w:t>
      </w:r>
      <w:r w:rsidR="007870D2">
        <w:t>,</w:t>
      </w:r>
      <w:r>
        <w:t xml:space="preserve"> select the report you wa</w:t>
      </w:r>
      <w:r w:rsidR="00F701BE">
        <w:t>nt to display on the dashboard.</w:t>
      </w:r>
    </w:p>
    <w:p w:rsidR="0094624B" w:rsidRDefault="008C1EED" w:rsidP="0094624B">
      <w:pPr>
        <w:pStyle w:val="bodytext"/>
        <w:jc w:val="center"/>
        <w:rPr>
          <w:noProof/>
        </w:rPr>
      </w:pPr>
      <w:r>
        <w:rPr>
          <w:noProof/>
        </w:rPr>
        <w:drawing>
          <wp:inline distT="0" distB="0" distL="0" distR="0">
            <wp:extent cx="6400800" cy="3685540"/>
            <wp:effectExtent l="0" t="0" r="0" b="0"/>
            <wp:docPr id="832" name="Picture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user144.png"/>
                    <pic:cNvPicPr/>
                  </pic:nvPicPr>
                  <pic:blipFill>
                    <a:blip r:embed="rId3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85540"/>
                    </a:xfrm>
                    <a:prstGeom prst="rect">
                      <a:avLst/>
                    </a:prstGeom>
                  </pic:spPr>
                </pic:pic>
              </a:graphicData>
            </a:graphic>
          </wp:inline>
        </w:drawing>
      </w:r>
    </w:p>
    <w:p w:rsidR="00E30FD0" w:rsidRPr="00DC789E" w:rsidRDefault="00E30FD0" w:rsidP="0094624B">
      <w:pPr>
        <w:pStyle w:val="bodytext"/>
        <w:jc w:val="center"/>
      </w:pPr>
    </w:p>
    <w:p w:rsidR="0094624B" w:rsidRPr="00B52625" w:rsidRDefault="0094624B" w:rsidP="00B52625">
      <w:pPr>
        <w:pStyle w:val="bodytext"/>
        <w:rPr>
          <w:b/>
        </w:rPr>
      </w:pPr>
      <w:r w:rsidRPr="00B52625">
        <w:rPr>
          <w:b/>
        </w:rPr>
        <w:t>Filters</w:t>
      </w:r>
    </w:p>
    <w:p w:rsidR="0094624B" w:rsidRDefault="0094624B" w:rsidP="0094624B">
      <w:pPr>
        <w:pStyle w:val="bodytext"/>
      </w:pPr>
      <w:r>
        <w:t xml:space="preserve">If the selected report has any </w:t>
      </w:r>
      <w:r w:rsidR="00A41F1A" w:rsidRPr="00A41F1A">
        <w:rPr>
          <w:i/>
        </w:rPr>
        <w:t>Prompt for Value</w:t>
      </w:r>
      <w:r>
        <w:t xml:space="preserve"> Filters, those filters will appear in the Filters tab. In this tab</w:t>
      </w:r>
      <w:r w:rsidR="007870D2">
        <w:t>,</w:t>
      </w:r>
      <w:r>
        <w:t xml:space="preserve"> you can specify how to prompt for these filter values.</w:t>
      </w:r>
    </w:p>
    <w:p w:rsidR="002A05DE" w:rsidRDefault="004229F6" w:rsidP="004229F6">
      <w:pPr>
        <w:pStyle w:val="bodytext"/>
        <w:jc w:val="center"/>
      </w:pPr>
      <w:r>
        <w:rPr>
          <w:noProof/>
        </w:rPr>
        <w:drawing>
          <wp:inline distT="0" distB="0" distL="0" distR="0">
            <wp:extent cx="5963483" cy="2029108"/>
            <wp:effectExtent l="19050" t="0" r="0" b="0"/>
            <wp:docPr id="781" name="Picture 780" descr="fil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s.png"/>
                    <pic:cNvPicPr/>
                  </pic:nvPicPr>
                  <pic:blipFill>
                    <a:blip r:embed="rId328" cstate="print"/>
                    <a:stretch>
                      <a:fillRect/>
                    </a:stretch>
                  </pic:blipFill>
                  <pic:spPr>
                    <a:xfrm>
                      <a:off x="0" y="0"/>
                      <a:ext cx="5963483" cy="2029108"/>
                    </a:xfrm>
                    <a:prstGeom prst="rect">
                      <a:avLst/>
                    </a:prstGeom>
                  </pic:spPr>
                </pic:pic>
              </a:graphicData>
            </a:graphic>
          </wp:inline>
        </w:drawing>
      </w:r>
    </w:p>
    <w:p w:rsidR="0094624B" w:rsidRDefault="0094624B" w:rsidP="0094624B">
      <w:pPr>
        <w:pStyle w:val="bodytext"/>
      </w:pPr>
      <w:r>
        <w:t>For each Filter:</w:t>
      </w:r>
    </w:p>
    <w:p w:rsidR="0094624B" w:rsidRDefault="0094624B" w:rsidP="00D4103D">
      <w:pPr>
        <w:pStyle w:val="bodytext"/>
        <w:numPr>
          <w:ilvl w:val="0"/>
          <w:numId w:val="75"/>
        </w:numPr>
      </w:pPr>
      <w:r>
        <w:t xml:space="preserve">Use the </w:t>
      </w:r>
      <w:r w:rsidRPr="002A05DE">
        <w:rPr>
          <w:i/>
        </w:rPr>
        <w:t>Action</w:t>
      </w:r>
      <w:r>
        <w:t xml:space="preserve"> dropdown to select how the filter should prompt.</w:t>
      </w:r>
    </w:p>
    <w:p w:rsidR="0094624B" w:rsidRDefault="0094624B" w:rsidP="00D4103D">
      <w:pPr>
        <w:pStyle w:val="bodytext"/>
        <w:numPr>
          <w:ilvl w:val="1"/>
          <w:numId w:val="75"/>
        </w:numPr>
      </w:pPr>
      <w:r w:rsidRPr="00055A58">
        <w:rPr>
          <w:b/>
        </w:rPr>
        <w:t>Dashboard Prompt</w:t>
      </w:r>
      <w:r>
        <w:t xml:space="preserve"> – When the dashboard </w:t>
      </w:r>
      <w:r w:rsidR="00B830C1">
        <w:t>runs</w:t>
      </w:r>
      <w:r>
        <w:t>, you will be prompted for a value that is used by all of the reports on the dashboard tha</w:t>
      </w:r>
      <w:r w:rsidR="00F701BE">
        <w:t>t filter using this Data Field.</w:t>
      </w:r>
    </w:p>
    <w:p w:rsidR="0094624B" w:rsidRDefault="0094624B" w:rsidP="00D4103D">
      <w:pPr>
        <w:pStyle w:val="bodytext"/>
        <w:numPr>
          <w:ilvl w:val="1"/>
          <w:numId w:val="75"/>
        </w:numPr>
      </w:pPr>
      <w:r w:rsidRPr="00055A58">
        <w:rPr>
          <w:b/>
        </w:rPr>
        <w:t>Report Prompt</w:t>
      </w:r>
      <w:r>
        <w:t xml:space="preserve"> – When the dashboard </w:t>
      </w:r>
      <w:r w:rsidR="00B830C1">
        <w:t>runs</w:t>
      </w:r>
      <w:r w:rsidR="007870D2">
        <w:t>,</w:t>
      </w:r>
      <w:r>
        <w:t xml:space="preserve"> you will be prompted for a value to filter this specific report.</w:t>
      </w:r>
    </w:p>
    <w:p w:rsidR="00E30FD0" w:rsidRDefault="0094624B" w:rsidP="00D4103D">
      <w:pPr>
        <w:pStyle w:val="bodytext"/>
        <w:numPr>
          <w:ilvl w:val="1"/>
          <w:numId w:val="75"/>
        </w:numPr>
      </w:pPr>
      <w:r w:rsidRPr="00055A58">
        <w:rPr>
          <w:b/>
        </w:rPr>
        <w:t>Assign Value</w:t>
      </w:r>
      <w:r>
        <w:t xml:space="preserve"> – Assign the filter a specific value. This filter will not prom</w:t>
      </w:r>
      <w:r w:rsidR="00F701BE">
        <w:t xml:space="preserve">pt when the dashboard </w:t>
      </w:r>
      <w:r w:rsidR="00B830C1">
        <w:t>runs</w:t>
      </w:r>
      <w:r w:rsidR="00F701BE">
        <w:t>.</w:t>
      </w:r>
    </w:p>
    <w:p w:rsidR="00994891" w:rsidRDefault="0094624B" w:rsidP="00D4103D">
      <w:pPr>
        <w:pStyle w:val="bodytext"/>
        <w:numPr>
          <w:ilvl w:val="0"/>
          <w:numId w:val="75"/>
        </w:numPr>
      </w:pPr>
      <w:r>
        <w:t xml:space="preserve">In the </w:t>
      </w:r>
      <w:r w:rsidR="003E6BBF" w:rsidRPr="003E6BBF">
        <w:t>'</w:t>
      </w:r>
      <w:r w:rsidRPr="002A05DE">
        <w:rPr>
          <w:i/>
        </w:rPr>
        <w:t>Data (Prompt Text or Value)</w:t>
      </w:r>
      <w:r w:rsidR="003E6BBF" w:rsidRPr="003E6BBF">
        <w:t>'</w:t>
      </w:r>
      <w:r>
        <w:t xml:space="preserve"> column</w:t>
      </w:r>
      <w:r w:rsidR="007870D2">
        <w:t>,</w:t>
      </w:r>
      <w:r>
        <w:t xml:space="preserve"> enter a value if the Action is Assign Value; if the Action is Dashboard or Report Prompt, enter text to use for the prompt.</w:t>
      </w:r>
    </w:p>
    <w:p w:rsidR="0094624B" w:rsidRPr="00B52625" w:rsidRDefault="0094624B" w:rsidP="00B52625">
      <w:pPr>
        <w:pStyle w:val="bodytext"/>
        <w:rPr>
          <w:b/>
        </w:rPr>
      </w:pPr>
      <w:r w:rsidRPr="00B52625">
        <w:rPr>
          <w:b/>
        </w:rPr>
        <w:t>Parameters</w:t>
      </w:r>
    </w:p>
    <w:p w:rsidR="0094624B" w:rsidRDefault="0094624B" w:rsidP="0094624B">
      <w:pPr>
        <w:pStyle w:val="bodytext"/>
      </w:pPr>
      <w:r>
        <w:t xml:space="preserve">If the selected report has any Prompting Parameters, those parameters will appear in the Parameters </w:t>
      </w:r>
      <w:r w:rsidR="007870D2">
        <w:t>T</w:t>
      </w:r>
      <w:r>
        <w:t>ab. In this tab</w:t>
      </w:r>
      <w:r w:rsidR="007870D2">
        <w:t>,</w:t>
      </w:r>
      <w:r>
        <w:t xml:space="preserve"> you can specify how to prompt for these parameter values.</w:t>
      </w:r>
    </w:p>
    <w:p w:rsidR="002A05DE" w:rsidRDefault="004229F6" w:rsidP="002A05DE">
      <w:pPr>
        <w:pStyle w:val="bodytext"/>
        <w:jc w:val="center"/>
      </w:pPr>
      <w:r>
        <w:rPr>
          <w:noProof/>
        </w:rPr>
        <w:lastRenderedPageBreak/>
        <w:drawing>
          <wp:inline distT="0" distB="0" distL="0" distR="0">
            <wp:extent cx="5458587" cy="1829055"/>
            <wp:effectExtent l="19050" t="0" r="8763" b="0"/>
            <wp:docPr id="782" name="Picture 781" descr="paramet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ameters.png"/>
                    <pic:cNvPicPr/>
                  </pic:nvPicPr>
                  <pic:blipFill>
                    <a:blip r:embed="rId329" cstate="print"/>
                    <a:stretch>
                      <a:fillRect/>
                    </a:stretch>
                  </pic:blipFill>
                  <pic:spPr>
                    <a:xfrm>
                      <a:off x="0" y="0"/>
                      <a:ext cx="5458587" cy="1829055"/>
                    </a:xfrm>
                    <a:prstGeom prst="rect">
                      <a:avLst/>
                    </a:prstGeom>
                  </pic:spPr>
                </pic:pic>
              </a:graphicData>
            </a:graphic>
          </wp:inline>
        </w:drawing>
      </w:r>
    </w:p>
    <w:p w:rsidR="0094624B" w:rsidRDefault="0094624B" w:rsidP="0094624B">
      <w:pPr>
        <w:pStyle w:val="bodytext"/>
      </w:pPr>
      <w:r>
        <w:t>For each Parameter:</w:t>
      </w:r>
    </w:p>
    <w:p w:rsidR="0094624B" w:rsidRDefault="0094624B" w:rsidP="00D4103D">
      <w:pPr>
        <w:pStyle w:val="bodytext"/>
        <w:numPr>
          <w:ilvl w:val="0"/>
          <w:numId w:val="75"/>
        </w:numPr>
      </w:pPr>
      <w:r>
        <w:t xml:space="preserve">Use the </w:t>
      </w:r>
      <w:r w:rsidRPr="002A05DE">
        <w:rPr>
          <w:i/>
        </w:rPr>
        <w:t>Action</w:t>
      </w:r>
      <w:r>
        <w:t xml:space="preserve"> dropdown to select how the parameter should prompt.</w:t>
      </w:r>
    </w:p>
    <w:p w:rsidR="0094624B" w:rsidRDefault="0094624B" w:rsidP="00D4103D">
      <w:pPr>
        <w:pStyle w:val="bodytext"/>
        <w:numPr>
          <w:ilvl w:val="1"/>
          <w:numId w:val="75"/>
        </w:numPr>
      </w:pPr>
      <w:r w:rsidRPr="00055A58">
        <w:rPr>
          <w:b/>
        </w:rPr>
        <w:t>Dashboard Prompt</w:t>
      </w:r>
      <w:r>
        <w:t xml:space="preserve"> – When the dashboard </w:t>
      </w:r>
      <w:r w:rsidR="00B830C1">
        <w:t>run</w:t>
      </w:r>
      <w:r w:rsidR="007870D2">
        <w:t>s</w:t>
      </w:r>
      <w:r>
        <w:t>, you will be prompted for a value that is</w:t>
      </w:r>
      <w:r w:rsidR="008B3695">
        <w:t xml:space="preserve"> to be</w:t>
      </w:r>
      <w:r>
        <w:t xml:space="preserve"> used by all of the reports on the dashboard </w:t>
      </w:r>
      <w:r w:rsidR="008B3695">
        <w:t xml:space="preserve">with </w:t>
      </w:r>
      <w:r>
        <w:t>th</w:t>
      </w:r>
      <w:r w:rsidR="00F701BE">
        <w:t>at parameter.</w:t>
      </w:r>
    </w:p>
    <w:p w:rsidR="0094624B" w:rsidRDefault="0094624B" w:rsidP="00D4103D">
      <w:pPr>
        <w:pStyle w:val="bodytext"/>
        <w:numPr>
          <w:ilvl w:val="1"/>
          <w:numId w:val="75"/>
        </w:numPr>
      </w:pPr>
      <w:r w:rsidRPr="00055A58">
        <w:rPr>
          <w:b/>
        </w:rPr>
        <w:t>Report Prompt</w:t>
      </w:r>
      <w:r>
        <w:t xml:space="preserve"> – When the dashboard </w:t>
      </w:r>
      <w:r w:rsidR="00B830C1">
        <w:t>run</w:t>
      </w:r>
      <w:r w:rsidR="008B3695">
        <w:t>s,</w:t>
      </w:r>
      <w:r>
        <w:t xml:space="preserve"> you will be prompted for a value that is used by this specific report.</w:t>
      </w:r>
    </w:p>
    <w:p w:rsidR="00E30FD0" w:rsidRDefault="0094624B" w:rsidP="00D4103D">
      <w:pPr>
        <w:pStyle w:val="bodytext"/>
        <w:numPr>
          <w:ilvl w:val="1"/>
          <w:numId w:val="75"/>
        </w:numPr>
      </w:pPr>
      <w:r w:rsidRPr="00055A58">
        <w:rPr>
          <w:b/>
        </w:rPr>
        <w:t>Assign Value</w:t>
      </w:r>
      <w:r>
        <w:t xml:space="preserve"> – Assign the parameter a </w:t>
      </w:r>
      <w:r w:rsidR="00B830C1">
        <w:t>run</w:t>
      </w:r>
      <w:r>
        <w:t xml:space="preserve"> value and do not prom</w:t>
      </w:r>
      <w:r w:rsidR="00F701BE">
        <w:t xml:space="preserve">pt when the dashboard </w:t>
      </w:r>
      <w:r w:rsidR="002A7FA1">
        <w:t>runs</w:t>
      </w:r>
      <w:r w:rsidR="00F701BE">
        <w:t>.</w:t>
      </w:r>
    </w:p>
    <w:p w:rsidR="00994891" w:rsidRDefault="0094624B" w:rsidP="00D4103D">
      <w:pPr>
        <w:pStyle w:val="bodytext"/>
        <w:numPr>
          <w:ilvl w:val="0"/>
          <w:numId w:val="75"/>
        </w:numPr>
      </w:pPr>
      <w:r>
        <w:t xml:space="preserve">In the </w:t>
      </w:r>
      <w:r w:rsidR="003E6BBF" w:rsidRPr="003E6BBF">
        <w:t>'</w:t>
      </w:r>
      <w:r w:rsidRPr="002A05DE">
        <w:rPr>
          <w:i/>
        </w:rPr>
        <w:t>Data (Prompt Text or Value)</w:t>
      </w:r>
      <w:r w:rsidR="003E6BBF" w:rsidRPr="003E6BBF">
        <w:t>'</w:t>
      </w:r>
      <w:r>
        <w:t xml:space="preserve"> column</w:t>
      </w:r>
      <w:r w:rsidR="008B3695">
        <w:t>,</w:t>
      </w:r>
      <w:r>
        <w:t xml:space="preserve"> enter a value if the Action is Assign Value; if the Action is Dashboard or Report Prompt, enter text to use for the prompt.</w:t>
      </w:r>
    </w:p>
    <w:p w:rsidR="00EB575F" w:rsidRDefault="00EB575F" w:rsidP="00EB575F">
      <w:pPr>
        <w:pStyle w:val="bodytext"/>
        <w:ind w:left="720"/>
      </w:pPr>
    </w:p>
    <w:p w:rsidR="0094624B" w:rsidRPr="00B52625" w:rsidRDefault="0094624B" w:rsidP="00B52625">
      <w:pPr>
        <w:pStyle w:val="bodytext"/>
        <w:rPr>
          <w:b/>
        </w:rPr>
      </w:pPr>
      <w:r w:rsidRPr="00B52625">
        <w:rPr>
          <w:b/>
        </w:rPr>
        <w:t>Options</w:t>
      </w:r>
    </w:p>
    <w:p w:rsidR="0094624B" w:rsidRDefault="0094624B" w:rsidP="0094624B">
      <w:pPr>
        <w:pStyle w:val="bodytext"/>
      </w:pPr>
      <w:r>
        <w:t xml:space="preserve">In the Options </w:t>
      </w:r>
      <w:r w:rsidR="008B3695">
        <w:t>T</w:t>
      </w:r>
      <w:r>
        <w:t>ab</w:t>
      </w:r>
      <w:r w:rsidR="008B3695">
        <w:t>,</w:t>
      </w:r>
      <w:r>
        <w:t xml:space="preserve"> specify settings for how the report displays on the dashboard.</w:t>
      </w:r>
    </w:p>
    <w:p w:rsidR="004229F6" w:rsidRDefault="004229F6" w:rsidP="004229F6">
      <w:pPr>
        <w:pStyle w:val="bodytext"/>
        <w:jc w:val="center"/>
      </w:pPr>
      <w:r>
        <w:rPr>
          <w:noProof/>
        </w:rPr>
        <w:lastRenderedPageBreak/>
        <w:drawing>
          <wp:inline distT="0" distB="0" distL="0" distR="0">
            <wp:extent cx="4182059" cy="3162742"/>
            <wp:effectExtent l="19050" t="0" r="8941" b="0"/>
            <wp:docPr id="784" name="Picture 783" descr="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tions.png"/>
                    <pic:cNvPicPr/>
                  </pic:nvPicPr>
                  <pic:blipFill>
                    <a:blip r:embed="rId330" cstate="print"/>
                    <a:stretch>
                      <a:fillRect/>
                    </a:stretch>
                  </pic:blipFill>
                  <pic:spPr>
                    <a:xfrm>
                      <a:off x="0" y="0"/>
                      <a:ext cx="4182059" cy="3162742"/>
                    </a:xfrm>
                    <a:prstGeom prst="rect">
                      <a:avLst/>
                    </a:prstGeom>
                  </pic:spPr>
                </pic:pic>
              </a:graphicData>
            </a:graphic>
          </wp:inline>
        </w:drawing>
      </w:r>
    </w:p>
    <w:p w:rsidR="0094624B" w:rsidRPr="00004C21" w:rsidRDefault="00C821CE" w:rsidP="0094624B">
      <w:pPr>
        <w:pStyle w:val="bodytext"/>
        <w:rPr>
          <w:b/>
        </w:rPr>
      </w:pPr>
      <w:r>
        <w:rPr>
          <w:b/>
        </w:rPr>
        <w:t>Report Viewer</w:t>
      </w:r>
    </w:p>
    <w:p w:rsidR="0094624B" w:rsidRDefault="0094624B" w:rsidP="00D4103D">
      <w:pPr>
        <w:pStyle w:val="bodytext"/>
        <w:numPr>
          <w:ilvl w:val="0"/>
          <w:numId w:val="81"/>
        </w:numPr>
      </w:pPr>
      <w:r>
        <w:t xml:space="preserve">In the </w:t>
      </w:r>
      <w:r w:rsidR="00D815C1" w:rsidRPr="00D815C1">
        <w:rPr>
          <w:i/>
        </w:rPr>
        <w:t>Report Label</w:t>
      </w:r>
      <w:r>
        <w:t xml:space="preserve"> box, provide a title for the report. This title will be displayed in on the canvas when editing the dashboard.</w:t>
      </w:r>
    </w:p>
    <w:p w:rsidR="0094624B" w:rsidRDefault="0094624B" w:rsidP="00D4103D">
      <w:pPr>
        <w:pStyle w:val="bodytext"/>
        <w:numPr>
          <w:ilvl w:val="0"/>
          <w:numId w:val="81"/>
        </w:numPr>
      </w:pPr>
      <w:r>
        <w:t xml:space="preserve">Check </w:t>
      </w:r>
      <w:r w:rsidR="003E6BBF" w:rsidRPr="003E6BBF">
        <w:t>'</w:t>
      </w:r>
      <w:r w:rsidRPr="00D815C1">
        <w:rPr>
          <w:i/>
        </w:rPr>
        <w:t>Allow scrolling</w:t>
      </w:r>
      <w:r w:rsidR="003E6BBF" w:rsidRPr="003E6BBF">
        <w:t>'</w:t>
      </w:r>
      <w:r>
        <w:t xml:space="preserve"> to allow scrolling on the dashboard if the report is larger than the designated size on the canvas.</w:t>
      </w:r>
    </w:p>
    <w:p w:rsidR="0094624B" w:rsidRDefault="0094624B" w:rsidP="00D4103D">
      <w:pPr>
        <w:pStyle w:val="bodytext"/>
        <w:numPr>
          <w:ilvl w:val="0"/>
          <w:numId w:val="81"/>
        </w:numPr>
      </w:pPr>
      <w:r>
        <w:t>Set the number of seconds at which to re-</w:t>
      </w:r>
      <w:r w:rsidR="00C821CE">
        <w:t>run</w:t>
      </w:r>
      <w:r>
        <w:t xml:space="preserve"> the report. Set to 0 to only </w:t>
      </w:r>
      <w:r w:rsidR="00C821CE">
        <w:t>run</w:t>
      </w:r>
      <w:r>
        <w:t xml:space="preserve"> the report when the dashboard is first run.</w:t>
      </w:r>
    </w:p>
    <w:p w:rsidR="0094624B" w:rsidRPr="00004C21" w:rsidRDefault="0094624B" w:rsidP="0094624B">
      <w:pPr>
        <w:pStyle w:val="bodytext"/>
        <w:rPr>
          <w:b/>
        </w:rPr>
      </w:pPr>
      <w:r w:rsidRPr="00004C21">
        <w:rPr>
          <w:b/>
        </w:rPr>
        <w:t>Design</w:t>
      </w:r>
    </w:p>
    <w:p w:rsidR="00994891" w:rsidRPr="00923A7A" w:rsidRDefault="0094624B" w:rsidP="00D4103D">
      <w:pPr>
        <w:pStyle w:val="bodytext"/>
        <w:numPr>
          <w:ilvl w:val="0"/>
          <w:numId w:val="81"/>
        </w:numPr>
      </w:pPr>
      <w:r>
        <w:t xml:space="preserve">Check </w:t>
      </w:r>
      <w:r w:rsidR="003E6BBF" w:rsidRPr="003E6BBF">
        <w:t>'</w:t>
      </w:r>
      <w:r w:rsidRPr="00D815C1">
        <w:rPr>
          <w:i/>
        </w:rPr>
        <w:t xml:space="preserve">Only </w:t>
      </w:r>
      <w:r w:rsidR="00C821CE" w:rsidRPr="00D815C1">
        <w:rPr>
          <w:i/>
        </w:rPr>
        <w:t xml:space="preserve">run </w:t>
      </w:r>
      <w:r w:rsidRPr="00D815C1">
        <w:rPr>
          <w:i/>
        </w:rPr>
        <w:t>report in design screen when report is manually refreshed</w:t>
      </w:r>
      <w:r w:rsidR="003E6BBF" w:rsidRPr="003E6BBF">
        <w:t>'</w:t>
      </w:r>
      <w:r>
        <w:t xml:space="preserve"> to prevent the report from being </w:t>
      </w:r>
      <w:r w:rsidR="00C821CE">
        <w:t>run accidentally</w:t>
      </w:r>
      <w:r>
        <w:t xml:space="preserve"> while editing the dashboard.</w:t>
      </w:r>
    </w:p>
    <w:p w:rsidR="00492D7B" w:rsidRDefault="00492D7B" w:rsidP="00400445">
      <w:pPr>
        <w:pStyle w:val="Heading4"/>
        <w:spacing w:before="0" w:after="0"/>
      </w:pPr>
      <w:r>
        <w:t>Adding Data Visualization</w:t>
      </w:r>
      <w:r w:rsidR="00602385">
        <w:t>s</w:t>
      </w:r>
    </w:p>
    <w:p w:rsidR="00E30FD0" w:rsidRDefault="00810484" w:rsidP="00400445">
      <w:pPr>
        <w:pStyle w:val="bodytext"/>
        <w:spacing w:after="0"/>
      </w:pPr>
      <w:proofErr w:type="gramStart"/>
      <w:r>
        <w:t xml:space="preserve">To create a new </w:t>
      </w:r>
      <w:r w:rsidR="00C43B2A">
        <w:t xml:space="preserve">Visualization </w:t>
      </w:r>
      <w:r>
        <w:t>on the dashboard</w:t>
      </w:r>
      <w:r w:rsidR="008B3695">
        <w:t>,</w:t>
      </w:r>
      <w:r>
        <w:t xml:space="preserve"> drag and drop the Data Visualization icon (</w:t>
      </w:r>
      <w:r w:rsidR="0050229B">
        <w:rPr>
          <w:noProof/>
        </w:rPr>
        <w:drawing>
          <wp:inline distT="0" distB="0" distL="0" distR="0">
            <wp:extent cx="228600" cy="238125"/>
            <wp:effectExtent l="19050" t="0" r="0" b="0"/>
            <wp:docPr id="744" name="Picture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DashboardNewVisualItem.png"/>
                    <pic:cNvPicPr/>
                  </pic:nvPicPr>
                  <pic:blipFill>
                    <a:blip r:embed="rId3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a:noFill/>
                    <a:ln>
                      <a:noFill/>
                    </a:ln>
                  </pic:spPr>
                </pic:pic>
              </a:graphicData>
            </a:graphic>
          </wp:inline>
        </w:drawing>
      </w:r>
      <w:r>
        <w:t xml:space="preserve">) </w:t>
      </w:r>
      <w:r w:rsidR="00C43B2A">
        <w:t>onto</w:t>
      </w:r>
      <w:r>
        <w:t xml:space="preserve"> the Dashboard Canvas.</w:t>
      </w:r>
      <w:proofErr w:type="gramEnd"/>
      <w:r>
        <w:t xml:space="preserve"> A Data Visualization </w:t>
      </w:r>
      <w:r w:rsidR="00C43B2A">
        <w:t>item</w:t>
      </w:r>
      <w:r>
        <w:t xml:space="preserve"> will appear.</w:t>
      </w:r>
    </w:p>
    <w:p w:rsidR="00EB575F" w:rsidRDefault="00EB575F" w:rsidP="00810484">
      <w:pPr>
        <w:pStyle w:val="bodytext"/>
      </w:pPr>
    </w:p>
    <w:p w:rsidR="00810484" w:rsidRDefault="0048357A" w:rsidP="00810484">
      <w:pPr>
        <w:pStyle w:val="bodytext"/>
        <w:rPr>
          <w:noProof/>
        </w:rPr>
      </w:pPr>
      <w:r>
        <w:rPr>
          <w:noProof/>
        </w:rPr>
        <w:lastRenderedPageBreak/>
        <w:drawing>
          <wp:inline distT="0" distB="0" distL="0" distR="0">
            <wp:extent cx="6162675" cy="3552825"/>
            <wp:effectExtent l="19050" t="0" r="9525" b="0"/>
            <wp:docPr id="836" name="Picture 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user148.png"/>
                    <pic:cNvPicPr/>
                  </pic:nvPicPr>
                  <pic:blipFill>
                    <a:blip r:embed="rId3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62675" cy="3552825"/>
                    </a:xfrm>
                    <a:prstGeom prst="rect">
                      <a:avLst/>
                    </a:prstGeom>
                    <a:noFill/>
                    <a:ln>
                      <a:noFill/>
                    </a:ln>
                  </pic:spPr>
                </pic:pic>
              </a:graphicData>
            </a:graphic>
          </wp:inline>
        </w:drawing>
      </w:r>
    </w:p>
    <w:p w:rsidR="00400445" w:rsidRDefault="00400445" w:rsidP="00810484">
      <w:pPr>
        <w:pStyle w:val="bodytext"/>
        <w:rPr>
          <w:noProof/>
        </w:rPr>
      </w:pPr>
    </w:p>
    <w:p w:rsidR="00810484" w:rsidRDefault="00810484" w:rsidP="00810484">
      <w:pPr>
        <w:pStyle w:val="bodytext"/>
      </w:pPr>
      <w:r>
        <w:t xml:space="preserve">With the Data Visualization </w:t>
      </w:r>
      <w:r w:rsidR="00C43B2A">
        <w:t>item</w:t>
      </w:r>
      <w:r w:rsidR="008B3695">
        <w:t>,</w:t>
      </w:r>
      <w:r>
        <w:t xml:space="preserve"> you can:</w:t>
      </w:r>
    </w:p>
    <w:p w:rsidR="00810484" w:rsidRDefault="00810484" w:rsidP="00C51BC2">
      <w:pPr>
        <w:pStyle w:val="bodytextbullets"/>
        <w:spacing w:after="240"/>
      </w:pPr>
      <w:r>
        <w:t xml:space="preserve">Drag Data Fields onto the </w:t>
      </w:r>
      <w:r w:rsidR="00C43B2A">
        <w:t>item</w:t>
      </w:r>
      <w:r>
        <w:t xml:space="preserve"> to create a chart or a tabular report.</w:t>
      </w:r>
    </w:p>
    <w:p w:rsidR="00810484" w:rsidRDefault="00C43B2A" w:rsidP="00C51BC2">
      <w:pPr>
        <w:pStyle w:val="bodytextbullets"/>
        <w:spacing w:after="240"/>
      </w:pPr>
      <w:r>
        <w:t>Use the Options Menu (</w:t>
      </w:r>
      <w:r w:rsidR="0050229B">
        <w:rPr>
          <w:noProof/>
        </w:rPr>
        <w:drawing>
          <wp:inline distT="0" distB="0" distL="0" distR="0">
            <wp:extent cx="152400" cy="152400"/>
            <wp:effectExtent l="19050" t="0" r="0" b="0"/>
            <wp:docPr id="745" name="Picture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Options.png"/>
                    <pic:cNvPicPr/>
                  </pic:nvPicPr>
                  <pic:blipFill>
                    <a:blip r:embed="rId3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to f</w:t>
      </w:r>
      <w:r w:rsidR="00810484">
        <w:t>ilter</w:t>
      </w:r>
      <w:r w:rsidR="000A7932">
        <w:t>, name</w:t>
      </w:r>
      <w:r w:rsidR="008B3695">
        <w:t>,</w:t>
      </w:r>
      <w:r w:rsidR="000A7932">
        <w:t xml:space="preserve"> or modify other settings of the Visualization</w:t>
      </w:r>
      <w:r w:rsidR="00810484">
        <w:t>.</w:t>
      </w:r>
    </w:p>
    <w:p w:rsidR="00810484" w:rsidRDefault="000A7932" w:rsidP="00C51BC2">
      <w:pPr>
        <w:pStyle w:val="bodytextbullets"/>
        <w:spacing w:after="240"/>
      </w:pPr>
      <w:r>
        <w:t>M</w:t>
      </w:r>
      <w:r w:rsidR="00810484">
        <w:t xml:space="preserve">odify how the Data Fields are grouped and </w:t>
      </w:r>
      <w:r>
        <w:t>summarized by o</w:t>
      </w:r>
      <w:r w:rsidR="00810484">
        <w:t>pen</w:t>
      </w:r>
      <w:r>
        <w:t>ing</w:t>
      </w:r>
      <w:r w:rsidR="00810484">
        <w:t xml:space="preserve"> </w:t>
      </w:r>
      <w:r w:rsidR="00C43B2A">
        <w:t xml:space="preserve">the </w:t>
      </w:r>
      <w:r w:rsidR="00810484">
        <w:t xml:space="preserve">Data Model Menu </w:t>
      </w:r>
      <w:r>
        <w:t>(</w:t>
      </w:r>
      <w:r w:rsidR="0050229B">
        <w:rPr>
          <w:noProof/>
        </w:rPr>
        <w:drawing>
          <wp:inline distT="0" distB="0" distL="0" distR="0">
            <wp:extent cx="152400" cy="152400"/>
            <wp:effectExtent l="19050" t="0" r="0" b="0"/>
            <wp:docPr id="746"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Expand.png"/>
                    <pic:cNvPicPr/>
                  </pic:nvPicPr>
                  <pic:blipFill>
                    <a:blip r:embed="rId3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10484">
        <w:t>)</w:t>
      </w:r>
      <w:r>
        <w:t>.</w:t>
      </w:r>
    </w:p>
    <w:p w:rsidR="00810484" w:rsidRDefault="00810484" w:rsidP="00C51BC2">
      <w:pPr>
        <w:pStyle w:val="bodytextbullets"/>
        <w:spacing w:after="240"/>
      </w:pPr>
      <w:r>
        <w:t>Save the Data Visualization as a</w:t>
      </w:r>
      <w:r w:rsidR="00C43B2A">
        <w:t xml:space="preserve"> new</w:t>
      </w:r>
      <w:r>
        <w:t xml:space="preserve"> </w:t>
      </w:r>
      <w:hyperlink w:anchor="_Types_of_Reports" w:history="1">
        <w:r w:rsidRPr="00810484">
          <w:rPr>
            <w:rStyle w:val="Hyperlink"/>
          </w:rPr>
          <w:t>Standard Report</w:t>
        </w:r>
      </w:hyperlink>
      <w:r w:rsidR="000A7932">
        <w:t xml:space="preserve"> (</w:t>
      </w:r>
      <w:r w:rsidR="0050229B">
        <w:rPr>
          <w:noProof/>
        </w:rPr>
        <w:drawing>
          <wp:inline distT="0" distB="0" distL="0" distR="0">
            <wp:extent cx="152400" cy="152400"/>
            <wp:effectExtent l="19050" t="0" r="0" b="0"/>
            <wp:docPr id="747" name="Picture 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NewReport.png"/>
                    <pic:cNvPicPr/>
                  </pic:nvPicPr>
                  <pic:blipFill>
                    <a:blip r:embed="rId3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0A7932">
        <w:t>)</w:t>
      </w:r>
      <w:r>
        <w:t>.</w:t>
      </w:r>
    </w:p>
    <w:p w:rsidR="00C43B2A" w:rsidRDefault="00C43B2A" w:rsidP="00FF4680">
      <w:pPr>
        <w:pStyle w:val="ImportantNote"/>
      </w:pPr>
      <w:r>
        <w:t>Subsequent changes in the Standard Report Designer will not be reflected on the Data Visualization. To have those changes appear on the dashboard</w:t>
      </w:r>
      <w:r w:rsidR="008B3695">
        <w:t>,</w:t>
      </w:r>
      <w:r>
        <w:t xml:space="preserve"> </w:t>
      </w:r>
      <w:hyperlink w:anchor="_Adding_Reports" w:history="1">
        <w:r w:rsidRPr="00C43B2A">
          <w:rPr>
            <w:rStyle w:val="Hyperlink"/>
          </w:rPr>
          <w:t>add the new report</w:t>
        </w:r>
      </w:hyperlink>
      <w:r>
        <w:t xml:space="preserve"> to the dashboard.</w:t>
      </w:r>
    </w:p>
    <w:p w:rsidR="00810484" w:rsidRDefault="000A7932" w:rsidP="00C51BC2">
      <w:pPr>
        <w:pStyle w:val="bodytextbullets"/>
        <w:spacing w:after="240"/>
      </w:pPr>
      <w:r>
        <w:t xml:space="preserve">Convert from a chart to tabular report (or vice versa) by </w:t>
      </w:r>
      <w:r w:rsidR="00E369E4">
        <w:t xml:space="preserve">selecting </w:t>
      </w:r>
      <w:r w:rsidR="003E6BBF" w:rsidRPr="003E6BBF">
        <w:t>'</w:t>
      </w:r>
      <w:r w:rsidR="00E369E4">
        <w:t>Convert to Chart</w:t>
      </w:r>
      <w:r w:rsidR="003E6BBF" w:rsidRPr="003E6BBF">
        <w:t>'</w:t>
      </w:r>
      <w:r w:rsidR="00E369E4">
        <w:t xml:space="preserve"> in the right-click menu.</w:t>
      </w:r>
    </w:p>
    <w:p w:rsidR="00E30FD0" w:rsidRDefault="00602385" w:rsidP="00FF4680">
      <w:pPr>
        <w:pStyle w:val="ImportantNote"/>
      </w:pPr>
      <w:r>
        <w:t>A Data Visualization</w:t>
      </w:r>
      <w:r w:rsidR="000A7932">
        <w:t xml:space="preserve"> must have at least two Data fields</w:t>
      </w:r>
      <w:r w:rsidR="008B3695">
        <w:t>,</w:t>
      </w:r>
      <w:r w:rsidR="000A7932">
        <w:t xml:space="preserve"> </w:t>
      </w:r>
      <w:r w:rsidR="008B3695">
        <w:t xml:space="preserve">one of which must be numeric, </w:t>
      </w:r>
      <w:r w:rsidR="000A7932">
        <w:t>in order to display</w:t>
      </w:r>
      <w:r w:rsidR="00E369E4">
        <w:t xml:space="preserve"> a chart</w:t>
      </w:r>
      <w:r w:rsidR="000A7932">
        <w:t>.</w:t>
      </w:r>
    </w:p>
    <w:p w:rsidR="00400445" w:rsidRDefault="00400445" w:rsidP="00400445">
      <w:pPr>
        <w:pStyle w:val="bodytextbullets"/>
        <w:numPr>
          <w:ilvl w:val="0"/>
          <w:numId w:val="0"/>
        </w:numPr>
        <w:ind w:left="1440"/>
      </w:pPr>
    </w:p>
    <w:p w:rsidR="0094624B" w:rsidRDefault="0094624B" w:rsidP="00EB575F">
      <w:pPr>
        <w:pStyle w:val="Heading4"/>
        <w:spacing w:before="0" w:after="0"/>
      </w:pPr>
      <w:r>
        <w:t>Adding Text</w:t>
      </w:r>
    </w:p>
    <w:p w:rsidR="00E30FD0" w:rsidRDefault="0094624B" w:rsidP="00EB575F">
      <w:pPr>
        <w:pStyle w:val="bodytext"/>
        <w:spacing w:after="0"/>
      </w:pPr>
      <w:proofErr w:type="gramStart"/>
      <w:r>
        <w:lastRenderedPageBreak/>
        <w:t>To add text to the dashboar</w:t>
      </w:r>
      <w:r w:rsidR="00D40088">
        <w:t>d</w:t>
      </w:r>
      <w:r w:rsidR="008B3695">
        <w:t>,</w:t>
      </w:r>
      <w:r w:rsidR="00D40088">
        <w:t xml:space="preserve"> drag and drop the Text icon (</w:t>
      </w:r>
      <w:r w:rsidR="0050229B">
        <w:rPr>
          <w:noProof/>
        </w:rPr>
        <w:drawing>
          <wp:inline distT="0" distB="0" distL="0" distR="0">
            <wp:extent cx="228600" cy="238125"/>
            <wp:effectExtent l="19050" t="0" r="0" b="0"/>
            <wp:docPr id="748" name="Picture 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DashboardNewTextItem.png"/>
                    <pic:cNvPicPr/>
                  </pic:nvPicPr>
                  <pic:blipFill>
                    <a:blip r:embed="rId3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a:noFill/>
                    <a:ln>
                      <a:noFill/>
                    </a:ln>
                  </pic:spPr>
                </pic:pic>
              </a:graphicData>
            </a:graphic>
          </wp:inline>
        </w:drawing>
      </w:r>
      <w:r>
        <w:t>) over the Dashboard Canvas.</w:t>
      </w:r>
      <w:proofErr w:type="gramEnd"/>
      <w:r>
        <w:t xml:space="preserve"> A text box will appear. Type the desired text in this box. Use the </w:t>
      </w:r>
      <w:hyperlink w:anchor="_Formatting_Dashboard_Items" w:history="1">
        <w:r w:rsidRPr="002A30B4">
          <w:rPr>
            <w:rStyle w:val="Hyperlink"/>
          </w:rPr>
          <w:t>Toolbar</w:t>
        </w:r>
      </w:hyperlink>
      <w:r>
        <w:t xml:space="preserve">  to format t</w:t>
      </w:r>
      <w:r w:rsidR="00F701BE">
        <w:t>he text.</w:t>
      </w:r>
    </w:p>
    <w:p w:rsidR="00EB575F" w:rsidRDefault="00EB575F" w:rsidP="00EB575F">
      <w:pPr>
        <w:pStyle w:val="bodytext"/>
        <w:spacing w:after="0"/>
      </w:pPr>
    </w:p>
    <w:p w:rsidR="00EB575F" w:rsidRDefault="0048357A" w:rsidP="00F9407E">
      <w:pPr>
        <w:pStyle w:val="Textbody"/>
        <w:jc w:val="center"/>
        <w:rPr>
          <w:noProof/>
        </w:rPr>
      </w:pPr>
      <w:r>
        <w:rPr>
          <w:noProof/>
        </w:rPr>
        <w:drawing>
          <wp:inline distT="0" distB="0" distL="0" distR="0">
            <wp:extent cx="5734050" cy="2895600"/>
            <wp:effectExtent l="19050" t="0" r="0" b="0"/>
            <wp:docPr id="837" name="Picture 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user149.png"/>
                    <pic:cNvPicPr/>
                  </pic:nvPicPr>
                  <pic:blipFill>
                    <a:blip r:embed="rId3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34050" cy="2895600"/>
                    </a:xfrm>
                    <a:prstGeom prst="rect">
                      <a:avLst/>
                    </a:prstGeom>
                    <a:noFill/>
                    <a:ln>
                      <a:noFill/>
                    </a:ln>
                  </pic:spPr>
                </pic:pic>
              </a:graphicData>
            </a:graphic>
          </wp:inline>
        </w:drawing>
      </w:r>
    </w:p>
    <w:p w:rsidR="00F9407E" w:rsidRDefault="00F9407E" w:rsidP="00F9407E">
      <w:pPr>
        <w:pStyle w:val="Textbody"/>
        <w:jc w:val="center"/>
        <w:rPr>
          <w:noProof/>
        </w:rPr>
      </w:pPr>
    </w:p>
    <w:p w:rsidR="0094624B" w:rsidRDefault="00F701BE" w:rsidP="00EB575F">
      <w:pPr>
        <w:pStyle w:val="Heading4"/>
        <w:spacing w:before="0" w:after="0"/>
      </w:pPr>
      <w:r>
        <w:t>Adding Images</w:t>
      </w:r>
    </w:p>
    <w:p w:rsidR="0094624B" w:rsidRDefault="0094624B" w:rsidP="00EB575F">
      <w:pPr>
        <w:pStyle w:val="bodytext"/>
        <w:spacing w:after="0"/>
      </w:pPr>
      <w:proofErr w:type="gramStart"/>
      <w:r>
        <w:t>To add an image to the dashboard</w:t>
      </w:r>
      <w:r w:rsidR="00A46327">
        <w:t>,</w:t>
      </w:r>
      <w:r w:rsidR="00D40088">
        <w:t xml:space="preserve"> drag and drop the Image icon (</w:t>
      </w:r>
      <w:r w:rsidR="0050229B">
        <w:rPr>
          <w:noProof/>
        </w:rPr>
        <w:drawing>
          <wp:inline distT="0" distB="0" distL="0" distR="0">
            <wp:extent cx="228600" cy="238125"/>
            <wp:effectExtent l="0" t="0" r="0" b="9525"/>
            <wp:docPr id="749"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DashboardNewImageItem.png"/>
                    <pic:cNvPicPr/>
                  </pic:nvPicPr>
                  <pic:blipFill>
                    <a:blip r:embed="rId3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over the Dashboard Canvas.</w:t>
      </w:r>
      <w:proofErr w:type="gramEnd"/>
      <w:r>
        <w:t xml:space="preserve"> An image box will appear. </w:t>
      </w:r>
      <w:r w:rsidR="006445CA">
        <w:t>Press</w:t>
      </w:r>
      <w:r>
        <w:t xml:space="preserve"> the insert image button (</w:t>
      </w:r>
      <w:r w:rsidR="0050229B">
        <w:rPr>
          <w:noProof/>
        </w:rPr>
        <w:drawing>
          <wp:inline distT="0" distB="0" distL="0" distR="0">
            <wp:extent cx="152400" cy="152400"/>
            <wp:effectExtent l="0" t="0" r="0" b="0"/>
            <wp:docPr id="750" name="Picture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nsertPicture.png"/>
                    <pic:cNvPicPr/>
                  </pic:nvPicPr>
                  <pic:blipFill>
                    <a:blip r:embed="rId1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w:t>
      </w:r>
      <w:r w:rsidR="00F701BE">
        <w:t>and select the image to upload.</w:t>
      </w:r>
    </w:p>
    <w:p w:rsidR="00E30FD0" w:rsidRDefault="00E30FD0" w:rsidP="00EB575F">
      <w:pPr>
        <w:pStyle w:val="bodytext"/>
        <w:spacing w:after="0"/>
      </w:pPr>
    </w:p>
    <w:p w:rsidR="00EB575F" w:rsidRDefault="00EB575F" w:rsidP="0094624B">
      <w:pPr>
        <w:pStyle w:val="bodytext"/>
      </w:pPr>
      <w:r>
        <w:rPr>
          <w:noProof/>
        </w:rPr>
        <w:drawing>
          <wp:inline distT="0" distB="0" distL="0" distR="0">
            <wp:extent cx="6400800" cy="3286125"/>
            <wp:effectExtent l="19050" t="0" r="0" b="0"/>
            <wp:docPr id="792" name="Picture 791" descr="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339" cstate="print"/>
                    <a:stretch>
                      <a:fillRect/>
                    </a:stretch>
                  </pic:blipFill>
                  <pic:spPr>
                    <a:xfrm>
                      <a:off x="0" y="0"/>
                      <a:ext cx="6400800" cy="3286125"/>
                    </a:xfrm>
                    <a:prstGeom prst="rect">
                      <a:avLst/>
                    </a:prstGeom>
                  </pic:spPr>
                </pic:pic>
              </a:graphicData>
            </a:graphic>
          </wp:inline>
        </w:drawing>
      </w:r>
    </w:p>
    <w:p w:rsidR="0094624B" w:rsidRDefault="0094624B" w:rsidP="00EB575F">
      <w:pPr>
        <w:pStyle w:val="Heading4"/>
        <w:spacing w:before="0" w:after="0"/>
      </w:pPr>
      <w:r>
        <w:lastRenderedPageBreak/>
        <w:t>Adding Web Pages</w:t>
      </w:r>
    </w:p>
    <w:p w:rsidR="0094624B" w:rsidRDefault="0094624B" w:rsidP="00EB575F">
      <w:pPr>
        <w:pStyle w:val="bodytext"/>
        <w:spacing w:after="0"/>
      </w:pPr>
      <w:proofErr w:type="gramStart"/>
      <w:r>
        <w:t xml:space="preserve">To add a web page to the </w:t>
      </w:r>
      <w:r w:rsidR="00D40088">
        <w:t>dashboard</w:t>
      </w:r>
      <w:r w:rsidR="00A46327">
        <w:t>,</w:t>
      </w:r>
      <w:r w:rsidR="00D40088">
        <w:t xml:space="preserve"> drag the URL Button (</w:t>
      </w:r>
      <w:r w:rsidR="0050229B">
        <w:rPr>
          <w:noProof/>
        </w:rPr>
        <w:drawing>
          <wp:inline distT="0" distB="0" distL="0" distR="0">
            <wp:extent cx="228600" cy="238125"/>
            <wp:effectExtent l="19050" t="0" r="0" b="0"/>
            <wp:docPr id="751"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DashboardNewUrlItem.png"/>
                    <pic:cNvPicPr/>
                  </pic:nvPicPr>
                  <pic:blipFill>
                    <a:blip r:embed="rId3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a:noFill/>
                    <a:ln>
                      <a:noFill/>
                    </a:ln>
                  </pic:spPr>
                </pic:pic>
              </a:graphicData>
            </a:graphic>
          </wp:inline>
        </w:drawing>
      </w:r>
      <w:r>
        <w:t>) over the Dashboard Canvas.</w:t>
      </w:r>
      <w:proofErr w:type="gramEnd"/>
      <w:r>
        <w:t xml:space="preserve"> A URL menu will appear. Ent</w:t>
      </w:r>
      <w:r w:rsidR="00A46327">
        <w:t>er</w:t>
      </w:r>
      <w:r>
        <w:t xml:space="preserve"> the desired URL and </w:t>
      </w:r>
      <w:proofErr w:type="gramStart"/>
      <w:r>
        <w:t xml:space="preserve">press </w:t>
      </w:r>
      <w:proofErr w:type="gramEnd"/>
      <w:r w:rsidR="00C03045" w:rsidRPr="00C03045">
        <w:rPr>
          <w:noProof/>
        </w:rPr>
        <w:drawing>
          <wp:inline distT="0" distB="0" distL="0" distR="0">
            <wp:extent cx="362001" cy="123842"/>
            <wp:effectExtent l="19050" t="0" r="0" b="0"/>
            <wp:docPr id="975" name="Picture 971"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C03045">
        <w:t>.</w:t>
      </w:r>
    </w:p>
    <w:p w:rsidR="00FA55D7" w:rsidRDefault="00FA55D7" w:rsidP="00EB575F">
      <w:pPr>
        <w:pStyle w:val="bodytext"/>
        <w:spacing w:after="0"/>
      </w:pPr>
    </w:p>
    <w:p w:rsidR="0094624B" w:rsidRDefault="0094624B" w:rsidP="00FF4680">
      <w:pPr>
        <w:pStyle w:val="ImportantNote"/>
      </w:pPr>
      <w:r>
        <w:t xml:space="preserve">Some web pages do not permit being </w:t>
      </w:r>
      <w:r w:rsidR="008E433F">
        <w:t>embedded within another web page</w:t>
      </w:r>
      <w:r>
        <w:t>.</w:t>
      </w:r>
    </w:p>
    <w:p w:rsidR="00F9407E" w:rsidRDefault="00F9407E" w:rsidP="00F9407E">
      <w:pPr>
        <w:pStyle w:val="bodytext"/>
        <w:spacing w:after="0"/>
        <w:ind w:firstLine="720"/>
      </w:pPr>
    </w:p>
    <w:p w:rsidR="0048357A" w:rsidRDefault="00F9407E" w:rsidP="00F9407E">
      <w:pPr>
        <w:pStyle w:val="Textbody"/>
        <w:spacing w:after="0"/>
        <w:jc w:val="center"/>
      </w:pPr>
      <w:r>
        <w:rPr>
          <w:noProof/>
        </w:rPr>
        <w:drawing>
          <wp:inline distT="0" distB="0" distL="0" distR="0">
            <wp:extent cx="6400800" cy="2044065"/>
            <wp:effectExtent l="19050" t="0" r="0" b="0"/>
            <wp:docPr id="793" name="Picture 792" descr="web 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 page.png"/>
                    <pic:cNvPicPr/>
                  </pic:nvPicPr>
                  <pic:blipFill>
                    <a:blip r:embed="rId341" cstate="print"/>
                    <a:stretch>
                      <a:fillRect/>
                    </a:stretch>
                  </pic:blipFill>
                  <pic:spPr>
                    <a:xfrm>
                      <a:off x="0" y="0"/>
                      <a:ext cx="6400800" cy="2044065"/>
                    </a:xfrm>
                    <a:prstGeom prst="rect">
                      <a:avLst/>
                    </a:prstGeom>
                  </pic:spPr>
                </pic:pic>
              </a:graphicData>
            </a:graphic>
          </wp:inline>
        </w:drawing>
      </w:r>
    </w:p>
    <w:p w:rsidR="00F9407E" w:rsidRDefault="00F9407E" w:rsidP="00F9407E">
      <w:pPr>
        <w:pStyle w:val="Textbody"/>
        <w:spacing w:after="0"/>
        <w:jc w:val="center"/>
      </w:pPr>
    </w:p>
    <w:p w:rsidR="006243A1" w:rsidRDefault="006243A1" w:rsidP="00F9407E">
      <w:pPr>
        <w:pStyle w:val="Heading4"/>
        <w:spacing w:before="0" w:after="0"/>
      </w:pPr>
      <w:r w:rsidRPr="00FB5684">
        <w:t>Adding Interactive Filters</w:t>
      </w:r>
    </w:p>
    <w:p w:rsidR="00400445" w:rsidRDefault="00B93C4E" w:rsidP="00F9407E">
      <w:pPr>
        <w:pStyle w:val="bodytext"/>
        <w:spacing w:after="0"/>
      </w:pPr>
      <w:bookmarkStart w:id="231" w:name="_Toolbar_1"/>
      <w:bookmarkEnd w:id="231"/>
      <w:proofErr w:type="gramStart"/>
      <w:r>
        <w:t xml:space="preserve">To add an </w:t>
      </w:r>
      <w:r w:rsidR="00356BF9">
        <w:t>interactive filter</w:t>
      </w:r>
      <w:r>
        <w:t xml:space="preserve"> to the dashboard</w:t>
      </w:r>
      <w:r w:rsidR="00A46327">
        <w:t>,</w:t>
      </w:r>
      <w:r>
        <w:t xml:space="preserve"> drag and drop the Filter icon (</w:t>
      </w:r>
      <w:r w:rsidR="0050229B">
        <w:rPr>
          <w:noProof/>
        </w:rPr>
        <w:drawing>
          <wp:inline distT="0" distB="0" distL="0" distR="0">
            <wp:extent cx="228600" cy="238125"/>
            <wp:effectExtent l="0" t="0" r="0" b="9525"/>
            <wp:docPr id="753" name="Picture 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DashboardNewFilterItem.png"/>
                    <pic:cNvPicPr/>
                  </pic:nvPicPr>
                  <pic:blipFill>
                    <a:blip r:embed="rId3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600" cy="238125"/>
                    </a:xfrm>
                    <a:prstGeom prst="rect">
                      <a:avLst/>
                    </a:prstGeom>
                  </pic:spPr>
                </pic:pic>
              </a:graphicData>
            </a:graphic>
          </wp:inline>
        </w:drawing>
      </w:r>
      <w:r>
        <w:t>) over the Dashboard Canvas.</w:t>
      </w:r>
      <w:proofErr w:type="gramEnd"/>
      <w:r>
        <w:t xml:space="preserve"> </w:t>
      </w:r>
      <w:r w:rsidR="00356BF9">
        <w:t xml:space="preserve">The Filter Properties menu will appear. The Filter Properties menu has two tabs: </w:t>
      </w:r>
      <w:r w:rsidR="00A46327">
        <w:t xml:space="preserve">Dashboard Items </w:t>
      </w:r>
      <w:r w:rsidR="00356BF9">
        <w:t>and Filter.</w:t>
      </w:r>
    </w:p>
    <w:p w:rsidR="00F9407E" w:rsidRDefault="00F9407E" w:rsidP="00F9407E">
      <w:pPr>
        <w:pStyle w:val="bodytext"/>
        <w:spacing w:after="0"/>
      </w:pPr>
    </w:p>
    <w:p w:rsidR="00356BF9" w:rsidRPr="00B52625" w:rsidRDefault="00A46327" w:rsidP="00356BF9">
      <w:pPr>
        <w:pStyle w:val="bodytext"/>
        <w:rPr>
          <w:b/>
        </w:rPr>
      </w:pPr>
      <w:r>
        <w:rPr>
          <w:b/>
        </w:rPr>
        <w:t>Dashboard Items</w:t>
      </w:r>
    </w:p>
    <w:p w:rsidR="00356BF9" w:rsidRDefault="00356BF9" w:rsidP="00356BF9">
      <w:pPr>
        <w:pStyle w:val="bodytext"/>
      </w:pPr>
      <w:r>
        <w:t xml:space="preserve">In the </w:t>
      </w:r>
      <w:r w:rsidR="00A46327">
        <w:t>Dashboard Items T</w:t>
      </w:r>
      <w:r>
        <w:t>ab</w:t>
      </w:r>
      <w:r w:rsidR="00A46327">
        <w:t>,</w:t>
      </w:r>
      <w:r>
        <w:t xml:space="preserve"> select which reports</w:t>
      </w:r>
      <w:r w:rsidR="00E72F42">
        <w:t xml:space="preserve"> and data visualizations</w:t>
      </w:r>
      <w:r>
        <w:t xml:space="preserve"> the filter should apply to by checking the box in the Controlled column.</w:t>
      </w:r>
    </w:p>
    <w:p w:rsidR="00074314" w:rsidRDefault="008E57A1" w:rsidP="00FF4680">
      <w:pPr>
        <w:pStyle w:val="ImportantNote"/>
      </w:pPr>
      <w:r>
        <w:t>A</w:t>
      </w:r>
      <w:r w:rsidR="00356BF9">
        <w:t>ll of the reports</w:t>
      </w:r>
      <w:r w:rsidR="00E72F42">
        <w:t xml:space="preserve"> and visualizations</w:t>
      </w:r>
      <w:r w:rsidR="00CB27A7">
        <w:t xml:space="preserve"> being controlled by the filter</w:t>
      </w:r>
      <w:r w:rsidR="00356BF9">
        <w:t xml:space="preserve"> must share at least one common Data Category.</w:t>
      </w:r>
      <w:r w:rsidR="005B06AE">
        <w:t xml:space="preserve"> Interactive filters will apply to the drilldowns on selected reports.</w:t>
      </w:r>
    </w:p>
    <w:p w:rsidR="00356BF9" w:rsidRDefault="00400445" w:rsidP="00356BF9">
      <w:pPr>
        <w:pStyle w:val="bodytext"/>
        <w:jc w:val="center"/>
        <w:rPr>
          <w:noProof/>
        </w:rPr>
      </w:pPr>
      <w:r>
        <w:rPr>
          <w:noProof/>
        </w:rPr>
        <w:drawing>
          <wp:inline distT="0" distB="0" distL="0" distR="0">
            <wp:extent cx="4534533" cy="1981477"/>
            <wp:effectExtent l="19050" t="0" r="0" b="0"/>
            <wp:docPr id="796" name="Picture 795" descr="dashboard ite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shboard items.png"/>
                    <pic:cNvPicPr/>
                  </pic:nvPicPr>
                  <pic:blipFill>
                    <a:blip r:embed="rId343" cstate="print"/>
                    <a:stretch>
                      <a:fillRect/>
                    </a:stretch>
                  </pic:blipFill>
                  <pic:spPr>
                    <a:xfrm>
                      <a:off x="0" y="0"/>
                      <a:ext cx="4534533" cy="1981477"/>
                    </a:xfrm>
                    <a:prstGeom prst="rect">
                      <a:avLst/>
                    </a:prstGeom>
                  </pic:spPr>
                </pic:pic>
              </a:graphicData>
            </a:graphic>
          </wp:inline>
        </w:drawing>
      </w:r>
    </w:p>
    <w:p w:rsidR="00356BF9" w:rsidRPr="00B52625" w:rsidRDefault="00356BF9" w:rsidP="00356BF9">
      <w:pPr>
        <w:pStyle w:val="bodytext"/>
        <w:rPr>
          <w:b/>
        </w:rPr>
      </w:pPr>
      <w:r>
        <w:rPr>
          <w:b/>
        </w:rPr>
        <w:t>Filter</w:t>
      </w:r>
    </w:p>
    <w:p w:rsidR="00E30FD0" w:rsidRDefault="00356BF9" w:rsidP="00E30FD0">
      <w:pPr>
        <w:pStyle w:val="bodytext"/>
      </w:pPr>
      <w:r>
        <w:lastRenderedPageBreak/>
        <w:t xml:space="preserve">In the </w:t>
      </w:r>
      <w:r w:rsidR="00EE1061">
        <w:t xml:space="preserve">Filter </w:t>
      </w:r>
      <w:r w:rsidR="00A46327">
        <w:t>T</w:t>
      </w:r>
      <w:r w:rsidR="00EE1061">
        <w:t>ab</w:t>
      </w:r>
      <w:r w:rsidR="00A46327">
        <w:t>,</w:t>
      </w:r>
      <w:r w:rsidR="00EE1061">
        <w:t xml:space="preserve"> specify what data should be used </w:t>
      </w:r>
      <w:r w:rsidR="008E57A1">
        <w:t>and</w:t>
      </w:r>
      <w:r w:rsidR="00EE1061">
        <w:t xml:space="preserve"> how the interactive filter should appear on the dashboard.</w:t>
      </w:r>
    </w:p>
    <w:p w:rsidR="00400445" w:rsidRDefault="00400445" w:rsidP="00400445">
      <w:pPr>
        <w:pStyle w:val="bodytext"/>
        <w:jc w:val="center"/>
      </w:pPr>
      <w:r>
        <w:rPr>
          <w:noProof/>
        </w:rPr>
        <w:drawing>
          <wp:inline distT="0" distB="0" distL="0" distR="0">
            <wp:extent cx="3343742" cy="2438741"/>
            <wp:effectExtent l="19050" t="0" r="9058" b="0"/>
            <wp:docPr id="797" name="Picture 796" descr="filter properti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ter properties.png"/>
                    <pic:cNvPicPr/>
                  </pic:nvPicPr>
                  <pic:blipFill>
                    <a:blip r:embed="rId344" cstate="print"/>
                    <a:stretch>
                      <a:fillRect/>
                    </a:stretch>
                  </pic:blipFill>
                  <pic:spPr>
                    <a:xfrm>
                      <a:off x="0" y="0"/>
                      <a:ext cx="3343742" cy="2438741"/>
                    </a:xfrm>
                    <a:prstGeom prst="rect">
                      <a:avLst/>
                    </a:prstGeom>
                  </pic:spPr>
                </pic:pic>
              </a:graphicData>
            </a:graphic>
          </wp:inline>
        </w:drawing>
      </w:r>
    </w:p>
    <w:p w:rsidR="00EE1061" w:rsidRDefault="00EE1061" w:rsidP="00D4103D">
      <w:pPr>
        <w:pStyle w:val="bodytext"/>
        <w:numPr>
          <w:ilvl w:val="0"/>
          <w:numId w:val="81"/>
        </w:numPr>
      </w:pPr>
      <w:r>
        <w:t xml:space="preserve">Use the </w:t>
      </w:r>
      <w:r w:rsidRPr="003548F8">
        <w:rPr>
          <w:i/>
        </w:rPr>
        <w:t xml:space="preserve">Filter </w:t>
      </w:r>
      <w:r w:rsidR="003548F8" w:rsidRPr="003548F8">
        <w:rPr>
          <w:i/>
        </w:rPr>
        <w:t>V</w:t>
      </w:r>
      <w:r w:rsidRPr="003548F8">
        <w:rPr>
          <w:i/>
        </w:rPr>
        <w:t>alue</w:t>
      </w:r>
      <w:r>
        <w:t xml:space="preserve"> dropdown to select the data</w:t>
      </w:r>
      <w:r w:rsidR="00F701BE">
        <w:t xml:space="preserve"> field that should be filtered.</w:t>
      </w:r>
    </w:p>
    <w:p w:rsidR="00E30FD0" w:rsidRDefault="00EE1061" w:rsidP="00FF4680">
      <w:pPr>
        <w:pStyle w:val="ImportantNote"/>
      </w:pPr>
      <w:r>
        <w:t xml:space="preserve">The filter can be applied to a calculation instead of a data field by using the formula button </w:t>
      </w:r>
      <w:r w:rsidR="00836878">
        <w:t>(</w:t>
      </w:r>
      <w:r w:rsidR="003D0285">
        <w:rPr>
          <w:noProof/>
        </w:rPr>
        <w:drawing>
          <wp:inline distT="0" distB="0" distL="0" distR="0">
            <wp:extent cx="152400" cy="152400"/>
            <wp:effectExtent l="19050" t="0" r="0" b="0"/>
            <wp:docPr id="921" name="Picture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836878">
        <w:t>).</w:t>
      </w:r>
    </w:p>
    <w:p w:rsidR="00EE1061" w:rsidRDefault="00EE1061" w:rsidP="00D4103D">
      <w:pPr>
        <w:pStyle w:val="bodytext"/>
        <w:numPr>
          <w:ilvl w:val="0"/>
          <w:numId w:val="81"/>
        </w:numPr>
        <w:tabs>
          <w:tab w:val="left" w:pos="360"/>
        </w:tabs>
      </w:pPr>
      <w:r>
        <w:t xml:space="preserve">Use the </w:t>
      </w:r>
      <w:r w:rsidRPr="0098176D">
        <w:rPr>
          <w:i/>
        </w:rPr>
        <w:t>Type</w:t>
      </w:r>
      <w:r>
        <w:t xml:space="preserve"> dropdown to specify what kind of</w:t>
      </w:r>
      <w:r w:rsidR="00F701BE">
        <w:t xml:space="preserve"> interactive filter to display:</w:t>
      </w:r>
    </w:p>
    <w:p w:rsidR="0048357A" w:rsidRDefault="00EE1061" w:rsidP="00D4103D">
      <w:pPr>
        <w:pStyle w:val="bodytext"/>
        <w:numPr>
          <w:ilvl w:val="1"/>
          <w:numId w:val="55"/>
        </w:numPr>
        <w:tabs>
          <w:tab w:val="left" w:pos="360"/>
        </w:tabs>
        <w:spacing w:after="0"/>
      </w:pPr>
      <w:r w:rsidRPr="002A0A4E">
        <w:rPr>
          <w:b/>
        </w:rPr>
        <w:t>Single Choice</w:t>
      </w:r>
      <w:r>
        <w:t>: A dropdown with the possible values of the filter.</w:t>
      </w:r>
      <w:r w:rsidR="002A0A4E">
        <w:br/>
      </w:r>
      <w:r w:rsidR="002A0A4E">
        <w:br/>
      </w:r>
      <w:r w:rsidR="002A0A4E">
        <w:rPr>
          <w:noProof/>
        </w:rPr>
        <w:drawing>
          <wp:inline distT="0" distB="0" distL="0" distR="0">
            <wp:extent cx="2438741" cy="1019317"/>
            <wp:effectExtent l="19050" t="0" r="0" b="0"/>
            <wp:docPr id="774" name="Picture 773" descr="single cho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gle choice.png"/>
                    <pic:cNvPicPr/>
                  </pic:nvPicPr>
                  <pic:blipFill>
                    <a:blip r:embed="rId345" cstate="print"/>
                    <a:stretch>
                      <a:fillRect/>
                    </a:stretch>
                  </pic:blipFill>
                  <pic:spPr>
                    <a:xfrm>
                      <a:off x="0" y="0"/>
                      <a:ext cx="2438741" cy="1019317"/>
                    </a:xfrm>
                    <a:prstGeom prst="rect">
                      <a:avLst/>
                    </a:prstGeom>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D4103D">
      <w:pPr>
        <w:pStyle w:val="bodytext"/>
        <w:numPr>
          <w:ilvl w:val="1"/>
          <w:numId w:val="55"/>
        </w:numPr>
        <w:tabs>
          <w:tab w:val="left" w:pos="360"/>
        </w:tabs>
        <w:spacing w:after="0"/>
      </w:pPr>
      <w:r w:rsidRPr="002A0A4E">
        <w:rPr>
          <w:b/>
        </w:rPr>
        <w:t xml:space="preserve">Multiple </w:t>
      </w:r>
      <w:proofErr w:type="gramStart"/>
      <w:r w:rsidRPr="002A0A4E">
        <w:rPr>
          <w:b/>
        </w:rPr>
        <w:t>Choice</w:t>
      </w:r>
      <w:proofErr w:type="gramEnd"/>
      <w:r>
        <w:t>: All possible values for the filter presented with check boxes to select a one or more values.</w:t>
      </w:r>
      <w:r w:rsidR="002A0A4E">
        <w:br/>
      </w:r>
      <w:r w:rsidR="002A0A4E">
        <w:br/>
      </w:r>
      <w:r w:rsidR="002A0A4E">
        <w:rPr>
          <w:noProof/>
        </w:rPr>
        <w:drawing>
          <wp:inline distT="0" distB="0" distL="0" distR="0">
            <wp:extent cx="2553056" cy="781159"/>
            <wp:effectExtent l="19050" t="0" r="0" b="0"/>
            <wp:docPr id="779" name="Picture 778" descr="multi cho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 choice.png"/>
                    <pic:cNvPicPr/>
                  </pic:nvPicPr>
                  <pic:blipFill>
                    <a:blip r:embed="rId346" cstate="print"/>
                    <a:stretch>
                      <a:fillRect/>
                    </a:stretch>
                  </pic:blipFill>
                  <pic:spPr>
                    <a:xfrm>
                      <a:off x="0" y="0"/>
                      <a:ext cx="2553056" cy="781159"/>
                    </a:xfrm>
                    <a:prstGeom prst="rect">
                      <a:avLst/>
                    </a:prstGeom>
                  </pic:spPr>
                </pic:pic>
              </a:graphicData>
            </a:graphic>
          </wp:inline>
        </w:drawing>
      </w:r>
    </w:p>
    <w:p w:rsidR="002202A8" w:rsidRDefault="002202A8" w:rsidP="00EE1061">
      <w:pPr>
        <w:pStyle w:val="bodytext"/>
        <w:tabs>
          <w:tab w:val="left" w:pos="360"/>
        </w:tabs>
        <w:spacing w:after="0"/>
        <w:ind w:left="1440"/>
        <w:jc w:val="center"/>
      </w:pPr>
    </w:p>
    <w:p w:rsidR="00EE1061" w:rsidRDefault="00EE1061" w:rsidP="00D4103D">
      <w:pPr>
        <w:pStyle w:val="bodytext"/>
        <w:numPr>
          <w:ilvl w:val="1"/>
          <w:numId w:val="55"/>
        </w:numPr>
        <w:tabs>
          <w:tab w:val="left" w:pos="360"/>
        </w:tabs>
        <w:spacing w:after="0"/>
      </w:pPr>
      <w:r w:rsidRPr="002A0A4E">
        <w:rPr>
          <w:b/>
        </w:rPr>
        <w:t>Single Slider</w:t>
      </w:r>
      <w:r>
        <w:t>: Select the filter value by sliding a point along a scale.</w:t>
      </w:r>
      <w:r w:rsidR="002A0A4E">
        <w:br/>
      </w:r>
      <w:r w:rsidR="002A0A4E">
        <w:br/>
      </w:r>
      <w:r w:rsidR="002A0A4E">
        <w:rPr>
          <w:noProof/>
        </w:rPr>
        <w:drawing>
          <wp:inline distT="0" distB="0" distL="0" distR="0">
            <wp:extent cx="2333951" cy="342948"/>
            <wp:effectExtent l="19050" t="0" r="9199" b="0"/>
            <wp:docPr id="780" name="Picture 779" descr="sliding 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ing scale.png"/>
                    <pic:cNvPicPr/>
                  </pic:nvPicPr>
                  <pic:blipFill>
                    <a:blip r:embed="rId347" cstate="print"/>
                    <a:stretch>
                      <a:fillRect/>
                    </a:stretch>
                  </pic:blipFill>
                  <pic:spPr>
                    <a:xfrm>
                      <a:off x="0" y="0"/>
                      <a:ext cx="2333951" cy="342948"/>
                    </a:xfrm>
                    <a:prstGeom prst="rect">
                      <a:avLst/>
                    </a:prstGeom>
                  </pic:spPr>
                </pic:pic>
              </a:graphicData>
            </a:graphic>
          </wp:inline>
        </w:drawing>
      </w:r>
    </w:p>
    <w:p w:rsidR="002202A8" w:rsidRDefault="002202A8" w:rsidP="00EE1061">
      <w:pPr>
        <w:pStyle w:val="bodytext"/>
        <w:tabs>
          <w:tab w:val="left" w:pos="360"/>
        </w:tabs>
        <w:spacing w:after="0"/>
        <w:ind w:left="1440"/>
        <w:jc w:val="center"/>
      </w:pPr>
    </w:p>
    <w:p w:rsidR="002202A8" w:rsidRDefault="00EE1061" w:rsidP="00D4103D">
      <w:pPr>
        <w:pStyle w:val="bodytext"/>
        <w:numPr>
          <w:ilvl w:val="1"/>
          <w:numId w:val="55"/>
        </w:numPr>
        <w:tabs>
          <w:tab w:val="left" w:pos="360"/>
        </w:tabs>
      </w:pPr>
      <w:r w:rsidRPr="002A0A4E">
        <w:rPr>
          <w:b/>
        </w:rPr>
        <w:lastRenderedPageBreak/>
        <w:t>Range Slider</w:t>
      </w:r>
      <w:r>
        <w:t>:  A scale that disp</w:t>
      </w:r>
      <w:r w:rsidR="00F701BE">
        <w:t>lays values between two points.</w:t>
      </w:r>
      <w:r w:rsidR="002A0A4E">
        <w:br/>
      </w:r>
      <w:r w:rsidR="002A0A4E">
        <w:br/>
      </w:r>
      <w:r w:rsidR="002A0A4E">
        <w:rPr>
          <w:noProof/>
        </w:rPr>
        <w:drawing>
          <wp:inline distT="0" distB="0" distL="0" distR="0">
            <wp:extent cx="2819794" cy="352474"/>
            <wp:effectExtent l="19050" t="0" r="0" b="0"/>
            <wp:docPr id="785" name="Picture 784" descr="linear sc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ear scale.png"/>
                    <pic:cNvPicPr/>
                  </pic:nvPicPr>
                  <pic:blipFill>
                    <a:blip r:embed="rId348" cstate="print"/>
                    <a:stretch>
                      <a:fillRect/>
                    </a:stretch>
                  </pic:blipFill>
                  <pic:spPr>
                    <a:xfrm>
                      <a:off x="0" y="0"/>
                      <a:ext cx="2819794" cy="352474"/>
                    </a:xfrm>
                    <a:prstGeom prst="rect">
                      <a:avLst/>
                    </a:prstGeom>
                  </pic:spPr>
                </pic:pic>
              </a:graphicData>
            </a:graphic>
          </wp:inline>
        </w:drawing>
      </w:r>
    </w:p>
    <w:p w:rsidR="00E30FD0" w:rsidRDefault="00EE1061" w:rsidP="00D4103D">
      <w:pPr>
        <w:pStyle w:val="bodytext"/>
        <w:numPr>
          <w:ilvl w:val="0"/>
          <w:numId w:val="122"/>
        </w:numPr>
        <w:tabs>
          <w:tab w:val="left" w:pos="360"/>
        </w:tabs>
        <w:spacing w:after="0"/>
      </w:pPr>
      <w:r>
        <w:t xml:space="preserve">In the </w:t>
      </w:r>
      <w:r w:rsidR="0098176D" w:rsidRPr="0098176D">
        <w:rPr>
          <w:i/>
        </w:rPr>
        <w:t>S</w:t>
      </w:r>
      <w:r w:rsidRPr="0098176D">
        <w:rPr>
          <w:i/>
        </w:rPr>
        <w:t>tyle</w:t>
      </w:r>
      <w:r>
        <w:t xml:space="preserve"> dropdown</w:t>
      </w:r>
      <w:r w:rsidR="00A46327">
        <w:t>,</w:t>
      </w:r>
      <w:r>
        <w:t xml:space="preserve"> specify if the filter should be </w:t>
      </w:r>
      <w:proofErr w:type="gramStart"/>
      <w:r w:rsidR="0098176D" w:rsidRPr="0098176D">
        <w:rPr>
          <w:b/>
        </w:rPr>
        <w:t>V</w:t>
      </w:r>
      <w:r w:rsidRPr="0098176D">
        <w:rPr>
          <w:b/>
        </w:rPr>
        <w:t>ertically</w:t>
      </w:r>
      <w:proofErr w:type="gramEnd"/>
      <w:r>
        <w:t xml:space="preserve"> or </w:t>
      </w:r>
      <w:r w:rsidR="0098176D" w:rsidRPr="0098176D">
        <w:rPr>
          <w:b/>
        </w:rPr>
        <w:t>H</w:t>
      </w:r>
      <w:r w:rsidRPr="0098176D">
        <w:rPr>
          <w:b/>
        </w:rPr>
        <w:t>orizontally</w:t>
      </w:r>
      <w:r>
        <w:t xml:space="preserve"> oriented.</w:t>
      </w:r>
    </w:p>
    <w:p w:rsidR="00E30FD0" w:rsidRDefault="00EE1061" w:rsidP="00D4103D">
      <w:pPr>
        <w:pStyle w:val="bodytext"/>
        <w:numPr>
          <w:ilvl w:val="0"/>
          <w:numId w:val="122"/>
        </w:numPr>
        <w:tabs>
          <w:tab w:val="left" w:pos="360"/>
        </w:tabs>
        <w:spacing w:after="0"/>
      </w:pPr>
      <w:r>
        <w:t xml:space="preserve">In the </w:t>
      </w:r>
      <w:r w:rsidRPr="007328A1">
        <w:rPr>
          <w:i/>
        </w:rPr>
        <w:t>Value Sort Direction</w:t>
      </w:r>
      <w:r w:rsidR="007328A1">
        <w:t xml:space="preserve"> dropdown</w:t>
      </w:r>
      <w:r w:rsidR="00A64877">
        <w:t>,</w:t>
      </w:r>
      <w:r>
        <w:t xml:space="preserve"> specify if the filter values should appear from least to greatest (</w:t>
      </w:r>
      <w:r w:rsidR="007328A1" w:rsidRPr="007328A1">
        <w:rPr>
          <w:b/>
        </w:rPr>
        <w:t>A</w:t>
      </w:r>
      <w:r w:rsidRPr="007328A1">
        <w:rPr>
          <w:b/>
        </w:rPr>
        <w:t>scendi</w:t>
      </w:r>
      <w:r w:rsidR="00F701BE" w:rsidRPr="007328A1">
        <w:rPr>
          <w:b/>
        </w:rPr>
        <w:t>ng</w:t>
      </w:r>
      <w:r w:rsidR="00F701BE">
        <w:t>) or vice versa (</w:t>
      </w:r>
      <w:r w:rsidR="007328A1" w:rsidRPr="007328A1">
        <w:rPr>
          <w:b/>
        </w:rPr>
        <w:t>D</w:t>
      </w:r>
      <w:r w:rsidR="00F701BE" w:rsidRPr="007328A1">
        <w:rPr>
          <w:b/>
        </w:rPr>
        <w:t>escending</w:t>
      </w:r>
      <w:r w:rsidR="00F701BE">
        <w:t>).</w:t>
      </w:r>
    </w:p>
    <w:p w:rsidR="002202A8" w:rsidRDefault="006445CA" w:rsidP="00D4103D">
      <w:pPr>
        <w:pStyle w:val="bodytext"/>
        <w:numPr>
          <w:ilvl w:val="0"/>
          <w:numId w:val="122"/>
        </w:numPr>
        <w:tabs>
          <w:tab w:val="left" w:pos="360"/>
        </w:tabs>
        <w:spacing w:after="0"/>
      </w:pPr>
      <w:r>
        <w:t>Press</w:t>
      </w:r>
      <w:r w:rsidR="00EE1061">
        <w:t xml:space="preserve"> the </w:t>
      </w:r>
      <w:r w:rsidR="00EE1061" w:rsidRPr="007328A1">
        <w:rPr>
          <w:i/>
        </w:rPr>
        <w:t>Format</w:t>
      </w:r>
      <w:r w:rsidR="00EE1061">
        <w:t xml:space="preserve"> button (</w:t>
      </w:r>
      <w:r w:rsidR="0050229B">
        <w:rPr>
          <w:noProof/>
        </w:rPr>
        <w:drawing>
          <wp:inline distT="0" distB="0" distL="0" distR="0">
            <wp:extent cx="152400" cy="152400"/>
            <wp:effectExtent l="19050" t="0" r="0" b="0"/>
            <wp:docPr id="755" name="Picture 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FormatCells.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EE1061">
        <w:t>) to open the format menu and specify how the fil</w:t>
      </w:r>
      <w:r w:rsidR="00F701BE">
        <w:t>ter values should be displayed.</w:t>
      </w:r>
    </w:p>
    <w:p w:rsidR="0094624B" w:rsidRDefault="00B93C4E" w:rsidP="005D2AAE">
      <w:pPr>
        <w:pStyle w:val="Heading3"/>
        <w:spacing w:after="0"/>
      </w:pPr>
      <w:bookmarkStart w:id="232" w:name="_Toc462824909"/>
      <w:r>
        <w:t>T</w:t>
      </w:r>
      <w:r w:rsidR="0094624B">
        <w:t>oolbar</w:t>
      </w:r>
      <w:bookmarkEnd w:id="232"/>
    </w:p>
    <w:p w:rsidR="005D2AAE" w:rsidRDefault="005D2AAE" w:rsidP="005D2AAE">
      <w:pPr>
        <w:pStyle w:val="bodytext"/>
        <w:spacing w:after="0"/>
      </w:pPr>
    </w:p>
    <w:p w:rsidR="0094624B" w:rsidRPr="00BC5573" w:rsidRDefault="0094624B" w:rsidP="005D2AAE">
      <w:pPr>
        <w:pStyle w:val="bodytext"/>
      </w:pPr>
      <w:r>
        <w:t>The toolbar contains the buttons and menu</w:t>
      </w:r>
      <w:r w:rsidR="00F701BE">
        <w:t>s used to modify the dashboard.</w:t>
      </w:r>
    </w:p>
    <w:p w:rsidR="005D2AAE" w:rsidRPr="005D2AAE" w:rsidRDefault="0094624B" w:rsidP="005D2AAE">
      <w:pPr>
        <w:pStyle w:val="Heading4"/>
        <w:spacing w:after="190"/>
      </w:pPr>
      <w:r>
        <w:t>Saving Dashboards</w:t>
      </w:r>
    </w:p>
    <w:p w:rsidR="0094624B" w:rsidRPr="009506CB" w:rsidRDefault="0094624B" w:rsidP="0094624B">
      <w:pPr>
        <w:pStyle w:val="bodytext"/>
        <w:rPr>
          <w:noProof/>
        </w:rPr>
      </w:pPr>
      <w:r>
        <w:t xml:space="preserve">The dashboard can be saved by </w:t>
      </w:r>
      <w:r w:rsidR="006445CA">
        <w:t>press</w:t>
      </w:r>
      <w:r>
        <w:t>ing the save button (</w:t>
      </w:r>
      <w:r w:rsidR="0050229B">
        <w:rPr>
          <w:noProof/>
        </w:rPr>
        <w:drawing>
          <wp:inline distT="0" distB="0" distL="0" distR="0">
            <wp:extent cx="152400" cy="152400"/>
            <wp:effectExtent l="19050" t="0" r="0" b="0"/>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Save.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F701BE">
        <w:rPr>
          <w:noProof/>
        </w:rPr>
        <w:t>).</w:t>
      </w:r>
    </w:p>
    <w:p w:rsidR="0094624B" w:rsidRDefault="0094624B" w:rsidP="002128DD">
      <w:pPr>
        <w:pStyle w:val="Heading4"/>
      </w:pPr>
      <w:r>
        <w:t>Undo/Redo</w:t>
      </w:r>
    </w:p>
    <w:p w:rsidR="006445CA" w:rsidRPr="00B61CD2" w:rsidRDefault="006445CA" w:rsidP="006445CA">
      <w:pPr>
        <w:pStyle w:val="bodytext"/>
      </w:pPr>
      <w:r>
        <w:t>Actions can be undone by pressing the undo button (</w:t>
      </w:r>
      <w:r>
        <w:rPr>
          <w:noProof/>
        </w:rPr>
        <w:drawing>
          <wp:inline distT="0" distB="0" distL="0" distR="0">
            <wp:extent cx="152400" cy="152400"/>
            <wp:effectExtent l="0" t="0" r="0" b="0"/>
            <wp:docPr id="187"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Undo.pn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or using the keyboard shortcut </w:t>
      </w:r>
      <w:proofErr w:type="spellStart"/>
      <w:r w:rsidRPr="00277B11">
        <w:rPr>
          <w:b/>
        </w:rPr>
        <w:t>C</w:t>
      </w:r>
      <w:r>
        <w:rPr>
          <w:b/>
        </w:rPr>
        <w:t>trl</w:t>
      </w:r>
      <w:r>
        <w:t>+</w:t>
      </w:r>
      <w:r w:rsidRPr="00277B11">
        <w:rPr>
          <w:b/>
        </w:rPr>
        <w:t>Z</w:t>
      </w:r>
      <w:proofErr w:type="spellEnd"/>
      <w:r>
        <w:t>. Undone actions can be redone by pressing the redo button (</w:t>
      </w:r>
      <w:r>
        <w:rPr>
          <w:noProof/>
        </w:rPr>
        <w:drawing>
          <wp:inline distT="0" distB="0" distL="0" distR="0">
            <wp:extent cx="152400" cy="152400"/>
            <wp:effectExtent l="0" t="0" r="0" b="0"/>
            <wp:docPr id="936"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Redo.pn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t xml:space="preserve">) or using the keyboard shortcut </w:t>
      </w:r>
      <w:proofErr w:type="spellStart"/>
      <w:r w:rsidRPr="00277B11">
        <w:rPr>
          <w:b/>
        </w:rPr>
        <w:t>C</w:t>
      </w:r>
      <w:r>
        <w:rPr>
          <w:b/>
        </w:rPr>
        <w:t>trl</w:t>
      </w:r>
      <w:r>
        <w:t>+</w:t>
      </w:r>
      <w:r w:rsidRPr="00277B11">
        <w:rPr>
          <w:b/>
        </w:rPr>
        <w:t>Y</w:t>
      </w:r>
      <w:proofErr w:type="spellEnd"/>
      <w:r>
        <w:t>.</w:t>
      </w:r>
    </w:p>
    <w:p w:rsidR="0094624B" w:rsidRDefault="0094624B" w:rsidP="002128DD">
      <w:pPr>
        <w:pStyle w:val="Heading4"/>
      </w:pPr>
      <w:r>
        <w:t>Borders</w:t>
      </w:r>
    </w:p>
    <w:p w:rsidR="00E30FD0" w:rsidRDefault="0094624B" w:rsidP="00E30FD0">
      <w:pPr>
        <w:pStyle w:val="bodytext"/>
      </w:pPr>
      <w:proofErr w:type="gramStart"/>
      <w:r>
        <w:t xml:space="preserve">To create borders around a dashboard item, select it and </w:t>
      </w:r>
      <w:r w:rsidR="006445CA">
        <w:t>press</w:t>
      </w:r>
      <w:r>
        <w:t xml:space="preserve"> the Format icon (</w:t>
      </w:r>
      <w:r w:rsidR="0050229B">
        <w:rPr>
          <w:noProof/>
        </w:rPr>
        <w:drawing>
          <wp:inline distT="0" distB="0" distL="0" distR="0">
            <wp:extent cx="152400" cy="152400"/>
            <wp:effectExtent l="19050" t="0" r="0" b="0"/>
            <wp:docPr id="759" name="Picture 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FormatCells.pn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F701BE">
        <w:t>).</w:t>
      </w:r>
      <w:proofErr w:type="gramEnd"/>
    </w:p>
    <w:p w:rsidR="00DB0742" w:rsidRDefault="00DB0742" w:rsidP="00DB0742">
      <w:pPr>
        <w:pStyle w:val="bodytext"/>
        <w:jc w:val="center"/>
      </w:pPr>
      <w:r>
        <w:rPr>
          <w:noProof/>
        </w:rPr>
        <w:lastRenderedPageBreak/>
        <w:drawing>
          <wp:inline distT="0" distB="0" distL="0" distR="0">
            <wp:extent cx="4305901" cy="3153215"/>
            <wp:effectExtent l="19050" t="0" r="0" b="0"/>
            <wp:docPr id="802" name="Picture 801" descr="bor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rders.png"/>
                    <pic:cNvPicPr/>
                  </pic:nvPicPr>
                  <pic:blipFill>
                    <a:blip r:embed="rId349" cstate="print"/>
                    <a:stretch>
                      <a:fillRect/>
                    </a:stretch>
                  </pic:blipFill>
                  <pic:spPr>
                    <a:xfrm>
                      <a:off x="0" y="0"/>
                      <a:ext cx="4305901" cy="3153215"/>
                    </a:xfrm>
                    <a:prstGeom prst="rect">
                      <a:avLst/>
                    </a:prstGeom>
                  </pic:spPr>
                </pic:pic>
              </a:graphicData>
            </a:graphic>
          </wp:inline>
        </w:drawing>
      </w:r>
    </w:p>
    <w:p w:rsidR="00E30FD0" w:rsidRDefault="0094624B" w:rsidP="00D4103D">
      <w:pPr>
        <w:pStyle w:val="bodytext"/>
        <w:numPr>
          <w:ilvl w:val="0"/>
          <w:numId w:val="123"/>
        </w:numPr>
        <w:spacing w:after="0"/>
      </w:pPr>
      <w:r>
        <w:t xml:space="preserve">Uncheck </w:t>
      </w:r>
      <w:r w:rsidR="003E6BBF" w:rsidRPr="003E6BBF">
        <w:t>'</w:t>
      </w:r>
      <w:r w:rsidRPr="00DB0742">
        <w:rPr>
          <w:i/>
        </w:rPr>
        <w:t>Make Borders Uni</w:t>
      </w:r>
      <w:r w:rsidR="00F701BE" w:rsidRPr="00DB0742">
        <w:rPr>
          <w:i/>
        </w:rPr>
        <w:t>form</w:t>
      </w:r>
      <w:r w:rsidR="003E6BBF" w:rsidRPr="003E6BBF">
        <w:t>'</w:t>
      </w:r>
      <w:r w:rsidR="00F701BE">
        <w:t xml:space="preserve"> to modify specific edges.</w:t>
      </w:r>
    </w:p>
    <w:p w:rsidR="00E30FD0" w:rsidRDefault="0094624B" w:rsidP="00D4103D">
      <w:pPr>
        <w:pStyle w:val="bodytext"/>
        <w:numPr>
          <w:ilvl w:val="0"/>
          <w:numId w:val="123"/>
        </w:numPr>
        <w:spacing w:after="0"/>
      </w:pPr>
      <w:r>
        <w:t>To widen the borders</w:t>
      </w:r>
      <w:r w:rsidR="00A64877">
        <w:t>,</w:t>
      </w:r>
      <w:r>
        <w:t xml:space="preserve"> either key in a value or use</w:t>
      </w:r>
      <w:r w:rsidR="00F701BE">
        <w:t xml:space="preserve"> the arrows in the width box.</w:t>
      </w:r>
    </w:p>
    <w:p w:rsidR="00E30FD0" w:rsidRDefault="0094624B" w:rsidP="00D4103D">
      <w:pPr>
        <w:pStyle w:val="bodytext"/>
        <w:numPr>
          <w:ilvl w:val="0"/>
          <w:numId w:val="123"/>
        </w:numPr>
        <w:spacing w:after="0"/>
      </w:pPr>
      <w:r>
        <w:t>To change the color</w:t>
      </w:r>
      <w:r w:rsidR="00A64877">
        <w:t>,</w:t>
      </w:r>
      <w:r>
        <w:t xml:space="preserve"> either select a color from the </w:t>
      </w:r>
      <w:r w:rsidR="00F701BE">
        <w:t>drop-down or enter a hex value.</w:t>
      </w:r>
      <w:r w:rsidR="005D2AAE">
        <w:br/>
      </w:r>
    </w:p>
    <w:p w:rsidR="0094624B" w:rsidRDefault="0094624B" w:rsidP="005D2AAE">
      <w:pPr>
        <w:pStyle w:val="bodytext"/>
        <w:tabs>
          <w:tab w:val="left" w:pos="360"/>
        </w:tabs>
        <w:spacing w:after="0"/>
      </w:pPr>
      <w:r>
        <w:t xml:space="preserve">Borders can be rounded by </w:t>
      </w:r>
      <w:r w:rsidR="006445CA">
        <w:t>press</w:t>
      </w:r>
      <w:r>
        <w:t xml:space="preserve">ing the </w:t>
      </w:r>
      <w:r w:rsidR="003E6BBF" w:rsidRPr="003E6BBF">
        <w:t>'</w:t>
      </w:r>
      <w:r>
        <w:t>Rounded Edges</w:t>
      </w:r>
      <w:r w:rsidR="003E6BBF" w:rsidRPr="003E6BBF">
        <w:t>'</w:t>
      </w:r>
      <w:r>
        <w:t xml:space="preserve"> button (</w:t>
      </w:r>
      <w:r w:rsidR="0050229B">
        <w:rPr>
          <w:noProof/>
        </w:rPr>
        <w:drawing>
          <wp:inline distT="0" distB="0" distL="0" distR="0">
            <wp:extent cx="152400" cy="152400"/>
            <wp:effectExtent l="19050" t="0" r="0" b="0"/>
            <wp:docPr id="760" name="Picture 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RoundedEdges.png"/>
                    <pic:cNvPicPr/>
                  </pic:nvPicPr>
                  <pic:blipFill>
                    <a:blip r:embed="rId3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in the toolbar.</w:t>
      </w:r>
    </w:p>
    <w:p w:rsidR="0094624B" w:rsidRDefault="0094624B" w:rsidP="002128DD">
      <w:pPr>
        <w:pStyle w:val="Heading4"/>
      </w:pPr>
      <w:bookmarkStart w:id="233" w:name="_Formatting_Dashboard_Items"/>
      <w:bookmarkEnd w:id="233"/>
      <w:r>
        <w:t>Formatting Dashboard Text</w:t>
      </w:r>
    </w:p>
    <w:p w:rsidR="00E30FD0" w:rsidRDefault="0094624B" w:rsidP="0094624B">
      <w:pPr>
        <w:pStyle w:val="bodytext"/>
      </w:pPr>
      <w:r>
        <w:t xml:space="preserve">Text items can be formatted using buttons in the toolbar. A text item must be selected </w:t>
      </w:r>
      <w:r w:rsidR="00E30FD0">
        <w:t>for these changes to be applied.</w:t>
      </w:r>
    </w:p>
    <w:p w:rsidR="00E30FD0" w:rsidRDefault="00E30FD0" w:rsidP="00E30FD0">
      <w:pPr>
        <w:pStyle w:val="bodytext"/>
        <w:rPr>
          <w:b/>
        </w:rPr>
      </w:pPr>
      <w:r>
        <w:rPr>
          <w:b/>
        </w:rPr>
        <w:t>Font</w:t>
      </w:r>
    </w:p>
    <w:p w:rsidR="00E30FD0" w:rsidRDefault="0094624B" w:rsidP="00D4103D">
      <w:pPr>
        <w:pStyle w:val="bodytext"/>
        <w:numPr>
          <w:ilvl w:val="0"/>
          <w:numId w:val="124"/>
        </w:numPr>
        <w:rPr>
          <w:b/>
        </w:rPr>
      </w:pPr>
      <w:r>
        <w:t>To change the font</w:t>
      </w:r>
      <w:r w:rsidR="00A64877">
        <w:t>,</w:t>
      </w:r>
      <w:r>
        <w:t xml:space="preserve"> use the font drop-down (</w:t>
      </w:r>
      <w:r w:rsidR="00E56A3E">
        <w:rPr>
          <w:noProof/>
        </w:rPr>
        <w:drawing>
          <wp:inline distT="0" distB="0" distL="0" distR="0">
            <wp:extent cx="1257476" cy="171474"/>
            <wp:effectExtent l="19050" t="0" r="0" b="0"/>
            <wp:docPr id="803" name="Picture 802" descr="f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png"/>
                    <pic:cNvPicPr/>
                  </pic:nvPicPr>
                  <pic:blipFill>
                    <a:blip r:embed="rId126" cstate="print"/>
                    <a:stretch>
                      <a:fillRect/>
                    </a:stretch>
                  </pic:blipFill>
                  <pic:spPr>
                    <a:xfrm>
                      <a:off x="0" y="0"/>
                      <a:ext cx="1257476" cy="171474"/>
                    </a:xfrm>
                    <a:prstGeom prst="rect">
                      <a:avLst/>
                    </a:prstGeom>
                  </pic:spPr>
                </pic:pic>
              </a:graphicData>
            </a:graphic>
          </wp:inline>
        </w:drawing>
      </w:r>
      <w:r>
        <w:t>). The font names appear in</w:t>
      </w:r>
      <w:r w:rsidR="00F701BE">
        <w:t xml:space="preserve"> the style that they represent.</w:t>
      </w:r>
    </w:p>
    <w:p w:rsidR="00E30FD0" w:rsidRDefault="0094624B" w:rsidP="00D4103D">
      <w:pPr>
        <w:pStyle w:val="bodytext"/>
        <w:numPr>
          <w:ilvl w:val="0"/>
          <w:numId w:val="124"/>
        </w:numPr>
        <w:rPr>
          <w:b/>
        </w:rPr>
      </w:pPr>
      <w:r>
        <w:t xml:space="preserve">The </w:t>
      </w:r>
      <w:r w:rsidRPr="00E30FD0">
        <w:rPr>
          <w:b/>
        </w:rPr>
        <w:t>B</w:t>
      </w:r>
      <w:r w:rsidRPr="00AE0A01">
        <w:t>,</w:t>
      </w:r>
      <w:r>
        <w:t xml:space="preserve"> </w:t>
      </w:r>
      <w:r w:rsidRPr="00E30FD0">
        <w:rPr>
          <w:i/>
        </w:rPr>
        <w:t>I</w:t>
      </w:r>
      <w:r w:rsidR="00A64877">
        <w:t>,</w:t>
      </w:r>
      <w:r>
        <w:t xml:space="preserve"> and </w:t>
      </w:r>
      <w:r w:rsidRPr="00E30FD0">
        <w:rPr>
          <w:u w:val="single"/>
        </w:rPr>
        <w:t>U</w:t>
      </w:r>
      <w:r>
        <w:t xml:space="preserve"> icons make the font bold, italicized</w:t>
      </w:r>
      <w:r w:rsidR="00A64877">
        <w:t>,</w:t>
      </w:r>
      <w:r>
        <w:t xml:space="preserve"> and un</w:t>
      </w:r>
      <w:r w:rsidR="00F701BE">
        <w:t>derlined, respectively.</w:t>
      </w:r>
    </w:p>
    <w:p w:rsidR="00E30FD0" w:rsidRPr="00E56A3E" w:rsidRDefault="0094624B" w:rsidP="00D4103D">
      <w:pPr>
        <w:pStyle w:val="bodytext"/>
        <w:numPr>
          <w:ilvl w:val="0"/>
          <w:numId w:val="124"/>
        </w:numPr>
        <w:rPr>
          <w:b/>
        </w:rPr>
      </w:pPr>
      <w:r>
        <w:t>Text size can be controlled using the up and down arrows on font size menu (</w:t>
      </w:r>
      <w:r w:rsidR="00E56A3E">
        <w:rPr>
          <w:noProof/>
        </w:rPr>
        <w:drawing>
          <wp:inline distT="0" distB="0" distL="0" distR="0">
            <wp:extent cx="419159" cy="171474"/>
            <wp:effectExtent l="19050" t="0" r="0" b="0"/>
            <wp:docPr id="804" name="Picture 803" descr="font siz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nt size.png"/>
                    <pic:cNvPicPr/>
                  </pic:nvPicPr>
                  <pic:blipFill>
                    <a:blip r:embed="rId127" cstate="print"/>
                    <a:stretch>
                      <a:fillRect/>
                    </a:stretch>
                  </pic:blipFill>
                  <pic:spPr>
                    <a:xfrm>
                      <a:off x="0" y="0"/>
                      <a:ext cx="419159" cy="171474"/>
                    </a:xfrm>
                    <a:prstGeom prst="rect">
                      <a:avLst/>
                    </a:prstGeom>
                  </pic:spPr>
                </pic:pic>
              </a:graphicData>
            </a:graphic>
          </wp:inline>
        </w:drawing>
      </w:r>
      <w:r>
        <w:t>).</w:t>
      </w:r>
    </w:p>
    <w:p w:rsidR="00E30FD0" w:rsidRDefault="00E30FD0" w:rsidP="00E30FD0">
      <w:pPr>
        <w:pStyle w:val="bodytext"/>
        <w:rPr>
          <w:b/>
        </w:rPr>
      </w:pPr>
      <w:r>
        <w:rPr>
          <w:b/>
        </w:rPr>
        <w:t>Color</w:t>
      </w:r>
    </w:p>
    <w:p w:rsidR="00E30FD0" w:rsidRDefault="0094624B" w:rsidP="00D4103D">
      <w:pPr>
        <w:pStyle w:val="bodytext"/>
        <w:numPr>
          <w:ilvl w:val="0"/>
          <w:numId w:val="125"/>
        </w:numPr>
        <w:rPr>
          <w:b/>
        </w:rPr>
      </w:pPr>
      <w:r>
        <w:t xml:space="preserve">To change the text color, </w:t>
      </w:r>
      <w:r w:rsidR="006445CA">
        <w:t>press</w:t>
      </w:r>
      <w:r>
        <w:t xml:space="preserve"> the Foreground Color button (</w:t>
      </w:r>
      <w:r w:rsidR="00F706D0">
        <w:rPr>
          <w:noProof/>
        </w:rPr>
        <w:drawing>
          <wp:inline distT="0" distB="0" distL="0" distR="0">
            <wp:extent cx="152400" cy="152400"/>
            <wp:effectExtent l="19050" t="0" r="0" b="0"/>
            <wp:docPr id="764" name="Picture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ForegroundColor.png"/>
                    <pic:cNvPicPr/>
                  </pic:nvPicPr>
                  <pic:blipFill>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w:t>
      </w:r>
      <w:r w:rsidR="00A64877">
        <w:t>,</w:t>
      </w:r>
      <w:r>
        <w:t xml:space="preserve"> and then select a color or enter a hex value into the Foreground box.</w:t>
      </w:r>
      <w:r w:rsidRPr="006B674B">
        <w:t xml:space="preserve"> </w:t>
      </w:r>
      <w:r w:rsidR="006445CA">
        <w:t>Press</w:t>
      </w:r>
      <w:r>
        <w:t xml:space="preserve"> the clear button</w:t>
      </w:r>
      <w:r w:rsidR="00E56A3E">
        <w:t xml:space="preserve"> (</w:t>
      </w:r>
      <w:r w:rsidR="00E56A3E">
        <w:rPr>
          <w:noProof/>
        </w:rPr>
        <w:drawing>
          <wp:inline distT="0" distB="0" distL="0" distR="0">
            <wp:extent cx="285750" cy="190500"/>
            <wp:effectExtent l="19050" t="0" r="0" b="0"/>
            <wp:docPr id="805" name="Picture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ClearBtn.png"/>
                    <pic:cNvPicPr/>
                  </pic:nvPicPr>
                  <pic:blipFill>
                    <a:blip r:embed="rId3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5750" cy="190500"/>
                    </a:xfrm>
                    <a:prstGeom prst="rect">
                      <a:avLst/>
                    </a:prstGeom>
                    <a:noFill/>
                    <a:ln>
                      <a:noFill/>
                    </a:ln>
                  </pic:spPr>
                </pic:pic>
              </a:graphicData>
            </a:graphic>
          </wp:inline>
        </w:drawing>
      </w:r>
      <w:r w:rsidR="00E56A3E">
        <w:t>)</w:t>
      </w:r>
      <w:r>
        <w:t xml:space="preserve"> to revert to the default color.</w:t>
      </w:r>
    </w:p>
    <w:p w:rsidR="00E30FD0" w:rsidRPr="00E56A3E" w:rsidRDefault="0094624B" w:rsidP="00D4103D">
      <w:pPr>
        <w:pStyle w:val="bodytext"/>
        <w:numPr>
          <w:ilvl w:val="0"/>
          <w:numId w:val="125"/>
        </w:numPr>
        <w:rPr>
          <w:b/>
        </w:rPr>
      </w:pPr>
      <w:r>
        <w:lastRenderedPageBreak/>
        <w:t xml:space="preserve">To change the background color, </w:t>
      </w:r>
      <w:r w:rsidR="006445CA">
        <w:t>press</w:t>
      </w:r>
      <w:r>
        <w:t xml:space="preserve"> the Background Color button (</w:t>
      </w:r>
      <w:r w:rsidR="00F706D0">
        <w:rPr>
          <w:noProof/>
        </w:rPr>
        <w:drawing>
          <wp:inline distT="0" distB="0" distL="0" distR="0">
            <wp:extent cx="152400" cy="152400"/>
            <wp:effectExtent l="19050" t="0" r="0" b="0"/>
            <wp:docPr id="765"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BackgroundColor.png"/>
                    <pic:cNvPicPr/>
                  </pic:nvPicPr>
                  <pic:blipFill>
                    <a:blip r:embed="rId1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t xml:space="preserve">) and then select a color or enter a hex value into the Background box. </w:t>
      </w:r>
      <w:r w:rsidR="006445CA">
        <w:t>Press</w:t>
      </w:r>
      <w:r>
        <w:t xml:space="preserve"> the clear button</w:t>
      </w:r>
      <w:r w:rsidR="00E56A3E">
        <w:t xml:space="preserve"> (</w:t>
      </w:r>
      <w:r w:rsidR="00E56A3E">
        <w:rPr>
          <w:noProof/>
        </w:rPr>
        <w:drawing>
          <wp:inline distT="0" distB="0" distL="0" distR="0">
            <wp:extent cx="285750" cy="190500"/>
            <wp:effectExtent l="19050" t="0" r="0" b="0"/>
            <wp:docPr id="809" name="Picture 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ClearBtn.png"/>
                    <pic:cNvPicPr/>
                  </pic:nvPicPr>
                  <pic:blipFill>
                    <a:blip r:embed="rId3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5750" cy="190500"/>
                    </a:xfrm>
                    <a:prstGeom prst="rect">
                      <a:avLst/>
                    </a:prstGeom>
                    <a:noFill/>
                    <a:ln>
                      <a:noFill/>
                    </a:ln>
                  </pic:spPr>
                </pic:pic>
              </a:graphicData>
            </a:graphic>
          </wp:inline>
        </w:drawing>
      </w:r>
      <w:r w:rsidR="00E56A3E">
        <w:t>)</w:t>
      </w:r>
      <w:r>
        <w:t xml:space="preserve"> to revert to the default color.</w:t>
      </w:r>
    </w:p>
    <w:p w:rsidR="00E30FD0" w:rsidRDefault="00E30FD0" w:rsidP="00E30FD0">
      <w:pPr>
        <w:pStyle w:val="bodytext"/>
        <w:rPr>
          <w:b/>
        </w:rPr>
      </w:pPr>
      <w:r>
        <w:rPr>
          <w:b/>
        </w:rPr>
        <w:t>Alignment</w:t>
      </w:r>
    </w:p>
    <w:p w:rsidR="002202A8" w:rsidRPr="002202A8" w:rsidRDefault="0094624B" w:rsidP="00D4103D">
      <w:pPr>
        <w:pStyle w:val="bodytext"/>
        <w:numPr>
          <w:ilvl w:val="0"/>
          <w:numId w:val="126"/>
        </w:numPr>
        <w:rPr>
          <w:b/>
        </w:rPr>
      </w:pPr>
      <w:r>
        <w:t xml:space="preserve">Text can be aligned to the top, center, or bottom of a cell using </w:t>
      </w:r>
      <w:r w:rsidR="00F701BE">
        <w:t>the vertical alignment buttons.</w:t>
      </w:r>
    </w:p>
    <w:p w:rsidR="00E30FD0" w:rsidRPr="00A50BC3" w:rsidRDefault="002202A8" w:rsidP="00E30FD0">
      <w:pPr>
        <w:pStyle w:val="bodytext"/>
        <w:jc w:val="center"/>
        <w:rPr>
          <w:noProof/>
        </w:rPr>
      </w:pPr>
      <w:r>
        <w:rPr>
          <w:noProof/>
        </w:rPr>
        <w:drawing>
          <wp:inline distT="0" distB="0" distL="0" distR="0">
            <wp:extent cx="1257300" cy="647700"/>
            <wp:effectExtent l="19050" t="0" r="0" b="0"/>
            <wp:docPr id="848" name="Picture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user66.png"/>
                    <pic:cNvPicPr/>
                  </pic:nvPicPr>
                  <pic:blipFill rotWithShape="1">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pic:blipFill>
                  <pic:spPr bwMode="auto">
                    <a:xfrm>
                      <a:off x="0" y="0"/>
                      <a:ext cx="1257300" cy="6477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4624B" w:rsidRPr="00E30FD0" w:rsidRDefault="0094624B" w:rsidP="00D4103D">
      <w:pPr>
        <w:pStyle w:val="bodytext"/>
        <w:numPr>
          <w:ilvl w:val="0"/>
          <w:numId w:val="126"/>
        </w:numPr>
        <w:rPr>
          <w:b/>
        </w:rPr>
      </w:pPr>
      <w:r>
        <w:t>Text can be centered, justified</w:t>
      </w:r>
      <w:r w:rsidR="00A64877">
        <w:t>,</w:t>
      </w:r>
      <w:r>
        <w:t xml:space="preserve"> or aligned to the left or right of a cell using the horizontal alignment buttons.</w:t>
      </w:r>
    </w:p>
    <w:p w:rsidR="00E30FD0" w:rsidRDefault="002202A8" w:rsidP="0094624B">
      <w:pPr>
        <w:pStyle w:val="bodytext"/>
        <w:tabs>
          <w:tab w:val="left" w:pos="360"/>
        </w:tabs>
        <w:jc w:val="center"/>
        <w:rPr>
          <w:noProof/>
        </w:rPr>
      </w:pPr>
      <w:r>
        <w:rPr>
          <w:noProof/>
        </w:rPr>
        <w:drawing>
          <wp:inline distT="0" distB="0" distL="0" distR="0">
            <wp:extent cx="1257300" cy="647700"/>
            <wp:effectExtent l="19050" t="0" r="0" b="0"/>
            <wp:docPr id="849" name="Picture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user65.png"/>
                    <pic:cNvPicPr/>
                  </pic:nvPicPr>
                  <pic:blipFill>
                    <a:blip r:embed="rId1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57300" cy="647700"/>
                    </a:xfrm>
                    <a:prstGeom prst="rect">
                      <a:avLst/>
                    </a:prstGeom>
                    <a:noFill/>
                    <a:ln>
                      <a:noFill/>
                    </a:ln>
                  </pic:spPr>
                </pic:pic>
              </a:graphicData>
            </a:graphic>
          </wp:inline>
        </w:drawing>
      </w:r>
    </w:p>
    <w:p w:rsidR="005D2AAE" w:rsidRDefault="005D2AAE">
      <w:pPr>
        <w:widowControl/>
        <w:suppressAutoHyphens w:val="0"/>
        <w:autoSpaceDN/>
        <w:textAlignment w:val="auto"/>
        <w:rPr>
          <w:rFonts w:ascii="Open Sans" w:eastAsia="Times New Roman" w:hAnsi="Open Sans" w:cs="Times New Roman"/>
          <w:b/>
          <w:bCs/>
          <w:color w:val="607886"/>
          <w:sz w:val="24"/>
          <w:szCs w:val="24"/>
        </w:rPr>
      </w:pPr>
      <w:r>
        <w:br w:type="page"/>
      </w:r>
    </w:p>
    <w:p w:rsidR="0094624B" w:rsidRDefault="0094624B" w:rsidP="002128DD">
      <w:pPr>
        <w:pStyle w:val="Heading4"/>
      </w:pPr>
      <w:r>
        <w:lastRenderedPageBreak/>
        <w:t>Renaming Dashboards</w:t>
      </w:r>
    </w:p>
    <w:p w:rsidR="005D2AAE" w:rsidRDefault="0094624B" w:rsidP="0094624B">
      <w:pPr>
        <w:pStyle w:val="bodytext"/>
      </w:pPr>
      <w:r>
        <w:t>To change the name of a dashboard</w:t>
      </w:r>
      <w:r w:rsidR="00A64877">
        <w:t>,</w:t>
      </w:r>
      <w:r>
        <w:t xml:space="preserve"> </w:t>
      </w:r>
      <w:r w:rsidR="006445CA">
        <w:t>select</w:t>
      </w:r>
      <w:r>
        <w:t xml:space="preserve"> </w:t>
      </w:r>
      <w:r w:rsidR="003E6BBF" w:rsidRPr="003E6BBF">
        <w:t>'</w:t>
      </w:r>
      <w:r w:rsidRPr="00A15DCA">
        <w:rPr>
          <w:i/>
        </w:rPr>
        <w:t>Rename</w:t>
      </w:r>
      <w:r w:rsidR="003E6BBF" w:rsidRPr="003E6BBF">
        <w:t>'</w:t>
      </w:r>
      <w:r>
        <w:t xml:space="preserve"> in the Toolbar drop-down menu. Modify the name and select the folder where the Dashboard will be saved. </w:t>
      </w:r>
      <w:proofErr w:type="gramStart"/>
      <w:r w:rsidR="006445CA">
        <w:t xml:space="preserve">Press </w:t>
      </w:r>
      <w:proofErr w:type="gramEnd"/>
      <w:r w:rsidR="006445CA">
        <w:rPr>
          <w:noProof/>
        </w:rPr>
        <w:drawing>
          <wp:inline distT="0" distB="0" distL="0" distR="0">
            <wp:extent cx="362001" cy="123842"/>
            <wp:effectExtent l="19050" t="0" r="0" b="0"/>
            <wp:docPr id="955" name="Picture 954"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6445CA">
        <w:t>.</w:t>
      </w:r>
    </w:p>
    <w:p w:rsidR="005D2AAE" w:rsidRDefault="005D2AAE" w:rsidP="0094624B">
      <w:pPr>
        <w:pStyle w:val="bodytext"/>
      </w:pPr>
    </w:p>
    <w:p w:rsidR="0094624B" w:rsidRDefault="002202A8" w:rsidP="00A50BC3">
      <w:pPr>
        <w:pStyle w:val="bodytext"/>
      </w:pPr>
      <w:r>
        <w:rPr>
          <w:noProof/>
        </w:rPr>
        <w:drawing>
          <wp:inline distT="0" distB="0" distL="0" distR="0">
            <wp:extent cx="1114425" cy="981075"/>
            <wp:effectExtent l="19050" t="0" r="9525" b="0"/>
            <wp:docPr id="852" name="Picture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user159.png"/>
                    <pic:cNvPicPr/>
                  </pic:nvPicPr>
                  <pic:blipFill>
                    <a:blip r:embed="rId3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5105400" cy="3419475"/>
            <wp:effectExtent l="19050" t="0" r="0" b="0"/>
            <wp:docPr id="851" name="Picture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user160.png"/>
                    <pic:cNvPicPr/>
                  </pic:nvPicPr>
                  <pic:blipFill>
                    <a:blip r:embed="rId3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05400" cy="3419475"/>
                    </a:xfrm>
                    <a:prstGeom prst="rect">
                      <a:avLst/>
                    </a:prstGeom>
                    <a:noFill/>
                    <a:ln>
                      <a:noFill/>
                    </a:ln>
                  </pic:spPr>
                </pic:pic>
              </a:graphicData>
            </a:graphic>
          </wp:inline>
        </w:drawing>
      </w:r>
    </w:p>
    <w:p w:rsidR="005D2AAE" w:rsidRPr="002F5559" w:rsidRDefault="005D2AAE" w:rsidP="00A50BC3">
      <w:pPr>
        <w:pStyle w:val="bodytext"/>
      </w:pPr>
    </w:p>
    <w:p w:rsidR="0094624B" w:rsidRPr="00826CFC" w:rsidRDefault="0094624B" w:rsidP="002128DD">
      <w:pPr>
        <w:pStyle w:val="Heading4"/>
      </w:pPr>
      <w:r>
        <w:t>Changing Description</w:t>
      </w:r>
    </w:p>
    <w:p w:rsidR="0094624B" w:rsidRDefault="0094624B" w:rsidP="0094624B">
      <w:pPr>
        <w:pStyle w:val="bodytext"/>
      </w:pPr>
      <w:r>
        <w:t xml:space="preserve">The dashboard description appears at the bottom of the </w:t>
      </w:r>
      <w:hyperlink w:anchor="_Main_Menu" w:history="1">
        <w:r w:rsidRPr="00241BDD">
          <w:rPr>
            <w:rStyle w:val="Hyperlink"/>
          </w:rPr>
          <w:t>Main Menu</w:t>
        </w:r>
      </w:hyperlink>
      <w:r>
        <w:t>. Though dashboard descriptions are optional</w:t>
      </w:r>
      <w:r w:rsidR="00A64877">
        <w:t>,</w:t>
      </w:r>
      <w:r>
        <w:t xml:space="preserve"> they are utilized when searching reports. To modify a dashboard description</w:t>
      </w:r>
      <w:r w:rsidR="00A64877">
        <w:t>,</w:t>
      </w:r>
      <w:r>
        <w:t xml:space="preserve"> </w:t>
      </w:r>
      <w:r w:rsidR="006445CA">
        <w:t>select</w:t>
      </w:r>
      <w:r>
        <w:t xml:space="preserve"> </w:t>
      </w:r>
      <w:r w:rsidR="003E6BBF" w:rsidRPr="003E6BBF">
        <w:t>'</w:t>
      </w:r>
      <w:r w:rsidRPr="00A15DCA">
        <w:rPr>
          <w:i/>
        </w:rPr>
        <w:t>Description</w:t>
      </w:r>
      <w:r w:rsidR="003E6BBF" w:rsidRPr="003E6BBF">
        <w:t>'</w:t>
      </w:r>
      <w:r>
        <w:t xml:space="preserve"> in the Toolbar drop-down menu. Fill in the description and </w:t>
      </w:r>
      <w:proofErr w:type="gramStart"/>
      <w:r w:rsidR="006445CA">
        <w:t xml:space="preserve">press </w:t>
      </w:r>
      <w:proofErr w:type="gramEnd"/>
      <w:r w:rsidR="006445CA">
        <w:rPr>
          <w:noProof/>
        </w:rPr>
        <w:drawing>
          <wp:inline distT="0" distB="0" distL="0" distR="0">
            <wp:extent cx="362001" cy="123842"/>
            <wp:effectExtent l="19050" t="0" r="0" b="0"/>
            <wp:docPr id="959" name="Picture 958"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6445CA">
        <w:t>.</w:t>
      </w:r>
    </w:p>
    <w:p w:rsidR="005D2AAE" w:rsidRDefault="005D2AAE" w:rsidP="0094624B">
      <w:pPr>
        <w:pStyle w:val="bodytext"/>
      </w:pPr>
    </w:p>
    <w:p w:rsidR="0094624B" w:rsidRPr="002F5559" w:rsidRDefault="00A50BC3" w:rsidP="00A50BC3">
      <w:pPr>
        <w:pStyle w:val="bodytext"/>
      </w:pPr>
      <w:r w:rsidRPr="00A50BC3">
        <w:rPr>
          <w:noProof/>
        </w:rPr>
        <w:lastRenderedPageBreak/>
        <w:drawing>
          <wp:inline distT="0" distB="0" distL="0" distR="0">
            <wp:extent cx="1114425" cy="981075"/>
            <wp:effectExtent l="19050" t="0" r="9525" b="0"/>
            <wp:docPr id="1040" name="Picture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user161.png"/>
                    <pic:cNvPicPr/>
                  </pic:nvPicPr>
                  <pic:blipFill>
                    <a:blip r:embed="rId3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4425" cy="981075"/>
                    </a:xfrm>
                    <a:prstGeom prst="rect">
                      <a:avLst/>
                    </a:prstGeom>
                    <a:noFill/>
                    <a:ln>
                      <a:noFill/>
                    </a:ln>
                  </pic:spPr>
                </pic:pic>
              </a:graphicData>
            </a:graphic>
          </wp:inline>
        </w:drawing>
      </w:r>
      <w:r>
        <w:rPr>
          <w:noProof/>
        </w:rPr>
        <w:drawing>
          <wp:inline distT="0" distB="0" distL="0" distR="0">
            <wp:extent cx="4029638" cy="2114845"/>
            <wp:effectExtent l="19050" t="0" r="8962" b="0"/>
            <wp:docPr id="1041" name="Picture 1040" descr="desc bo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c box.png"/>
                    <pic:cNvPicPr/>
                  </pic:nvPicPr>
                  <pic:blipFill>
                    <a:blip r:embed="rId261" cstate="print"/>
                    <a:stretch>
                      <a:fillRect/>
                    </a:stretch>
                  </pic:blipFill>
                  <pic:spPr>
                    <a:xfrm>
                      <a:off x="0" y="0"/>
                      <a:ext cx="4029638" cy="2114845"/>
                    </a:xfrm>
                    <a:prstGeom prst="rect">
                      <a:avLst/>
                    </a:prstGeom>
                    <a:noFill/>
                    <a:ln>
                      <a:noFill/>
                    </a:ln>
                  </pic:spPr>
                </pic:pic>
              </a:graphicData>
            </a:graphic>
          </wp:inline>
        </w:drawing>
      </w:r>
      <w:r w:rsidR="002202A8">
        <w:t xml:space="preserve"> </w:t>
      </w:r>
      <w:r w:rsidR="0094624B">
        <w:t xml:space="preserve">   </w:t>
      </w:r>
    </w:p>
    <w:p w:rsidR="0094624B" w:rsidRDefault="0094624B" w:rsidP="002128DD">
      <w:pPr>
        <w:pStyle w:val="Heading4"/>
      </w:pPr>
      <w:r>
        <w:t>Dashboard Options</w:t>
      </w:r>
    </w:p>
    <w:p w:rsidR="0094624B" w:rsidRDefault="006445CA" w:rsidP="0094624B">
      <w:pPr>
        <w:pStyle w:val="bodytext"/>
      </w:pPr>
      <w:r>
        <w:t>Select</w:t>
      </w:r>
      <w:r w:rsidR="0094624B">
        <w:t xml:space="preserve"> </w:t>
      </w:r>
      <w:r w:rsidR="003E6BBF" w:rsidRPr="003E6BBF">
        <w:t>'</w:t>
      </w:r>
      <w:r w:rsidR="0094624B" w:rsidRPr="00B200AE">
        <w:rPr>
          <w:i/>
        </w:rPr>
        <w:t>Options</w:t>
      </w:r>
      <w:r w:rsidR="003E6BBF" w:rsidRPr="003E6BBF">
        <w:t>'</w:t>
      </w:r>
      <w:r w:rsidR="0094624B">
        <w:t xml:space="preserve"> in the Toolbar drop-down menu to ope</w:t>
      </w:r>
      <w:r w:rsidR="00F701BE">
        <w:t>n the Dashboard Options Window.</w:t>
      </w:r>
    </w:p>
    <w:p w:rsidR="005D2AAE" w:rsidRDefault="005D2AAE" w:rsidP="0094624B">
      <w:pPr>
        <w:pStyle w:val="bodytext"/>
      </w:pPr>
    </w:p>
    <w:p w:rsidR="00592F78" w:rsidRDefault="00592F78" w:rsidP="0094624B">
      <w:pPr>
        <w:pStyle w:val="bodytext"/>
      </w:pPr>
      <w:r w:rsidRPr="00592F78">
        <w:rPr>
          <w:noProof/>
        </w:rPr>
        <w:drawing>
          <wp:inline distT="0" distB="0" distL="0" distR="0">
            <wp:extent cx="1114425" cy="981075"/>
            <wp:effectExtent l="19050" t="0" r="9525" b="0"/>
            <wp:docPr id="811" name="Picture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user162.png"/>
                    <pic:cNvPicPr/>
                  </pic:nvPicPr>
                  <pic:blipFill>
                    <a:blip r:embed="rId3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14425" cy="981075"/>
                    </a:xfrm>
                    <a:prstGeom prst="rect">
                      <a:avLst/>
                    </a:prstGeom>
                    <a:noFill/>
                    <a:ln>
                      <a:noFill/>
                    </a:ln>
                  </pic:spPr>
                </pic:pic>
              </a:graphicData>
            </a:graphic>
          </wp:inline>
        </w:drawing>
      </w:r>
      <w:r w:rsidRPr="00592F78">
        <w:rPr>
          <w:noProof/>
        </w:rPr>
        <w:drawing>
          <wp:inline distT="0" distB="0" distL="0" distR="0">
            <wp:extent cx="4314825" cy="2076450"/>
            <wp:effectExtent l="19050" t="0" r="9525" b="0"/>
            <wp:docPr id="812" name="Picture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user163.png"/>
                    <pic:cNvPicPr/>
                  </pic:nvPicPr>
                  <pic:blipFill>
                    <a:blip r:embed="rId3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4825" cy="2076450"/>
                    </a:xfrm>
                    <a:prstGeom prst="rect">
                      <a:avLst/>
                    </a:prstGeom>
                    <a:noFill/>
                    <a:ln>
                      <a:noFill/>
                    </a:ln>
                  </pic:spPr>
                </pic:pic>
              </a:graphicData>
            </a:graphic>
          </wp:inline>
        </w:drawing>
      </w:r>
    </w:p>
    <w:p w:rsidR="005D2AAE" w:rsidRDefault="005D2AAE" w:rsidP="0094624B">
      <w:pPr>
        <w:pStyle w:val="bodytext"/>
      </w:pPr>
    </w:p>
    <w:p w:rsidR="0094624B" w:rsidRDefault="0094624B" w:rsidP="00D4103D">
      <w:pPr>
        <w:pStyle w:val="bodytext"/>
        <w:numPr>
          <w:ilvl w:val="0"/>
          <w:numId w:val="82"/>
        </w:numPr>
      </w:pPr>
      <w:r>
        <w:t>To change the background color of the dashboard canvas, select a color or enter a hex value.</w:t>
      </w:r>
    </w:p>
    <w:p w:rsidR="00E30FD0" w:rsidRDefault="0094624B" w:rsidP="00D4103D">
      <w:pPr>
        <w:pStyle w:val="bodytext"/>
        <w:numPr>
          <w:ilvl w:val="0"/>
          <w:numId w:val="82"/>
        </w:numPr>
      </w:pPr>
      <w:r>
        <w:t xml:space="preserve">Check </w:t>
      </w:r>
      <w:r w:rsidR="003E6BBF" w:rsidRPr="003E6BBF">
        <w:t>'</w:t>
      </w:r>
      <w:r w:rsidRPr="00592F78">
        <w:rPr>
          <w:i/>
        </w:rPr>
        <w:t>Show report title bar on execution</w:t>
      </w:r>
      <w:r w:rsidR="003E6BBF" w:rsidRPr="003E6BBF">
        <w:t>'</w:t>
      </w:r>
      <w:r>
        <w:t xml:space="preserve"> to allow reports on an executed dashboard to be selected and modified.</w:t>
      </w:r>
    </w:p>
    <w:p w:rsidR="0094624B" w:rsidRDefault="002656D5" w:rsidP="002128DD">
      <w:pPr>
        <w:pStyle w:val="Heading4"/>
      </w:pPr>
      <w:r>
        <w:t>Running</w:t>
      </w:r>
      <w:r w:rsidR="0094624B">
        <w:t xml:space="preserve"> Dashboards</w:t>
      </w:r>
    </w:p>
    <w:p w:rsidR="00C249F4" w:rsidRDefault="0094624B" w:rsidP="00A50BC3">
      <w:pPr>
        <w:pStyle w:val="bodytext"/>
        <w:tabs>
          <w:tab w:val="left" w:pos="4021"/>
        </w:tabs>
      </w:pPr>
      <w:r>
        <w:t xml:space="preserve">Dashboards can be run from the </w:t>
      </w:r>
      <w:hyperlink w:anchor="_Main_Menu" w:history="1">
        <w:r w:rsidRPr="009F7EDB">
          <w:rPr>
            <w:rStyle w:val="Hyperlink"/>
          </w:rPr>
          <w:t>Main Menu</w:t>
        </w:r>
      </w:hyperlink>
      <w:r>
        <w:t xml:space="preserve"> or the </w:t>
      </w:r>
      <w:hyperlink w:anchor="_Toolbar_1" w:history="1">
        <w:r>
          <w:rPr>
            <w:rStyle w:val="Hyperlink"/>
          </w:rPr>
          <w:t>Toolbar</w:t>
        </w:r>
      </w:hyperlink>
      <w:r>
        <w:t>. To run a dashboard from the Main Menu</w:t>
      </w:r>
      <w:r w:rsidR="00A64877">
        <w:t>,</w:t>
      </w:r>
      <w:r>
        <w:t xml:space="preserve"> first select the dashboard you want to run and </w:t>
      </w:r>
      <w:r w:rsidR="006445CA">
        <w:t>press</w:t>
      </w:r>
      <w:r>
        <w:t xml:space="preserve"> the </w:t>
      </w:r>
      <w:r w:rsidR="003E6BBF" w:rsidRPr="003E6BBF">
        <w:t>'</w:t>
      </w:r>
      <w:r w:rsidR="00384773">
        <w:t>Run</w:t>
      </w:r>
      <w:r w:rsidR="00F7408F">
        <w:t xml:space="preserve"> Selected Report</w:t>
      </w:r>
      <w:r w:rsidR="003E6BBF" w:rsidRPr="003E6BBF">
        <w:t>'</w:t>
      </w:r>
      <w:r w:rsidR="00384773">
        <w:t xml:space="preserve"> button</w:t>
      </w:r>
      <w:r>
        <w:t>.</w:t>
      </w:r>
    </w:p>
    <w:p w:rsidR="00A1093A" w:rsidRDefault="00A1093A" w:rsidP="00A50BC3">
      <w:pPr>
        <w:pStyle w:val="bodytext"/>
        <w:tabs>
          <w:tab w:val="left" w:pos="4021"/>
        </w:tabs>
        <w:rPr>
          <w:noProof/>
        </w:rPr>
      </w:pPr>
    </w:p>
    <w:p w:rsidR="0094624B" w:rsidRDefault="002202A8" w:rsidP="00C249F4">
      <w:pPr>
        <w:pStyle w:val="bodytext"/>
        <w:tabs>
          <w:tab w:val="left" w:pos="4021"/>
        </w:tabs>
        <w:jc w:val="center"/>
        <w:rPr>
          <w:noProof/>
        </w:rPr>
      </w:pPr>
      <w:r>
        <w:rPr>
          <w:noProof/>
        </w:rPr>
        <w:lastRenderedPageBreak/>
        <w:drawing>
          <wp:inline distT="0" distB="0" distL="0" distR="0">
            <wp:extent cx="1323975" cy="933450"/>
            <wp:effectExtent l="19050" t="0" r="9525" b="0"/>
            <wp:docPr id="857" name="Picture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user164.png"/>
                    <pic:cNvPicPr/>
                  </pic:nvPicPr>
                  <pic:blipFill>
                    <a:blip r:embed="rId3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23975" cy="933450"/>
                    </a:xfrm>
                    <a:prstGeom prst="rect">
                      <a:avLst/>
                    </a:prstGeom>
                    <a:noFill/>
                    <a:ln>
                      <a:noFill/>
                    </a:ln>
                  </pic:spPr>
                </pic:pic>
              </a:graphicData>
            </a:graphic>
          </wp:inline>
        </w:drawing>
      </w:r>
    </w:p>
    <w:p w:rsidR="00A1093A" w:rsidRDefault="00A1093A" w:rsidP="00C249F4">
      <w:pPr>
        <w:pStyle w:val="bodytext"/>
        <w:tabs>
          <w:tab w:val="left" w:pos="4021"/>
        </w:tabs>
        <w:jc w:val="center"/>
        <w:rPr>
          <w:noProof/>
        </w:rPr>
      </w:pPr>
    </w:p>
    <w:p w:rsidR="00C249F4" w:rsidRDefault="00C249F4" w:rsidP="00C249F4">
      <w:pPr>
        <w:pStyle w:val="bodytext"/>
        <w:tabs>
          <w:tab w:val="left" w:pos="4021"/>
        </w:tabs>
      </w:pPr>
      <w:r>
        <w:t xml:space="preserve">When editing a dashboard, </w:t>
      </w:r>
      <w:r w:rsidR="006445CA">
        <w:t>press</w:t>
      </w:r>
      <w:r>
        <w:t xml:space="preserve"> the </w:t>
      </w:r>
      <w:r w:rsidR="003E6BBF" w:rsidRPr="003E6BBF">
        <w:t>'</w:t>
      </w:r>
      <w:r>
        <w:t>Run Dashboard</w:t>
      </w:r>
      <w:r w:rsidR="003E6BBF" w:rsidRPr="003E6BBF">
        <w:t>'</w:t>
      </w:r>
      <w:r>
        <w:t xml:space="preserve"> button to </w:t>
      </w:r>
      <w:r w:rsidR="00A1093A">
        <w:t>run</w:t>
      </w:r>
      <w:r>
        <w:t xml:space="preserve"> the dashboard.</w:t>
      </w:r>
    </w:p>
    <w:p w:rsidR="00ED4B6B" w:rsidRDefault="00C249F4" w:rsidP="00C249F4">
      <w:pPr>
        <w:widowControl/>
        <w:suppressAutoHyphens w:val="0"/>
        <w:autoSpaceDN/>
        <w:jc w:val="center"/>
        <w:textAlignment w:val="auto"/>
        <w:rPr>
          <w:rFonts w:ascii="Open Sans" w:eastAsia="Times New Roman" w:hAnsi="Open Sans" w:cs="Times New Roman"/>
          <w:color w:val="607886"/>
          <w:sz w:val="22"/>
          <w:szCs w:val="22"/>
        </w:rPr>
      </w:pPr>
      <w:r w:rsidRPr="00C249F4">
        <w:rPr>
          <w:rFonts w:ascii="Open Sans" w:eastAsia="Times New Roman" w:hAnsi="Open Sans" w:cs="Times New Roman"/>
          <w:noProof/>
          <w:color w:val="607886"/>
          <w:sz w:val="22"/>
          <w:szCs w:val="22"/>
        </w:rPr>
        <w:drawing>
          <wp:inline distT="0" distB="0" distL="0" distR="0">
            <wp:extent cx="4038600" cy="647700"/>
            <wp:effectExtent l="19050" t="0" r="0" b="0"/>
            <wp:docPr id="813" name="Picture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user165.png"/>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38600" cy="647700"/>
                    </a:xfrm>
                    <a:prstGeom prst="rect">
                      <a:avLst/>
                    </a:prstGeom>
                    <a:noFill/>
                    <a:ln>
                      <a:noFill/>
                    </a:ln>
                  </pic:spPr>
                </pic:pic>
              </a:graphicData>
            </a:graphic>
          </wp:inline>
        </w:drawing>
      </w:r>
    </w:p>
    <w:p w:rsidR="00ED4B6B" w:rsidRDefault="00ED4B6B" w:rsidP="00ED4B6B">
      <w:pPr>
        <w:pStyle w:val="Heading1"/>
      </w:pPr>
      <w:bookmarkStart w:id="234" w:name="_Creating_Chained_Reports"/>
      <w:bookmarkStart w:id="235" w:name="_Toc462824910"/>
      <w:bookmarkEnd w:id="234"/>
      <w:r>
        <w:lastRenderedPageBreak/>
        <w:t>Chained Reports</w:t>
      </w:r>
      <w:bookmarkEnd w:id="235"/>
    </w:p>
    <w:p w:rsidR="002026CE" w:rsidRDefault="002026CE" w:rsidP="00507BD8">
      <w:pPr>
        <w:pStyle w:val="bodytext"/>
      </w:pPr>
    </w:p>
    <w:p w:rsidR="002026CE" w:rsidRDefault="00A67355" w:rsidP="00507BD8">
      <w:pPr>
        <w:pStyle w:val="bodytext"/>
        <w:rPr>
          <w:b/>
          <w:color w:val="FF0000"/>
          <w:u w:val="single"/>
        </w:rPr>
      </w:pPr>
      <w:r>
        <w:t>Chained R</w:t>
      </w:r>
      <w:r w:rsidR="002026CE">
        <w:t xml:space="preserve">eports </w:t>
      </w:r>
      <w:r w:rsidR="00015371">
        <w:t>comprise mul</w:t>
      </w:r>
      <w:r w:rsidR="00384773">
        <w:t>tiple existing reports</w:t>
      </w:r>
      <w:r w:rsidR="00A64877">
        <w:t>,</w:t>
      </w:r>
      <w:r w:rsidR="00384773">
        <w:t xml:space="preserve"> which</w:t>
      </w:r>
      <w:r w:rsidR="00015371">
        <w:t xml:space="preserve"> </w:t>
      </w:r>
      <w:r w:rsidR="00384773">
        <w:t>run</w:t>
      </w:r>
      <w:r w:rsidR="00015371">
        <w:t xml:space="preserve"> in </w:t>
      </w:r>
      <w:r w:rsidR="00DC50EB">
        <w:t xml:space="preserve">a specific </w:t>
      </w:r>
      <w:r w:rsidR="00384773">
        <w:t>order and compile</w:t>
      </w:r>
      <w:r w:rsidR="00015371">
        <w:t xml:space="preserve"> into a single document. They are a simplified method </w:t>
      </w:r>
      <w:r w:rsidR="0016044F">
        <w:t>for</w:t>
      </w:r>
      <w:r w:rsidR="00015371">
        <w:t xml:space="preserve"> </w:t>
      </w:r>
      <w:r w:rsidR="005975A3">
        <w:t>managing reports en masse.</w:t>
      </w:r>
    </w:p>
    <w:p w:rsidR="00A67355" w:rsidRDefault="00A67355" w:rsidP="00FF4680">
      <w:pPr>
        <w:pStyle w:val="ImportantNote"/>
        <w:spacing w:after="0"/>
      </w:pPr>
      <w:r>
        <w:t xml:space="preserve">Chained Reports </w:t>
      </w:r>
      <w:r w:rsidR="002E6C7D">
        <w:t xml:space="preserve">can only be </w:t>
      </w:r>
      <w:r w:rsidR="007B0F4D">
        <w:t>exported</w:t>
      </w:r>
      <w:r w:rsidR="00384773">
        <w:t xml:space="preserve"> as downloadable file types</w:t>
      </w:r>
      <w:r w:rsidR="002E6C7D">
        <w:t xml:space="preserve"> </w:t>
      </w:r>
      <w:r w:rsidR="00384773">
        <w:t>(</w:t>
      </w:r>
      <w:r w:rsidR="002E6C7D">
        <w:t xml:space="preserve">Excel, PDF, RTF, </w:t>
      </w:r>
      <w:r w:rsidR="00542F7E">
        <w:t>or</w:t>
      </w:r>
      <w:r w:rsidR="002E6C7D">
        <w:t xml:space="preserve"> CSV</w:t>
      </w:r>
      <w:r w:rsidR="00384773">
        <w:t>) Viewer</w:t>
      </w:r>
      <w:r w:rsidR="000A2790">
        <w:t xml:space="preserve">-only features are not supported </w:t>
      </w:r>
      <w:r w:rsidR="002E6C7D">
        <w:t>in</w:t>
      </w:r>
      <w:r w:rsidR="000A2790">
        <w:t xml:space="preserve"> chained reports.</w:t>
      </w:r>
    </w:p>
    <w:p w:rsidR="00FF4680" w:rsidRDefault="00FF4680" w:rsidP="00FF4680">
      <w:pPr>
        <w:pStyle w:val="bodytext"/>
        <w:spacing w:after="0"/>
        <w:ind w:left="720"/>
        <w:rPr>
          <w:shd w:val="clear" w:color="auto" w:fill="FBD4B4"/>
        </w:rPr>
      </w:pPr>
    </w:p>
    <w:p w:rsidR="00815176" w:rsidRDefault="00815176" w:rsidP="00FF4680">
      <w:pPr>
        <w:pStyle w:val="ImportantNote"/>
        <w:spacing w:after="0"/>
      </w:pPr>
      <w:r>
        <w:t xml:space="preserve">Chained Reports do not support Excel templates. </w:t>
      </w:r>
      <w:r w:rsidR="00AB1BD6">
        <w:t>Additionally, a</w:t>
      </w:r>
      <w:r>
        <w:t xml:space="preserve">ll </w:t>
      </w:r>
      <w:r w:rsidR="00941B55">
        <w:t xml:space="preserve">RTF </w:t>
      </w:r>
      <w:r>
        <w:t>reports in a chained report must have a common template</w:t>
      </w:r>
      <w:r w:rsidR="007B0F4D">
        <w:t>.</w:t>
      </w:r>
    </w:p>
    <w:p w:rsidR="00FF4680" w:rsidRDefault="00FF4680" w:rsidP="00FF4680">
      <w:pPr>
        <w:pStyle w:val="bodytext"/>
        <w:spacing w:after="0"/>
        <w:ind w:firstLine="720"/>
        <w:rPr>
          <w:shd w:val="clear" w:color="auto" w:fill="FBD4B4"/>
        </w:rPr>
      </w:pPr>
    </w:p>
    <w:p w:rsidR="00815176" w:rsidRPr="00815176" w:rsidRDefault="00815176" w:rsidP="00FF4680">
      <w:pPr>
        <w:pStyle w:val="ImportantNote"/>
      </w:pPr>
      <w:r>
        <w:t>The Scheduler does not support Chained Reports.</w:t>
      </w:r>
    </w:p>
    <w:p w:rsidR="002026CE" w:rsidRDefault="002026CE" w:rsidP="00656CA1">
      <w:pPr>
        <w:pStyle w:val="Heading2"/>
      </w:pPr>
      <w:bookmarkStart w:id="236" w:name="_Chained_Report_Wizard"/>
      <w:bookmarkStart w:id="237" w:name="_Toc462824911"/>
      <w:bookmarkEnd w:id="236"/>
      <w:r>
        <w:t>Chained Report Wizard</w:t>
      </w:r>
      <w:bookmarkEnd w:id="237"/>
    </w:p>
    <w:p w:rsidR="00722D14" w:rsidRDefault="00722D14" w:rsidP="00722D14">
      <w:pPr>
        <w:pStyle w:val="bodytext"/>
      </w:pPr>
      <w:r>
        <w:t>The Chained Report Wizard is an interactive tool which allows you to create and edit Chained Reports.</w:t>
      </w:r>
    </w:p>
    <w:p w:rsidR="006445CA" w:rsidRDefault="006445CA" w:rsidP="006445CA">
      <w:pPr>
        <w:pStyle w:val="bodytext"/>
      </w:pPr>
      <w:r>
        <w:t xml:space="preserve">To navigate the wizard, either select the desired tab, or use </w:t>
      </w:r>
      <w:proofErr w:type="gramStart"/>
      <w:r>
        <w:t xml:space="preserve">the </w:t>
      </w:r>
      <w:r>
        <w:rPr>
          <w:noProof/>
        </w:rPr>
        <w:drawing>
          <wp:inline distT="0" distB="0" distL="0" distR="0">
            <wp:extent cx="571580" cy="95263"/>
            <wp:effectExtent l="19050" t="0" r="0" b="0"/>
            <wp:docPr id="962" name="Picture 858" descr="previous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ous button.png"/>
                    <pic:cNvPicPr/>
                  </pic:nvPicPr>
                  <pic:blipFill>
                    <a:blip r:embed="rId27" cstate="print"/>
                    <a:stretch>
                      <a:fillRect/>
                    </a:stretch>
                  </pic:blipFill>
                  <pic:spPr>
                    <a:xfrm>
                      <a:off x="0" y="0"/>
                      <a:ext cx="571580" cy="95263"/>
                    </a:xfrm>
                    <a:prstGeom prst="rect">
                      <a:avLst/>
                    </a:prstGeom>
                  </pic:spPr>
                </pic:pic>
              </a:graphicData>
            </a:graphic>
          </wp:inline>
        </w:drawing>
      </w:r>
      <w:r>
        <w:t xml:space="preserve"> and</w:t>
      </w:r>
      <w:proofErr w:type="gramEnd"/>
      <w:r>
        <w:t xml:space="preserve"> </w:t>
      </w:r>
      <w:r>
        <w:rPr>
          <w:noProof/>
        </w:rPr>
        <w:drawing>
          <wp:inline distT="0" distB="0" distL="0" distR="0">
            <wp:extent cx="362001" cy="95263"/>
            <wp:effectExtent l="19050" t="0" r="0" b="0"/>
            <wp:docPr id="963" name="Picture 859" descr="next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xt button.png"/>
                    <pic:cNvPicPr/>
                  </pic:nvPicPr>
                  <pic:blipFill>
                    <a:blip r:embed="rId28" cstate="print"/>
                    <a:stretch>
                      <a:fillRect/>
                    </a:stretch>
                  </pic:blipFill>
                  <pic:spPr>
                    <a:xfrm>
                      <a:off x="0" y="0"/>
                      <a:ext cx="362001" cy="95263"/>
                    </a:xfrm>
                    <a:prstGeom prst="rect">
                      <a:avLst/>
                    </a:prstGeom>
                  </pic:spPr>
                </pic:pic>
              </a:graphicData>
            </a:graphic>
          </wp:inline>
        </w:drawing>
      </w:r>
      <w:r>
        <w:t xml:space="preserve"> buttons.</w:t>
      </w:r>
    </w:p>
    <w:p w:rsidR="000A6B06" w:rsidRDefault="00722D14" w:rsidP="00C478E8">
      <w:pPr>
        <w:pStyle w:val="bodytext"/>
      </w:pPr>
      <w:proofErr w:type="gramStart"/>
      <w:r>
        <w:t>To save a Chaine</w:t>
      </w:r>
      <w:r w:rsidR="00317BE8">
        <w:t>d Report</w:t>
      </w:r>
      <w:r w:rsidR="00C26EBB">
        <w:t>,</w:t>
      </w:r>
      <w:r w:rsidR="00317BE8">
        <w:t xml:space="preserve"> </w:t>
      </w:r>
      <w:r w:rsidR="006445CA">
        <w:t>press</w:t>
      </w:r>
      <w:r w:rsidR="00317BE8">
        <w:t xml:space="preserve"> the save </w:t>
      </w:r>
      <w:r w:rsidR="006445CA" w:rsidRPr="006445CA">
        <w:rPr>
          <w:noProof/>
        </w:rPr>
        <w:drawing>
          <wp:inline distT="0" distB="0" distL="0" distR="0">
            <wp:extent cx="152400" cy="152400"/>
            <wp:effectExtent l="19050" t="0" r="0" b="0"/>
            <wp:docPr id="964" name="Picture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Save.pn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6445CA">
        <w:t xml:space="preserve"> </w:t>
      </w:r>
      <w:r w:rsidR="00317BE8">
        <w:t>button.</w:t>
      </w:r>
      <w:proofErr w:type="gramEnd"/>
    </w:p>
    <w:p w:rsidR="000A6B06" w:rsidRDefault="002026CE" w:rsidP="002026CE">
      <w:pPr>
        <w:pStyle w:val="bodytext"/>
        <w:tabs>
          <w:tab w:val="center" w:pos="5040"/>
        </w:tabs>
      </w:pPr>
      <w:r>
        <w:t xml:space="preserve">The </w:t>
      </w:r>
      <w:r w:rsidR="00C478E8">
        <w:t>Chained</w:t>
      </w:r>
      <w:r>
        <w:t xml:space="preserve"> Report Wizard has </w:t>
      </w:r>
      <w:r w:rsidR="00C478E8">
        <w:t>three</w:t>
      </w:r>
      <w:r>
        <w:t xml:space="preserve"> sub tabs. The Name and </w:t>
      </w:r>
      <w:r w:rsidR="00C478E8">
        <w:t>Reports</w:t>
      </w:r>
      <w:r>
        <w:t xml:space="preserve"> tabs must be comple</w:t>
      </w:r>
      <w:r w:rsidR="00C478E8">
        <w:t>ted.</w:t>
      </w:r>
    </w:p>
    <w:p w:rsidR="002026CE" w:rsidRDefault="002026CE" w:rsidP="002026CE">
      <w:pPr>
        <w:pStyle w:val="Heading3"/>
      </w:pPr>
      <w:bookmarkStart w:id="238" w:name="_Toc462824912"/>
      <w:r>
        <w:t>Name Tab</w:t>
      </w:r>
      <w:bookmarkEnd w:id="238"/>
    </w:p>
    <w:p w:rsidR="007B45FD" w:rsidRDefault="007B45FD" w:rsidP="002026CE">
      <w:pPr>
        <w:pStyle w:val="bodytext"/>
      </w:pPr>
      <w:r w:rsidRPr="007B45FD">
        <w:rPr>
          <w:noProof/>
        </w:rPr>
        <w:lastRenderedPageBreak/>
        <w:drawing>
          <wp:inline distT="0" distB="0" distL="0" distR="0">
            <wp:extent cx="6400800" cy="3691255"/>
            <wp:effectExtent l="19050" t="19050" r="19050" b="23495"/>
            <wp:docPr id="1042" name="Picture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user166.png"/>
                    <pic:cNvPicPr/>
                  </pic:nvPicPr>
                  <pic:blipFill>
                    <a:blip r:embed="rId3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91255"/>
                    </a:xfrm>
                    <a:prstGeom prst="rect">
                      <a:avLst/>
                    </a:prstGeom>
                    <a:ln>
                      <a:solidFill>
                        <a:schemeClr val="bg1">
                          <a:lumMod val="85000"/>
                        </a:schemeClr>
                      </a:solidFill>
                    </a:ln>
                  </pic:spPr>
                </pic:pic>
              </a:graphicData>
            </a:graphic>
          </wp:inline>
        </w:drawing>
      </w:r>
    </w:p>
    <w:p w:rsidR="006445CA" w:rsidRDefault="006445CA" w:rsidP="006445CA">
      <w:pPr>
        <w:pStyle w:val="bodytext"/>
      </w:pPr>
      <w:r>
        <w:t>In the Name tab, enter a report name and select the Folder to save the report.</w:t>
      </w:r>
    </w:p>
    <w:p w:rsidR="006445CA" w:rsidRDefault="006445CA" w:rsidP="006445CA">
      <w:pPr>
        <w:pStyle w:val="bodytext"/>
      </w:pPr>
      <w:r>
        <w:t xml:space="preserve">The report name can be up to 255 characters long. Avoid special characters such </w:t>
      </w:r>
      <w:proofErr w:type="gramStart"/>
      <w:r>
        <w:t>as ?</w:t>
      </w:r>
      <w:proofErr w:type="gramEnd"/>
      <w:r>
        <w:t xml:space="preserve"> : / \ * “ &lt; &gt;.</w:t>
      </w:r>
    </w:p>
    <w:p w:rsidR="006445CA" w:rsidRDefault="006445CA" w:rsidP="006445CA">
      <w:pPr>
        <w:pStyle w:val="bodytext"/>
      </w:pPr>
      <w:r>
        <w:t>A report</w:t>
      </w:r>
      <w:r w:rsidR="003E6BBF" w:rsidRPr="003E6BBF">
        <w:t>'</w:t>
      </w:r>
      <w:r>
        <w:t>s description appears at the bottom of the Main Menu when it is selected. You may also search by a report</w:t>
      </w:r>
      <w:r w:rsidR="003E6BBF" w:rsidRPr="003E6BBF">
        <w:t>'</w:t>
      </w:r>
      <w:r>
        <w:t>s description text.</w:t>
      </w:r>
    </w:p>
    <w:p w:rsidR="006445CA" w:rsidRDefault="006445CA" w:rsidP="00FF4680">
      <w:pPr>
        <w:pStyle w:val="ImportantNote"/>
      </w:pPr>
      <w:r>
        <w:t>You cannot create a report inside a folder that is read-only (</w:t>
      </w:r>
      <w:r>
        <w:rPr>
          <w:noProof/>
        </w:rPr>
        <w:drawing>
          <wp:inline distT="0" distB="0" distL="0" distR="0">
            <wp:extent cx="161925" cy="161925"/>
            <wp:effectExtent l="0" t="0" r="9525" b="9525"/>
            <wp:docPr id="965" name="Picture 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TreeFolderLock.pn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925" cy="161925"/>
                    </a:xfrm>
                    <a:prstGeom prst="rect">
                      <a:avLst/>
                    </a:prstGeom>
                  </pic:spPr>
                </pic:pic>
              </a:graphicData>
            </a:graphic>
          </wp:inline>
        </w:drawing>
      </w:r>
      <w:r>
        <w:t>).</w:t>
      </w:r>
    </w:p>
    <w:p w:rsidR="002026CE" w:rsidRDefault="00C478E8" w:rsidP="002026CE">
      <w:pPr>
        <w:pStyle w:val="Heading3"/>
      </w:pPr>
      <w:bookmarkStart w:id="239" w:name="_Toc462824913"/>
      <w:r>
        <w:t>Reports Tab</w:t>
      </w:r>
      <w:bookmarkEnd w:id="239"/>
    </w:p>
    <w:p w:rsidR="007B45FD" w:rsidRDefault="007B45FD" w:rsidP="00C478E8">
      <w:pPr>
        <w:rPr>
          <w:rFonts w:ascii="Open Sans" w:eastAsia="Times New Roman" w:hAnsi="Open Sans" w:cs="Times New Roman"/>
          <w:color w:val="607886"/>
          <w:sz w:val="22"/>
          <w:szCs w:val="22"/>
        </w:rPr>
      </w:pPr>
      <w:r w:rsidRPr="007B45FD">
        <w:rPr>
          <w:rFonts w:ascii="Open Sans" w:eastAsia="Times New Roman" w:hAnsi="Open Sans" w:cs="Times New Roman"/>
          <w:noProof/>
          <w:color w:val="607886"/>
          <w:sz w:val="22"/>
          <w:szCs w:val="22"/>
        </w:rPr>
        <w:lastRenderedPageBreak/>
        <w:drawing>
          <wp:inline distT="0" distB="0" distL="0" distR="0">
            <wp:extent cx="6400800" cy="3691255"/>
            <wp:effectExtent l="19050" t="19050" r="19050" b="23495"/>
            <wp:docPr id="1043" name="Picture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user167.png"/>
                    <pic:cNvPicPr/>
                  </pic:nvPicPr>
                  <pic:blipFill>
                    <a:blip r:embed="rId3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400800" cy="3691255"/>
                    </a:xfrm>
                    <a:prstGeom prst="rect">
                      <a:avLst/>
                    </a:prstGeom>
                    <a:ln>
                      <a:solidFill>
                        <a:schemeClr val="bg1">
                          <a:lumMod val="85000"/>
                        </a:schemeClr>
                      </a:solidFill>
                    </a:ln>
                  </pic:spPr>
                </pic:pic>
              </a:graphicData>
            </a:graphic>
          </wp:inline>
        </w:drawing>
      </w:r>
    </w:p>
    <w:p w:rsidR="007B45FD" w:rsidRDefault="007B45FD" w:rsidP="00C478E8">
      <w:pPr>
        <w:rPr>
          <w:rFonts w:ascii="Open Sans" w:eastAsia="Times New Roman" w:hAnsi="Open Sans" w:cs="Times New Roman"/>
          <w:color w:val="607886"/>
          <w:sz w:val="22"/>
          <w:szCs w:val="22"/>
        </w:rPr>
      </w:pPr>
    </w:p>
    <w:p w:rsidR="008055B4" w:rsidRDefault="00C478E8" w:rsidP="007B45FD">
      <w:pPr>
        <w:rPr>
          <w:rFonts w:ascii="Open Sans" w:eastAsia="Times New Roman" w:hAnsi="Open Sans" w:cs="Times New Roman"/>
          <w:color w:val="607886"/>
          <w:sz w:val="22"/>
          <w:szCs w:val="22"/>
        </w:rPr>
      </w:pPr>
      <w:r w:rsidRPr="00C478E8">
        <w:rPr>
          <w:rFonts w:ascii="Open Sans" w:eastAsia="Times New Roman" w:hAnsi="Open Sans" w:cs="Times New Roman"/>
          <w:color w:val="607886"/>
          <w:sz w:val="22"/>
          <w:szCs w:val="22"/>
        </w:rPr>
        <w:t>In the</w:t>
      </w:r>
      <w:r>
        <w:rPr>
          <w:rFonts w:ascii="Open Sans" w:eastAsia="Times New Roman" w:hAnsi="Open Sans" w:cs="Times New Roman"/>
          <w:color w:val="607886"/>
          <w:sz w:val="22"/>
          <w:szCs w:val="22"/>
        </w:rPr>
        <w:t xml:space="preserve"> Reports </w:t>
      </w:r>
      <w:r w:rsidR="00C26EBB">
        <w:rPr>
          <w:rFonts w:ascii="Open Sans" w:eastAsia="Times New Roman" w:hAnsi="Open Sans" w:cs="Times New Roman"/>
          <w:color w:val="607886"/>
          <w:sz w:val="22"/>
          <w:szCs w:val="22"/>
        </w:rPr>
        <w:t>T</w:t>
      </w:r>
      <w:r>
        <w:rPr>
          <w:rFonts w:ascii="Open Sans" w:eastAsia="Times New Roman" w:hAnsi="Open Sans" w:cs="Times New Roman"/>
          <w:color w:val="607886"/>
          <w:sz w:val="22"/>
          <w:szCs w:val="22"/>
        </w:rPr>
        <w:t>ab</w:t>
      </w:r>
      <w:r w:rsidR="00C26EBB">
        <w:rPr>
          <w:rFonts w:ascii="Open Sans" w:eastAsia="Times New Roman" w:hAnsi="Open Sans" w:cs="Times New Roman"/>
          <w:color w:val="607886"/>
          <w:sz w:val="22"/>
          <w:szCs w:val="22"/>
        </w:rPr>
        <w:t>,</w:t>
      </w:r>
      <w:r>
        <w:rPr>
          <w:rFonts w:ascii="Open Sans" w:eastAsia="Times New Roman" w:hAnsi="Open Sans" w:cs="Times New Roman"/>
          <w:color w:val="607886"/>
          <w:sz w:val="22"/>
          <w:szCs w:val="22"/>
        </w:rPr>
        <w:t xml:space="preserve"> select the reports you wish to include in the Chained Report.</w:t>
      </w:r>
    </w:p>
    <w:p w:rsidR="008055B4" w:rsidRDefault="008055B4" w:rsidP="007B45FD">
      <w:pPr>
        <w:rPr>
          <w:rFonts w:ascii="Open Sans" w:eastAsia="Times New Roman" w:hAnsi="Open Sans" w:cs="Times New Roman"/>
          <w:color w:val="607886"/>
          <w:sz w:val="22"/>
          <w:szCs w:val="22"/>
        </w:rPr>
      </w:pPr>
    </w:p>
    <w:p w:rsidR="00C478E8" w:rsidRPr="00C478E8" w:rsidRDefault="00C478E8" w:rsidP="00FF4680">
      <w:pPr>
        <w:pStyle w:val="ImportantNote"/>
      </w:pPr>
      <w:r>
        <w:t xml:space="preserve">You can only include Standard Reports, Express Reports, and </w:t>
      </w:r>
      <w:proofErr w:type="spellStart"/>
      <w:r>
        <w:t>CrossTab</w:t>
      </w:r>
      <w:proofErr w:type="spellEnd"/>
      <w:r>
        <w:t xml:space="preserve"> reports in a Chained Report.</w:t>
      </w:r>
    </w:p>
    <w:p w:rsidR="000A6B06" w:rsidRDefault="008D4F7D" w:rsidP="00D4103D">
      <w:pPr>
        <w:pStyle w:val="bodytext"/>
        <w:numPr>
          <w:ilvl w:val="0"/>
          <w:numId w:val="127"/>
        </w:numPr>
        <w:tabs>
          <w:tab w:val="left" w:pos="360"/>
        </w:tabs>
      </w:pPr>
      <w:r>
        <w:t>To add a r</w:t>
      </w:r>
      <w:r w:rsidR="0033101B">
        <w:t>eport</w:t>
      </w:r>
      <w:r w:rsidR="00C26EBB">
        <w:t>,</w:t>
      </w:r>
      <w:r w:rsidR="0033101B">
        <w:t xml:space="preserve"> either drag and drop it to the </w:t>
      </w:r>
      <w:r w:rsidR="006445CA">
        <w:t>selection pane</w:t>
      </w:r>
      <w:r w:rsidR="0033101B">
        <w:t xml:space="preserve">, </w:t>
      </w:r>
      <w:r w:rsidR="006445CA">
        <w:t>or select the report and press</w:t>
      </w:r>
      <w:r w:rsidR="0033101B">
        <w:t xml:space="preserve"> the </w:t>
      </w:r>
      <w:r w:rsidR="00DD7C1B">
        <w:rPr>
          <w:noProof/>
        </w:rPr>
        <w:drawing>
          <wp:inline distT="0" distB="0" distL="0" distR="0">
            <wp:extent cx="438327" cy="133404"/>
            <wp:effectExtent l="19050" t="0" r="0" b="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DD7C1B" w:rsidDel="00DD7C1B">
        <w:t xml:space="preserve"> </w:t>
      </w:r>
      <w:r w:rsidR="0033101B">
        <w:t>button</w:t>
      </w:r>
      <w:r w:rsidR="00C26EBB">
        <w:t>,</w:t>
      </w:r>
      <w:r w:rsidR="006445CA">
        <w:t xml:space="preserve"> or double-click the report.</w:t>
      </w:r>
    </w:p>
    <w:p w:rsidR="006445CA" w:rsidRDefault="006445CA" w:rsidP="00D4103D">
      <w:pPr>
        <w:pStyle w:val="bodytext"/>
        <w:numPr>
          <w:ilvl w:val="0"/>
          <w:numId w:val="127"/>
        </w:numPr>
      </w:pPr>
      <w:r>
        <w:t>To search for a report, enter the terms into the search bar (</w:t>
      </w:r>
      <w:r>
        <w:rPr>
          <w:noProof/>
        </w:rPr>
        <w:drawing>
          <wp:inline distT="0" distB="0" distL="0" distR="0">
            <wp:extent cx="1038370" cy="161948"/>
            <wp:effectExtent l="19050" t="0" r="9380" b="0"/>
            <wp:docPr id="970" name="Picture 766" descr="search 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rch bar.png"/>
                    <pic:cNvPicPr/>
                  </pic:nvPicPr>
                  <pic:blipFill>
                    <a:blip r:embed="rId35" cstate="print"/>
                    <a:stretch>
                      <a:fillRect/>
                    </a:stretch>
                  </pic:blipFill>
                  <pic:spPr>
                    <a:xfrm>
                      <a:off x="0" y="0"/>
                      <a:ext cx="1038370" cy="161948"/>
                    </a:xfrm>
                    <a:prstGeom prst="rect">
                      <a:avLst/>
                    </a:prstGeom>
                  </pic:spPr>
                </pic:pic>
              </a:graphicData>
            </a:graphic>
          </wp:inline>
        </w:drawing>
      </w:r>
      <w:r>
        <w:t>).</w:t>
      </w:r>
    </w:p>
    <w:p w:rsidR="000723FF" w:rsidRDefault="008B2970" w:rsidP="00D4103D">
      <w:pPr>
        <w:pStyle w:val="bodytext"/>
        <w:numPr>
          <w:ilvl w:val="0"/>
          <w:numId w:val="127"/>
        </w:numPr>
        <w:tabs>
          <w:tab w:val="left" w:pos="360"/>
        </w:tabs>
      </w:pPr>
      <w:r>
        <w:t xml:space="preserve">A </w:t>
      </w:r>
      <w:r w:rsidR="008D4F7D">
        <w:t>r</w:t>
      </w:r>
      <w:r>
        <w:t>eport may</w:t>
      </w:r>
      <w:r w:rsidR="00481568">
        <w:t xml:space="preserve"> be</w:t>
      </w:r>
      <w:r>
        <w:t xml:space="preserve"> able to export only in certain formats. Available formats for each report are listed under Available Export Types. A Chained Report which contains a format restriction on one of its reports cannot e</w:t>
      </w:r>
      <w:r w:rsidR="000723FF">
        <w:t>xport</w:t>
      </w:r>
      <w:r>
        <w:t xml:space="preserve"> </w:t>
      </w:r>
      <w:r w:rsidR="000723FF">
        <w:t>to</w:t>
      </w:r>
      <w:r>
        <w:t xml:space="preserve"> that format.</w:t>
      </w:r>
    </w:p>
    <w:p w:rsidR="008334D2" w:rsidRDefault="00481568" w:rsidP="00D4103D">
      <w:pPr>
        <w:pStyle w:val="bodytext"/>
        <w:numPr>
          <w:ilvl w:val="0"/>
          <w:numId w:val="127"/>
        </w:numPr>
        <w:tabs>
          <w:tab w:val="left" w:pos="360"/>
        </w:tabs>
      </w:pPr>
      <w:r>
        <w:t xml:space="preserve">If a </w:t>
      </w:r>
      <w:r w:rsidR="008D4F7D">
        <w:t>r</w:t>
      </w:r>
      <w:r w:rsidR="00D818FD">
        <w:t xml:space="preserve">eport has </w:t>
      </w:r>
      <w:r w:rsidR="003E6BBF" w:rsidRPr="003E6BBF">
        <w:t>'</w:t>
      </w:r>
      <w:r w:rsidR="00A41F1A" w:rsidRPr="00A41F1A">
        <w:rPr>
          <w:i/>
        </w:rPr>
        <w:t>Prompt for Value</w:t>
      </w:r>
      <w:r w:rsidR="003E6BBF" w:rsidRPr="003E6BBF">
        <w:t>'</w:t>
      </w:r>
      <w:r w:rsidR="00D818FD">
        <w:t xml:space="preserve"> filters or parameters, </w:t>
      </w:r>
      <w:r w:rsidR="003D79F1">
        <w:t>use</w:t>
      </w:r>
      <w:r w:rsidR="00DC50EB">
        <w:t xml:space="preserve"> the </w:t>
      </w:r>
      <w:r w:rsidR="003E6BBF" w:rsidRPr="003E6BBF">
        <w:t>'</w:t>
      </w:r>
      <w:r w:rsidR="00DC50EB">
        <w:t>Edit Report Options</w:t>
      </w:r>
      <w:r w:rsidR="003E6BBF" w:rsidRPr="003E6BBF">
        <w:t>'</w:t>
      </w:r>
      <w:r w:rsidR="00DC50EB">
        <w:t xml:space="preserve"> button (</w:t>
      </w:r>
      <w:r w:rsidR="00F706D0">
        <w:rPr>
          <w:noProof/>
        </w:rPr>
        <w:drawing>
          <wp:inline distT="0" distB="0" distL="0" distR="0">
            <wp:extent cx="152400" cy="152400"/>
            <wp:effectExtent l="19050" t="0" r="0" b="0"/>
            <wp:docPr id="773" name="Picture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Edit.png"/>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a:noFill/>
                    <a:ln>
                      <a:noFill/>
                    </a:ln>
                  </pic:spPr>
                </pic:pic>
              </a:graphicData>
            </a:graphic>
          </wp:inline>
        </w:drawing>
      </w:r>
      <w:r w:rsidR="00DC50EB">
        <w:t xml:space="preserve">) to access the </w:t>
      </w:r>
      <w:r w:rsidR="00DC50EB" w:rsidRPr="000723FF">
        <w:rPr>
          <w:b/>
        </w:rPr>
        <w:t>Report Properties</w:t>
      </w:r>
      <w:r w:rsidR="00DC50EB">
        <w:t xml:space="preserve"> menu, where you can </w:t>
      </w:r>
      <w:r w:rsidR="008334D2">
        <w:t>specify how to prompt fo</w:t>
      </w:r>
      <w:r w:rsidR="00842794">
        <w:t>r these filter values:</w:t>
      </w:r>
    </w:p>
    <w:p w:rsidR="008334D2" w:rsidRDefault="007800BA" w:rsidP="00D4103D">
      <w:pPr>
        <w:pStyle w:val="bodytext"/>
        <w:numPr>
          <w:ilvl w:val="1"/>
          <w:numId w:val="55"/>
        </w:numPr>
        <w:tabs>
          <w:tab w:val="left" w:pos="360"/>
        </w:tabs>
      </w:pPr>
      <w:r>
        <w:rPr>
          <w:b/>
        </w:rPr>
        <w:t>Common</w:t>
      </w:r>
      <w:r w:rsidR="008334D2" w:rsidRPr="008334D2">
        <w:rPr>
          <w:b/>
        </w:rPr>
        <w:t xml:space="preserve"> Prompt</w:t>
      </w:r>
      <w:r w:rsidR="008334D2">
        <w:t xml:space="preserve"> – When the Chained Report executes, you will be prompted for a value that is used by all of the reports on the Chained Report that </w:t>
      </w:r>
      <w:r w:rsidR="00842794">
        <w:t>have filter prompts</w:t>
      </w:r>
      <w:r w:rsidR="008334D2">
        <w:t xml:space="preserve"> on this Data Field.</w:t>
      </w:r>
    </w:p>
    <w:p w:rsidR="008334D2" w:rsidRDefault="008334D2" w:rsidP="00D4103D">
      <w:pPr>
        <w:pStyle w:val="bodytext"/>
        <w:numPr>
          <w:ilvl w:val="1"/>
          <w:numId w:val="75"/>
        </w:numPr>
      </w:pPr>
      <w:r w:rsidRPr="00055A58">
        <w:rPr>
          <w:b/>
        </w:rPr>
        <w:t>Report Prompt</w:t>
      </w:r>
      <w:r>
        <w:t xml:space="preserve"> – When the Chained Report executes</w:t>
      </w:r>
      <w:r w:rsidR="00C26EBB">
        <w:t>,</w:t>
      </w:r>
      <w:r>
        <w:t xml:space="preserve"> you will be prompted for a value to filter this specific report.</w:t>
      </w:r>
    </w:p>
    <w:p w:rsidR="000A6B06" w:rsidRDefault="008334D2" w:rsidP="00D4103D">
      <w:pPr>
        <w:pStyle w:val="bodytext"/>
        <w:numPr>
          <w:ilvl w:val="1"/>
          <w:numId w:val="75"/>
        </w:numPr>
      </w:pPr>
      <w:r w:rsidRPr="00055A58">
        <w:rPr>
          <w:b/>
        </w:rPr>
        <w:lastRenderedPageBreak/>
        <w:t>Assign Value</w:t>
      </w:r>
      <w:r>
        <w:t xml:space="preserve"> – Assign the filter a specific value. This filter will not prompt when the Chained Report executes.</w:t>
      </w:r>
    </w:p>
    <w:p w:rsidR="000A6B06" w:rsidRDefault="0033101B" w:rsidP="00D4103D">
      <w:pPr>
        <w:pStyle w:val="bodytext"/>
        <w:numPr>
          <w:ilvl w:val="0"/>
          <w:numId w:val="75"/>
        </w:numPr>
      </w:pPr>
      <w:r>
        <w:t xml:space="preserve">Use the </w:t>
      </w:r>
      <w:r w:rsidR="00300DDF">
        <w:t>up (</w:t>
      </w:r>
      <w:r w:rsidR="00300DDF">
        <w:rPr>
          <w:noProof/>
        </w:rPr>
        <w:drawing>
          <wp:inline distT="0" distB="0" distL="0" distR="0">
            <wp:extent cx="142875" cy="85725"/>
            <wp:effectExtent l="19050" t="0" r="9525" b="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EditArrowUp2.pn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 and down (</w:t>
      </w:r>
      <w:r w:rsidR="00300DDF">
        <w:rPr>
          <w:noProof/>
        </w:rPr>
        <w:drawing>
          <wp:inline distT="0" distB="0" distL="0" distR="0">
            <wp:extent cx="142875" cy="85725"/>
            <wp:effectExtent l="19050" t="0" r="9525"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EditArrowDown2.pn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85725"/>
                    </a:xfrm>
                    <a:prstGeom prst="rect">
                      <a:avLst/>
                    </a:prstGeom>
                    <a:noFill/>
                    <a:ln>
                      <a:noFill/>
                    </a:ln>
                  </pic:spPr>
                </pic:pic>
              </a:graphicData>
            </a:graphic>
          </wp:inline>
        </w:drawing>
      </w:r>
      <w:r w:rsidR="00300DDF">
        <w:t>)</w:t>
      </w:r>
      <w:r>
        <w:t xml:space="preserve"> arrows to indicate the</w:t>
      </w:r>
      <w:r w:rsidR="00B239F7">
        <w:t xml:space="preserve"> order of the reports.</w:t>
      </w:r>
    </w:p>
    <w:p w:rsidR="006445CA" w:rsidRDefault="0033101B" w:rsidP="00D4103D">
      <w:pPr>
        <w:pStyle w:val="bodytext"/>
        <w:numPr>
          <w:ilvl w:val="0"/>
          <w:numId w:val="75"/>
        </w:numPr>
      </w:pPr>
      <w:r>
        <w:t>To remove a report</w:t>
      </w:r>
      <w:r w:rsidR="00C26EBB">
        <w:t>,</w:t>
      </w:r>
      <w:r>
        <w:t xml:space="preserve"> </w:t>
      </w:r>
      <w:r w:rsidR="006445CA">
        <w:t>press</w:t>
      </w:r>
      <w:r>
        <w:t xml:space="preserve"> the delete button </w:t>
      </w:r>
      <w:r w:rsidR="00FF625A">
        <w:t>(</w:t>
      </w:r>
      <w:r w:rsidR="00E153A1">
        <w:rPr>
          <w:noProof/>
        </w:rPr>
        <w:drawing>
          <wp:inline distT="0" distB="0" distL="0" distR="0">
            <wp:extent cx="133350" cy="133350"/>
            <wp:effectExtent l="19050" t="0" r="0" b="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C478E8" w:rsidRDefault="00C478E8" w:rsidP="00C478E8">
      <w:pPr>
        <w:pStyle w:val="Heading3"/>
      </w:pPr>
      <w:bookmarkStart w:id="240" w:name="_Toc462824914"/>
      <w:r>
        <w:t>Options Tab</w:t>
      </w:r>
      <w:bookmarkEnd w:id="240"/>
    </w:p>
    <w:p w:rsidR="007B45FD" w:rsidRDefault="003E7DC4" w:rsidP="00C478E8">
      <w:pPr>
        <w:pStyle w:val="bodytext"/>
      </w:pPr>
      <w:r>
        <w:rPr>
          <w:noProof/>
        </w:rPr>
        <w:drawing>
          <wp:inline distT="0" distB="0" distL="0" distR="0">
            <wp:extent cx="4010585" cy="2819794"/>
            <wp:effectExtent l="19050" t="0" r="8965" b="0"/>
            <wp:docPr id="19" name="Picture 18" descr="chained report 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ned report options.png"/>
                    <pic:cNvPicPr/>
                  </pic:nvPicPr>
                  <pic:blipFill>
                    <a:blip r:embed="rId361" cstate="print"/>
                    <a:stretch>
                      <a:fillRect/>
                    </a:stretch>
                  </pic:blipFill>
                  <pic:spPr>
                    <a:xfrm>
                      <a:off x="0" y="0"/>
                      <a:ext cx="4010585" cy="2819794"/>
                    </a:xfrm>
                    <a:prstGeom prst="rect">
                      <a:avLst/>
                    </a:prstGeom>
                  </pic:spPr>
                </pic:pic>
              </a:graphicData>
            </a:graphic>
          </wp:inline>
        </w:drawing>
      </w:r>
    </w:p>
    <w:p w:rsidR="008251F0" w:rsidRDefault="00C478E8" w:rsidP="008251F0">
      <w:pPr>
        <w:pStyle w:val="bodytext"/>
        <w:rPr>
          <w:b/>
        </w:rPr>
      </w:pPr>
      <w:r>
        <w:t xml:space="preserve">The Options </w:t>
      </w:r>
      <w:r w:rsidR="00C26EBB">
        <w:t>T</w:t>
      </w:r>
      <w:r>
        <w:t>ab allows you to control</w:t>
      </w:r>
      <w:r w:rsidR="007B45FD">
        <w:t xml:space="preserve"> various report options </w:t>
      </w:r>
      <w:r w:rsidR="00DC50EB">
        <w:t>for the chained report.</w:t>
      </w:r>
    </w:p>
    <w:p w:rsidR="000A6B06" w:rsidRDefault="008251F0" w:rsidP="000A6B06">
      <w:pPr>
        <w:pStyle w:val="bodytext"/>
        <w:rPr>
          <w:b/>
        </w:rPr>
      </w:pPr>
      <w:r w:rsidRPr="003035D3">
        <w:rPr>
          <w:b/>
        </w:rPr>
        <w:t>General Options</w:t>
      </w:r>
    </w:p>
    <w:p w:rsidR="000A6B06" w:rsidRDefault="00F81461" w:rsidP="00D4103D">
      <w:pPr>
        <w:pStyle w:val="bodytext"/>
        <w:numPr>
          <w:ilvl w:val="0"/>
          <w:numId w:val="157"/>
        </w:numPr>
        <w:ind w:left="720"/>
        <w:rPr>
          <w:b/>
        </w:rPr>
      </w:pPr>
      <w:r>
        <w:t xml:space="preserve">Use the </w:t>
      </w:r>
      <w:r w:rsidR="003E6BBF" w:rsidRPr="003E6BBF">
        <w:t>'</w:t>
      </w:r>
      <w:r w:rsidRPr="007B45FD">
        <w:rPr>
          <w:i/>
        </w:rPr>
        <w:t>Default Export Type</w:t>
      </w:r>
      <w:r w:rsidR="003E6BBF" w:rsidRPr="003E6BBF">
        <w:t>'</w:t>
      </w:r>
      <w:r>
        <w:t xml:space="preserve"> menu to specify the</w:t>
      </w:r>
      <w:r w:rsidR="00910877">
        <w:t xml:space="preserve"> default format for the report.</w:t>
      </w:r>
    </w:p>
    <w:p w:rsidR="000A6B06" w:rsidRDefault="00F81461" w:rsidP="00D4103D">
      <w:pPr>
        <w:pStyle w:val="bodytext"/>
        <w:numPr>
          <w:ilvl w:val="0"/>
          <w:numId w:val="157"/>
        </w:numPr>
        <w:ind w:left="720"/>
        <w:rPr>
          <w:b/>
        </w:rPr>
      </w:pPr>
      <w:r>
        <w:t xml:space="preserve">Output types may be disabled by </w:t>
      </w:r>
      <w:proofErr w:type="spellStart"/>
      <w:r>
        <w:t>unchecking</w:t>
      </w:r>
      <w:proofErr w:type="spellEnd"/>
      <w:r>
        <w:t xml:space="preserve"> the boxes for </w:t>
      </w:r>
      <w:r w:rsidR="003E6BBF" w:rsidRPr="003E6BBF">
        <w:t>'</w:t>
      </w:r>
      <w:r w:rsidRPr="007B45FD">
        <w:rPr>
          <w:i/>
        </w:rPr>
        <w:t>Allowed Export Types</w:t>
      </w:r>
      <w:r w:rsidR="003E6BBF" w:rsidRPr="003E6BBF">
        <w:t>'</w:t>
      </w:r>
      <w:r>
        <w:t>.</w:t>
      </w:r>
      <w:bookmarkStart w:id="241" w:name="_Formulas"/>
      <w:bookmarkEnd w:id="241"/>
    </w:p>
    <w:p w:rsidR="00F81461" w:rsidRPr="000A6B06" w:rsidRDefault="00F81461" w:rsidP="00D4103D">
      <w:pPr>
        <w:pStyle w:val="bodytext"/>
        <w:numPr>
          <w:ilvl w:val="0"/>
          <w:numId w:val="157"/>
        </w:numPr>
        <w:ind w:left="720"/>
        <w:rPr>
          <w:b/>
        </w:rPr>
      </w:pPr>
      <w:r>
        <w:t xml:space="preserve">Use the </w:t>
      </w:r>
      <w:r w:rsidR="003E6BBF" w:rsidRPr="003E6BBF">
        <w:t>'</w:t>
      </w:r>
      <w:r w:rsidRPr="007B45FD">
        <w:rPr>
          <w:i/>
        </w:rPr>
        <w:t>No Data Qualified Action</w:t>
      </w:r>
      <w:r w:rsidR="003E6BBF" w:rsidRPr="003E6BBF">
        <w:t>'</w:t>
      </w:r>
      <w:r>
        <w:t xml:space="preserve"> menu to select what to display if no data qualifies for a report.</w:t>
      </w:r>
    </w:p>
    <w:p w:rsidR="00A8075E" w:rsidRDefault="00A8075E" w:rsidP="00D4103D">
      <w:pPr>
        <w:pStyle w:val="bodytext"/>
        <w:numPr>
          <w:ilvl w:val="1"/>
          <w:numId w:val="157"/>
        </w:numPr>
        <w:tabs>
          <w:tab w:val="left" w:pos="360"/>
        </w:tabs>
        <w:ind w:left="1440"/>
      </w:pPr>
      <w:r>
        <w:rPr>
          <w:b/>
        </w:rPr>
        <w:t>Skip</w:t>
      </w:r>
      <w:r w:rsidRPr="00F81461">
        <w:rPr>
          <w:b/>
        </w:rPr>
        <w:t xml:space="preserve"> Report –</w:t>
      </w:r>
      <w:r>
        <w:t xml:space="preserve"> Display the next qualified report.</w:t>
      </w:r>
    </w:p>
    <w:p w:rsidR="00815176" w:rsidRDefault="00F81461" w:rsidP="00D4103D">
      <w:pPr>
        <w:pStyle w:val="bodytext"/>
        <w:numPr>
          <w:ilvl w:val="1"/>
          <w:numId w:val="157"/>
        </w:numPr>
        <w:tabs>
          <w:tab w:val="left" w:pos="360"/>
        </w:tabs>
        <w:ind w:left="1440"/>
      </w:pPr>
      <w:r w:rsidRPr="00F81461">
        <w:rPr>
          <w:b/>
        </w:rPr>
        <w:t>Show Placeholder</w:t>
      </w:r>
      <w:r>
        <w:t xml:space="preserve"> –</w:t>
      </w:r>
      <w:r w:rsidR="00A8075E">
        <w:t xml:space="preserve"> Show</w:t>
      </w:r>
      <w:r>
        <w:t xml:space="preserve"> a placeholder message in place of the report.</w:t>
      </w:r>
    </w:p>
    <w:p w:rsidR="00886473" w:rsidRDefault="007747E6" w:rsidP="00886473">
      <w:pPr>
        <w:pStyle w:val="bodytext"/>
        <w:numPr>
          <w:ilvl w:val="0"/>
          <w:numId w:val="55"/>
        </w:numPr>
        <w:tabs>
          <w:tab w:val="left" w:pos="360"/>
        </w:tabs>
        <w:ind w:left="720"/>
      </w:pPr>
      <w:r>
        <w:t>Check the box for '</w:t>
      </w:r>
      <w:r>
        <w:rPr>
          <w:i/>
        </w:rPr>
        <w:t>Collate Reports</w:t>
      </w:r>
      <w:r>
        <w:t xml:space="preserve">' to </w:t>
      </w:r>
      <w:r w:rsidR="00B630D9">
        <w:t>enable report collation.</w:t>
      </w:r>
      <w:r w:rsidR="00886473">
        <w:t xml:space="preserve"> Reports must have a common sort field in order to collate.</w:t>
      </w:r>
      <w:r w:rsidR="008259D0" w:rsidRPr="008259D0">
        <w:rPr>
          <w:rFonts w:ascii="Segoe UI" w:eastAsia="Arial Unicode MS" w:hAnsi="Segoe UI" w:cs="Segoe UI"/>
          <w:color w:val="212121"/>
          <w:sz w:val="23"/>
          <w:szCs w:val="23"/>
          <w:shd w:val="clear" w:color="auto" w:fill="FFFFFF"/>
        </w:rPr>
        <w:t xml:space="preserve"> </w:t>
      </w:r>
      <w:r w:rsidR="008259D0">
        <w:t>The values of each s</w:t>
      </w:r>
      <w:r w:rsidR="008259D0" w:rsidRPr="008259D0">
        <w:t xml:space="preserve">ort are used to filter </w:t>
      </w:r>
      <w:r w:rsidR="008259D0">
        <w:t>each report</w:t>
      </w:r>
      <w:r w:rsidR="008259D0" w:rsidRPr="008259D0">
        <w:t xml:space="preserve"> and re-execute them in turn</w:t>
      </w:r>
      <w:r w:rsidR="008259D0">
        <w:t>.</w:t>
      </w:r>
    </w:p>
    <w:p w:rsidR="00886473" w:rsidRDefault="00886473" w:rsidP="00886473">
      <w:pPr>
        <w:pStyle w:val="bodytext"/>
        <w:tabs>
          <w:tab w:val="left" w:pos="360"/>
        </w:tabs>
        <w:ind w:left="360"/>
      </w:pPr>
      <w:r w:rsidRPr="00886473">
        <w:t>With</w:t>
      </w:r>
      <w:r>
        <w:rPr>
          <w:b/>
        </w:rPr>
        <w:t xml:space="preserve"> </w:t>
      </w:r>
      <w:r>
        <w:t>c</w:t>
      </w:r>
      <w:r w:rsidRPr="00886473">
        <w:t>ollation</w:t>
      </w:r>
      <w:r w:rsidRPr="00886473">
        <w:rPr>
          <w:b/>
        </w:rPr>
        <w:t xml:space="preserve"> Disabled</w:t>
      </w:r>
      <w:r>
        <w:t xml:space="preserve"> (default) the reports </w:t>
      </w:r>
      <w:r w:rsidR="008259D0">
        <w:t>output</w:t>
      </w:r>
      <w:r>
        <w:t xml:space="preserve"> in the following manner:</w:t>
      </w:r>
    </w:p>
    <w:tbl>
      <w:tblPr>
        <w:tblStyle w:val="TableGrid"/>
        <w:tblW w:w="0" w:type="auto"/>
        <w:tblInd w:w="725" w:type="dxa"/>
        <w:tblCellMar>
          <w:left w:w="0" w:type="dxa"/>
          <w:right w:w="0" w:type="dxa"/>
        </w:tblCellMar>
        <w:tblLook w:val="04A0"/>
      </w:tblPr>
      <w:tblGrid>
        <w:gridCol w:w="1681"/>
      </w:tblGrid>
      <w:tr w:rsidR="004055D1" w:rsidTr="004055D1">
        <w:tc>
          <w:tcPr>
            <w:tcW w:w="0" w:type="auto"/>
          </w:tcPr>
          <w:p w:rsidR="004055D1" w:rsidRDefault="004055D1" w:rsidP="004055D1">
            <w:pPr>
              <w:pStyle w:val="bodytext"/>
              <w:tabs>
                <w:tab w:val="left" w:pos="360"/>
              </w:tabs>
              <w:spacing w:after="0"/>
            </w:pPr>
            <w:r w:rsidRPr="00886473">
              <w:rPr>
                <w:shd w:val="clear" w:color="auto" w:fill="C6D9F1" w:themeFill="text2" w:themeFillTint="33"/>
              </w:rPr>
              <w:t>Report 1</w:t>
            </w:r>
            <w:r>
              <w:t>, Page 1</w:t>
            </w:r>
          </w:p>
          <w:p w:rsidR="004055D1" w:rsidRDefault="004055D1" w:rsidP="004055D1">
            <w:pPr>
              <w:pStyle w:val="bodytext"/>
              <w:tabs>
                <w:tab w:val="left" w:pos="360"/>
              </w:tabs>
              <w:spacing w:after="0"/>
            </w:pPr>
            <w:r w:rsidRPr="00886473">
              <w:rPr>
                <w:shd w:val="clear" w:color="auto" w:fill="C6D9F1" w:themeFill="text2" w:themeFillTint="33"/>
              </w:rPr>
              <w:t>Report 1</w:t>
            </w:r>
            <w:r>
              <w:t>, Page 2</w:t>
            </w:r>
          </w:p>
          <w:p w:rsidR="004055D1" w:rsidRDefault="004055D1" w:rsidP="004055D1">
            <w:pPr>
              <w:pStyle w:val="bodytext"/>
              <w:tabs>
                <w:tab w:val="left" w:pos="360"/>
              </w:tabs>
              <w:spacing w:after="0"/>
            </w:pPr>
            <w:r w:rsidRPr="00886473">
              <w:rPr>
                <w:shd w:val="clear" w:color="auto" w:fill="FDE9D9" w:themeFill="accent6" w:themeFillTint="33"/>
              </w:rPr>
              <w:lastRenderedPageBreak/>
              <w:t>Report 2</w:t>
            </w:r>
            <w:r>
              <w:t>, Page 1</w:t>
            </w:r>
          </w:p>
          <w:p w:rsidR="004055D1" w:rsidRDefault="004055D1" w:rsidP="004055D1">
            <w:pPr>
              <w:pStyle w:val="bodytext"/>
              <w:tabs>
                <w:tab w:val="left" w:pos="360"/>
              </w:tabs>
              <w:spacing w:after="0"/>
            </w:pPr>
            <w:r w:rsidRPr="00886473">
              <w:rPr>
                <w:shd w:val="clear" w:color="auto" w:fill="FDE9D9" w:themeFill="accent6" w:themeFillTint="33"/>
              </w:rPr>
              <w:t>Report 2</w:t>
            </w:r>
            <w:r>
              <w:t>, Page 2</w:t>
            </w:r>
          </w:p>
        </w:tc>
      </w:tr>
    </w:tbl>
    <w:p w:rsidR="004055D1" w:rsidRDefault="004055D1" w:rsidP="004055D1">
      <w:pPr>
        <w:pStyle w:val="bodytext"/>
        <w:tabs>
          <w:tab w:val="left" w:pos="360"/>
        </w:tabs>
        <w:spacing w:after="0"/>
        <w:ind w:left="720"/>
      </w:pPr>
    </w:p>
    <w:p w:rsidR="00886473" w:rsidRDefault="00886473" w:rsidP="00886473">
      <w:pPr>
        <w:pStyle w:val="bodytext"/>
        <w:tabs>
          <w:tab w:val="left" w:pos="360"/>
        </w:tabs>
        <w:ind w:left="360"/>
      </w:pPr>
      <w:r>
        <w:t xml:space="preserve">With collation </w:t>
      </w:r>
      <w:r w:rsidRPr="00886473">
        <w:rPr>
          <w:b/>
        </w:rPr>
        <w:t>Enabled</w:t>
      </w:r>
      <w:r>
        <w:t xml:space="preserve"> the reports </w:t>
      </w:r>
      <w:r w:rsidR="008259D0">
        <w:t>output</w:t>
      </w:r>
      <w:r>
        <w:t xml:space="preserve"> in the following manner:</w:t>
      </w:r>
    </w:p>
    <w:tbl>
      <w:tblPr>
        <w:tblStyle w:val="TableGrid"/>
        <w:tblW w:w="0" w:type="auto"/>
        <w:tblInd w:w="725" w:type="dxa"/>
        <w:tblCellMar>
          <w:left w:w="0" w:type="dxa"/>
          <w:right w:w="0" w:type="dxa"/>
        </w:tblCellMar>
        <w:tblLook w:val="04A0"/>
      </w:tblPr>
      <w:tblGrid>
        <w:gridCol w:w="2269"/>
      </w:tblGrid>
      <w:tr w:rsidR="00B749A7" w:rsidTr="00CF54E9">
        <w:tc>
          <w:tcPr>
            <w:tcW w:w="0" w:type="auto"/>
          </w:tcPr>
          <w:p w:rsidR="00B749A7" w:rsidRDefault="00B749A7" w:rsidP="00B749A7">
            <w:pPr>
              <w:pStyle w:val="bodytext"/>
              <w:tabs>
                <w:tab w:val="left" w:pos="360"/>
              </w:tabs>
              <w:spacing w:after="0"/>
              <w:rPr>
                <w:shd w:val="clear" w:color="auto" w:fill="C6D9F1" w:themeFill="text2" w:themeFillTint="33"/>
              </w:rPr>
            </w:pPr>
            <w:r>
              <w:rPr>
                <w:shd w:val="clear" w:color="auto" w:fill="C6D9F1" w:themeFill="text2" w:themeFillTint="33"/>
              </w:rPr>
              <w:t>Report 1</w:t>
            </w:r>
            <w:r w:rsidRPr="00B749A7">
              <w:t>, Sort group 1</w:t>
            </w:r>
          </w:p>
          <w:p w:rsidR="00B749A7" w:rsidRDefault="00B749A7" w:rsidP="00B749A7">
            <w:pPr>
              <w:pStyle w:val="bodytext"/>
              <w:tabs>
                <w:tab w:val="left" w:pos="360"/>
              </w:tabs>
              <w:spacing w:after="0"/>
            </w:pPr>
            <w:r w:rsidRPr="00B749A7">
              <w:rPr>
                <w:shd w:val="clear" w:color="auto" w:fill="FDE9D9" w:themeFill="accent6" w:themeFillTint="33"/>
              </w:rPr>
              <w:t>Report 2</w:t>
            </w:r>
            <w:r>
              <w:t>, Sort group 1</w:t>
            </w:r>
          </w:p>
          <w:p w:rsidR="00B749A7" w:rsidRDefault="00B749A7" w:rsidP="00B749A7">
            <w:pPr>
              <w:pStyle w:val="bodytext"/>
              <w:tabs>
                <w:tab w:val="left" w:pos="360"/>
              </w:tabs>
              <w:spacing w:after="0"/>
            </w:pPr>
            <w:r w:rsidRPr="0061238A">
              <w:rPr>
                <w:shd w:val="clear" w:color="auto" w:fill="C6D9F1" w:themeFill="text2" w:themeFillTint="33"/>
              </w:rPr>
              <w:t>Report 1</w:t>
            </w:r>
            <w:r>
              <w:t>, Sort group 2</w:t>
            </w:r>
          </w:p>
          <w:p w:rsidR="00B749A7" w:rsidRDefault="00B749A7" w:rsidP="003A14BA">
            <w:pPr>
              <w:pStyle w:val="bodytext"/>
              <w:tabs>
                <w:tab w:val="left" w:pos="360"/>
              </w:tabs>
              <w:spacing w:after="0"/>
            </w:pPr>
            <w:r w:rsidRPr="00B749A7">
              <w:rPr>
                <w:shd w:val="clear" w:color="auto" w:fill="FDE9D9" w:themeFill="accent6" w:themeFillTint="33"/>
              </w:rPr>
              <w:t>Report 2</w:t>
            </w:r>
            <w:r>
              <w:t xml:space="preserve">, Sort group </w:t>
            </w:r>
            <w:r w:rsidR="003A14BA">
              <w:t>2</w:t>
            </w:r>
          </w:p>
        </w:tc>
      </w:tr>
    </w:tbl>
    <w:p w:rsidR="00886473" w:rsidRDefault="00886473" w:rsidP="00886473">
      <w:pPr>
        <w:pStyle w:val="bodytext"/>
        <w:tabs>
          <w:tab w:val="left" w:pos="360"/>
        </w:tabs>
        <w:spacing w:after="0"/>
      </w:pPr>
    </w:p>
    <w:p w:rsidR="00B630D9" w:rsidRPr="00751E2D" w:rsidRDefault="00B630D9" w:rsidP="00D4103D">
      <w:pPr>
        <w:pStyle w:val="bodytext"/>
        <w:numPr>
          <w:ilvl w:val="0"/>
          <w:numId w:val="55"/>
        </w:numPr>
        <w:tabs>
          <w:tab w:val="left" w:pos="360"/>
        </w:tabs>
        <w:spacing w:after="0"/>
        <w:ind w:left="720"/>
      </w:pPr>
      <w:r>
        <w:t>Check the box for '</w:t>
      </w:r>
      <w:r w:rsidRPr="00B630D9">
        <w:rPr>
          <w:i/>
        </w:rPr>
        <w:t>Page break after each report</w:t>
      </w:r>
      <w:r>
        <w:t>' to cause new reports to start on a new page.</w:t>
      </w:r>
    </w:p>
    <w:p w:rsidR="00507BD8" w:rsidRDefault="004F1E07" w:rsidP="00B930AC">
      <w:pPr>
        <w:pStyle w:val="Heading1"/>
      </w:pPr>
      <w:bookmarkStart w:id="242" w:name="_Formulas_1"/>
      <w:bookmarkStart w:id="243" w:name="_Toc462824915"/>
      <w:bookmarkEnd w:id="242"/>
      <w:r>
        <w:lastRenderedPageBreak/>
        <w:t>Formulas</w:t>
      </w:r>
      <w:bookmarkEnd w:id="243"/>
    </w:p>
    <w:p w:rsidR="00B930AC" w:rsidRPr="00B930AC" w:rsidRDefault="00B930AC" w:rsidP="00B930AC">
      <w:pPr>
        <w:pStyle w:val="Textbody"/>
      </w:pPr>
    </w:p>
    <w:p w:rsidR="00507BD8" w:rsidRDefault="002B5A08" w:rsidP="00507BD8">
      <w:pPr>
        <w:pStyle w:val="bodytext"/>
      </w:pPr>
      <w:bookmarkStart w:id="244" w:name="__RefHeading__11293_1934010483"/>
      <w:bookmarkEnd w:id="244"/>
      <w:r>
        <w:t>Formulas allow you to do calculations, parse strings,</w:t>
      </w:r>
      <w:r w:rsidR="00BA1470">
        <w:t xml:space="preserve"> insert images, and much more. F</w:t>
      </w:r>
      <w:r w:rsidR="00133D52">
        <w:t>ormulas are the composition of functions, parameters, Data Fields</w:t>
      </w:r>
      <w:r w:rsidR="00C26EBB">
        <w:t>,</w:t>
      </w:r>
      <w:r w:rsidR="00F701BE">
        <w:t xml:space="preserve"> and references to other cells.</w:t>
      </w:r>
    </w:p>
    <w:p w:rsidR="00507BD8" w:rsidRDefault="00507BD8" w:rsidP="00656CA1">
      <w:pPr>
        <w:pStyle w:val="Heading2"/>
      </w:pPr>
      <w:bookmarkStart w:id="245" w:name="_Toc306613109"/>
      <w:bookmarkStart w:id="246" w:name="_Toc462824916"/>
      <w:r>
        <w:t>Functions</w:t>
      </w:r>
      <w:bookmarkEnd w:id="245"/>
      <w:bookmarkEnd w:id="246"/>
    </w:p>
    <w:p w:rsidR="00507BD8" w:rsidRDefault="002B5A08" w:rsidP="00507BD8">
      <w:pPr>
        <w:pStyle w:val="bodytext"/>
      </w:pPr>
      <w:r>
        <w:t>Functions must</w:t>
      </w:r>
      <w:r w:rsidR="00507BD8">
        <w:t xml:space="preserve"> begin with an </w:t>
      </w:r>
      <w:r w:rsidR="003E6BBF" w:rsidRPr="003E6BBF">
        <w:t>'</w:t>
      </w:r>
      <w:r w:rsidR="00507BD8">
        <w:t>=</w:t>
      </w:r>
      <w:r w:rsidR="003E6BBF" w:rsidRPr="003E6BBF">
        <w:t>'</w:t>
      </w:r>
      <w:r w:rsidR="00507BD8">
        <w:t xml:space="preserve"> sign. You can use more </w:t>
      </w:r>
      <w:r w:rsidR="0088744B">
        <w:t>than one function in each cell. Additionally</w:t>
      </w:r>
      <w:r w:rsidR="00C26EBB">
        <w:t>,</w:t>
      </w:r>
      <w:r w:rsidR="0088744B">
        <w:t xml:space="preserve"> </w:t>
      </w:r>
      <w:r w:rsidR="00507BD8">
        <w:t xml:space="preserve">there are logical functions </w:t>
      </w:r>
      <w:r w:rsidR="0088744B">
        <w:t>that allow</w:t>
      </w:r>
      <w:r w:rsidR="00507BD8">
        <w:t xml:space="preserve"> for if/then/else conditional statements.</w:t>
      </w:r>
      <w:r w:rsidR="00507BD8" w:rsidRPr="00886F0B">
        <w:t xml:space="preserve"> </w:t>
      </w:r>
      <w:r w:rsidR="00507BD8">
        <w:t>Functions include date, financial, information, logical, mathematic</w:t>
      </w:r>
      <w:r w:rsidR="00F701BE">
        <w:t xml:space="preserve">al, </w:t>
      </w:r>
      <w:proofErr w:type="gramStart"/>
      <w:r w:rsidR="00F701BE">
        <w:t>statistical</w:t>
      </w:r>
      <w:proofErr w:type="gramEnd"/>
      <w:r w:rsidR="00F701BE">
        <w:t>, text</w:t>
      </w:r>
      <w:r w:rsidR="00C26EBB">
        <w:t>,</w:t>
      </w:r>
      <w:r w:rsidR="00F701BE">
        <w:t xml:space="preserve"> and data.</w:t>
      </w:r>
    </w:p>
    <w:p w:rsidR="00507BD8" w:rsidRDefault="002D169E" w:rsidP="00FF4680">
      <w:pPr>
        <w:pStyle w:val="ImportantNote"/>
      </w:pPr>
      <w:r>
        <w:t>Function</w:t>
      </w:r>
      <w:r w:rsidR="00507BD8">
        <w:t xml:space="preserve"> names </w:t>
      </w:r>
      <w:r w:rsidR="00507BD8" w:rsidRPr="0088744B">
        <w:rPr>
          <w:b/>
          <w:u w:val="single"/>
        </w:rPr>
        <w:t xml:space="preserve">are </w:t>
      </w:r>
      <w:r w:rsidR="0088744B" w:rsidRPr="0088744B">
        <w:rPr>
          <w:b/>
          <w:u w:val="single"/>
        </w:rPr>
        <w:t>not</w:t>
      </w:r>
      <w:r w:rsidR="00507BD8">
        <w:t xml:space="preserve"> case sensitive (</w:t>
      </w:r>
      <w:proofErr w:type="spellStart"/>
      <w:r w:rsidR="00507BD8">
        <w:t>aggSum</w:t>
      </w:r>
      <w:proofErr w:type="spellEnd"/>
      <w:r w:rsidR="00507BD8">
        <w:t xml:space="preserve"> is the same as </w:t>
      </w:r>
      <w:proofErr w:type="spellStart"/>
      <w:r w:rsidR="00507BD8">
        <w:t>AggSum</w:t>
      </w:r>
      <w:proofErr w:type="spellEnd"/>
      <w:r w:rsidR="00507BD8">
        <w:t>).</w:t>
      </w:r>
    </w:p>
    <w:p w:rsidR="00507BD8" w:rsidRPr="00331B9E" w:rsidRDefault="00507BD8" w:rsidP="00507BD8">
      <w:pPr>
        <w:pStyle w:val="bodytext"/>
        <w:rPr>
          <w:rStyle w:val="Hyperlink"/>
        </w:rPr>
      </w:pPr>
      <w:r>
        <w:t xml:space="preserve">For a complete list of functions, including description, remarks and examples, refer to </w:t>
      </w:r>
      <w:hyperlink w:anchor="__RefHeading__11297_1934010483" w:history="1">
        <w:r w:rsidRPr="00331B9E">
          <w:rPr>
            <w:rStyle w:val="Hyperlink"/>
          </w:rPr>
          <w:t>Full Description of Functions</w:t>
        </w:r>
      </w:hyperlink>
      <w:r w:rsidR="00F701BE">
        <w:rPr>
          <w:rStyle w:val="Hyperlink"/>
        </w:rPr>
        <w:t>.</w:t>
      </w:r>
    </w:p>
    <w:p w:rsidR="00507BD8" w:rsidRDefault="00507BD8" w:rsidP="00656CA1">
      <w:pPr>
        <w:pStyle w:val="Heading2"/>
      </w:pPr>
      <w:bookmarkStart w:id="247" w:name="_Parameters"/>
      <w:bookmarkStart w:id="248" w:name="_Toc306613110"/>
      <w:bookmarkStart w:id="249" w:name="_Toc462824917"/>
      <w:bookmarkEnd w:id="247"/>
      <w:r>
        <w:t>Parameters</w:t>
      </w:r>
      <w:bookmarkEnd w:id="248"/>
      <w:bookmarkEnd w:id="249"/>
    </w:p>
    <w:p w:rsidR="00507BD8" w:rsidRPr="00EE4BC2" w:rsidRDefault="002B5A08" w:rsidP="00507BD8">
      <w:pPr>
        <w:pStyle w:val="bodytext"/>
      </w:pPr>
      <w:r>
        <w:t xml:space="preserve">To </w:t>
      </w:r>
      <w:r w:rsidR="00507BD8">
        <w:t>call a parameter</w:t>
      </w:r>
      <w:r w:rsidR="00E31E70">
        <w:t>,</w:t>
      </w:r>
      <w:r w:rsidR="00507BD8">
        <w:t xml:space="preserve"> </w:t>
      </w:r>
      <w:r>
        <w:t>enter its name between</w:t>
      </w:r>
      <w:r w:rsidR="00507BD8">
        <w:t xml:space="preserve"> </w:t>
      </w:r>
      <w:r w:rsidR="003E6BBF" w:rsidRPr="003E6BBF">
        <w:t>'</w:t>
      </w:r>
      <w:r w:rsidR="00507BD8">
        <w:t>@</w:t>
      </w:r>
      <w:r w:rsidR="003E6BBF" w:rsidRPr="003E6BBF">
        <w:t>'</w:t>
      </w:r>
      <w:r w:rsidR="00507BD8">
        <w:t xml:space="preserve"> sign</w:t>
      </w:r>
      <w:r>
        <w:t xml:space="preserve">s. </w:t>
      </w:r>
      <w:r w:rsidR="00507BD8" w:rsidRPr="00EE4BC2">
        <w:t xml:space="preserve">Parameters </w:t>
      </w:r>
      <w:r>
        <w:t xml:space="preserve">can </w:t>
      </w:r>
      <w:r w:rsidR="00507BD8" w:rsidRPr="00EE4BC2">
        <w:t>be used in functions</w:t>
      </w:r>
      <w:r w:rsidR="00E31E70">
        <w:t xml:space="preserve"> or </w:t>
      </w:r>
      <w:r>
        <w:t xml:space="preserve">alone in a cell following an </w:t>
      </w:r>
      <w:r w:rsidR="003E6BBF" w:rsidRPr="003E6BBF">
        <w:t>'</w:t>
      </w:r>
      <w:r>
        <w:t>=</w:t>
      </w:r>
      <w:r w:rsidR="003E6BBF" w:rsidRPr="003E6BBF">
        <w:t>'</w:t>
      </w:r>
      <w:r>
        <w:t xml:space="preserve"> sign</w:t>
      </w:r>
      <w:r w:rsidR="00507BD8" w:rsidRPr="00EE4BC2">
        <w:t>.</w:t>
      </w:r>
    </w:p>
    <w:p w:rsidR="0098355C" w:rsidRPr="0098355C" w:rsidRDefault="00507BD8" w:rsidP="00FF4680">
      <w:pPr>
        <w:pStyle w:val="ImportantNote"/>
      </w:pPr>
      <w:r w:rsidRPr="00EE4BC2">
        <w:t xml:space="preserve">Parameters </w:t>
      </w:r>
      <w:r w:rsidRPr="0088744B">
        <w:rPr>
          <w:b/>
          <w:u w:val="single"/>
        </w:rPr>
        <w:t>are</w:t>
      </w:r>
      <w:r w:rsidRPr="00EE4BC2">
        <w:t xml:space="preserve"> case sensitive (</w:t>
      </w:r>
      <w:proofErr w:type="spellStart"/>
      <w:r w:rsidRPr="00EE4BC2">
        <w:t>pageNumber</w:t>
      </w:r>
      <w:proofErr w:type="spellEnd"/>
      <w:r w:rsidRPr="00EE4BC2">
        <w:t xml:space="preserve"> is </w:t>
      </w:r>
      <w:r w:rsidRPr="00F701BE">
        <w:rPr>
          <w:b/>
          <w:u w:val="single"/>
        </w:rPr>
        <w:t>not</w:t>
      </w:r>
      <w:r w:rsidRPr="00EE4BC2">
        <w:t xml:space="preserve"> the same as </w:t>
      </w:r>
      <w:proofErr w:type="spellStart"/>
      <w:r w:rsidRPr="00EE4BC2">
        <w:t>pagenumber</w:t>
      </w:r>
      <w:proofErr w:type="spellEnd"/>
      <w:r w:rsidRPr="00EE4BC2">
        <w:t>).</w:t>
      </w:r>
      <w:r w:rsidR="000A6B06">
        <w:t xml:space="preserve"> </w:t>
      </w:r>
      <w:r w:rsidR="00F701BE">
        <w:rPr>
          <w:bCs/>
        </w:rPr>
        <w:t>Parameter</w:t>
      </w:r>
      <w:r w:rsidR="0098355C" w:rsidRPr="0098355C">
        <w:rPr>
          <w:bCs/>
        </w:rPr>
        <w:t xml:space="preserve"> names </w:t>
      </w:r>
      <w:r w:rsidR="007B784B">
        <w:rPr>
          <w:bCs/>
        </w:rPr>
        <w:t>can</w:t>
      </w:r>
      <w:r w:rsidR="0098355C" w:rsidRPr="0098355C">
        <w:rPr>
          <w:bCs/>
        </w:rPr>
        <w:t xml:space="preserve"> not contain </w:t>
      </w:r>
      <w:r w:rsidR="0088744B">
        <w:rPr>
          <w:bCs/>
        </w:rPr>
        <w:t>the</w:t>
      </w:r>
      <w:r w:rsidR="0098355C" w:rsidRPr="0098355C">
        <w:rPr>
          <w:bCs/>
        </w:rPr>
        <w:t xml:space="preserve"> </w:t>
      </w:r>
      <w:r w:rsidR="003E6BBF" w:rsidRPr="003E6BBF">
        <w:rPr>
          <w:bCs/>
        </w:rPr>
        <w:t>'</w:t>
      </w:r>
      <w:r w:rsidR="0098355C" w:rsidRPr="0098355C">
        <w:rPr>
          <w:bCs/>
        </w:rPr>
        <w:t>@</w:t>
      </w:r>
      <w:r w:rsidR="003E6BBF" w:rsidRPr="003E6BBF">
        <w:rPr>
          <w:bCs/>
        </w:rPr>
        <w:t>'</w:t>
      </w:r>
      <w:r w:rsidR="0098355C" w:rsidRPr="0098355C">
        <w:rPr>
          <w:bCs/>
        </w:rPr>
        <w:t xml:space="preserve"> symbol.</w:t>
      </w:r>
    </w:p>
    <w:p w:rsidR="00507BD8" w:rsidRDefault="002B5A08" w:rsidP="00507BD8">
      <w:pPr>
        <w:pStyle w:val="bodytext"/>
        <w:rPr>
          <w:rStyle w:val="Internetlink"/>
        </w:rPr>
      </w:pPr>
      <w:r>
        <w:t>For a list of parameters</w:t>
      </w:r>
      <w:r w:rsidR="00C26EBB">
        <w:t xml:space="preserve"> and their descriptions,</w:t>
      </w:r>
      <w:r>
        <w:t xml:space="preserve"> see </w:t>
      </w:r>
      <w:hyperlink w:anchor="_Quick_List_of" w:history="1">
        <w:r w:rsidR="00FA4C4D">
          <w:rPr>
            <w:rStyle w:val="Hyperlink"/>
          </w:rPr>
          <w:t>Full Description</w:t>
        </w:r>
        <w:r w:rsidRPr="002B5A08">
          <w:rPr>
            <w:rStyle w:val="Hyperlink"/>
          </w:rPr>
          <w:t xml:space="preserve"> of Parameters</w:t>
        </w:r>
      </w:hyperlink>
      <w:r>
        <w:t>. You</w:t>
      </w:r>
      <w:r w:rsidR="0088744B">
        <w:t>r</w:t>
      </w:r>
      <w:r>
        <w:t xml:space="preserve"> administrator </w:t>
      </w:r>
      <w:r w:rsidR="0088744B">
        <w:t>has the ability to</w:t>
      </w:r>
      <w:r>
        <w:t xml:space="preserve"> create additional parameters.</w:t>
      </w:r>
    </w:p>
    <w:p w:rsidR="002B5A08" w:rsidRDefault="002B5A08" w:rsidP="00656CA1">
      <w:pPr>
        <w:pStyle w:val="Heading2"/>
      </w:pPr>
      <w:bookmarkStart w:id="250" w:name="_Toc462824918"/>
      <w:r>
        <w:t>Data Fields</w:t>
      </w:r>
      <w:bookmarkEnd w:id="250"/>
    </w:p>
    <w:p w:rsidR="002B5A08" w:rsidRPr="00EE4BC2" w:rsidRDefault="002B5A08" w:rsidP="002B5A08">
      <w:pPr>
        <w:pStyle w:val="bodytext"/>
      </w:pPr>
      <w:r>
        <w:t>To use a Data Field as part of a function</w:t>
      </w:r>
      <w:r w:rsidR="00C26EBB">
        <w:t>,</w:t>
      </w:r>
      <w:r>
        <w:t xml:space="preserve"> enter </w:t>
      </w:r>
      <w:r w:rsidR="0088744B">
        <w:t>the</w:t>
      </w:r>
      <w:r w:rsidR="00F701BE">
        <w:t xml:space="preserve"> name between curly brackets </w:t>
      </w:r>
      <w:r>
        <w:t>(</w:t>
      </w:r>
      <w:r w:rsidR="00FA4AB6">
        <w:t>E.g</w:t>
      </w:r>
      <w:proofErr w:type="gramStart"/>
      <w:r w:rsidR="00FA4AB6">
        <w:t>.</w:t>
      </w:r>
      <w:r w:rsidRPr="00F701BE">
        <w:rPr>
          <w:b/>
        </w:rPr>
        <w:t>{</w:t>
      </w:r>
      <w:proofErr w:type="spellStart"/>
      <w:proofErr w:type="gramEnd"/>
      <w:r w:rsidRPr="00F701BE">
        <w:rPr>
          <w:b/>
        </w:rPr>
        <w:t>Orders.OrdersID</w:t>
      </w:r>
      <w:proofErr w:type="spellEnd"/>
      <w:r w:rsidRPr="00F701BE">
        <w:rPr>
          <w:b/>
        </w:rPr>
        <w:t>}</w:t>
      </w:r>
      <w:r>
        <w:t>).</w:t>
      </w:r>
    </w:p>
    <w:p w:rsidR="002B5A08" w:rsidRDefault="00E31E70" w:rsidP="00656CA1">
      <w:pPr>
        <w:pStyle w:val="Heading2"/>
      </w:pPr>
      <w:bookmarkStart w:id="251" w:name="_Toc462824919"/>
      <w:r>
        <w:t>Referencing a Cell</w:t>
      </w:r>
      <w:bookmarkEnd w:id="251"/>
    </w:p>
    <w:p w:rsidR="002B5A08" w:rsidRPr="00EE4BC2" w:rsidRDefault="002B5A08" w:rsidP="002B5A08">
      <w:pPr>
        <w:pStyle w:val="bodytext"/>
      </w:pPr>
      <w:r>
        <w:t>To reference another cell</w:t>
      </w:r>
      <w:r w:rsidR="003E6BBF" w:rsidRPr="003E6BBF">
        <w:t>'</w:t>
      </w:r>
      <w:r>
        <w:t>s value</w:t>
      </w:r>
      <w:r w:rsidR="00C26EBB">
        <w:t>,</w:t>
      </w:r>
      <w:r>
        <w:t xml:space="preserve"> enter the column</w:t>
      </w:r>
      <w:r w:rsidR="0088744B">
        <w:t xml:space="preserve"> name</w:t>
      </w:r>
      <w:r>
        <w:t xml:space="preserve"> with a capital letter and the row number between square brackets (</w:t>
      </w:r>
      <w:r w:rsidR="00FA4AB6">
        <w:t>E.g.</w:t>
      </w:r>
      <w:r w:rsidR="00E31E70">
        <w:t xml:space="preserve"> </w:t>
      </w:r>
      <w:r w:rsidRPr="00F701BE">
        <w:rPr>
          <w:b/>
        </w:rPr>
        <w:t>[A2]</w:t>
      </w:r>
      <w:r>
        <w:t>).</w:t>
      </w:r>
      <w:r w:rsidR="00E31E70" w:rsidRPr="00E31E70">
        <w:t xml:space="preserve"> </w:t>
      </w:r>
      <w:r w:rsidR="00E31E70">
        <w:t>A cell reference</w:t>
      </w:r>
      <w:r w:rsidR="00E31E70" w:rsidRPr="00EE4BC2">
        <w:t xml:space="preserve"> </w:t>
      </w:r>
      <w:r w:rsidR="00E31E70">
        <w:t xml:space="preserve">can </w:t>
      </w:r>
      <w:r w:rsidR="00E31E70" w:rsidRPr="00EE4BC2">
        <w:t>be used in functions</w:t>
      </w:r>
      <w:r w:rsidR="00E31E70">
        <w:t xml:space="preserve"> or alone in a cell following an </w:t>
      </w:r>
      <w:r w:rsidR="003E6BBF" w:rsidRPr="003E6BBF">
        <w:t>'</w:t>
      </w:r>
      <w:r w:rsidR="00E31E70">
        <w:t>=</w:t>
      </w:r>
      <w:r w:rsidR="003E6BBF" w:rsidRPr="003E6BBF">
        <w:t>'</w:t>
      </w:r>
      <w:r w:rsidR="00E31E70">
        <w:t xml:space="preserve"> sign</w:t>
      </w:r>
      <w:r w:rsidR="00E31E70" w:rsidRPr="00EE4BC2">
        <w:t>.</w:t>
      </w:r>
    </w:p>
    <w:p w:rsidR="00E31E70" w:rsidRPr="00EE4BC2" w:rsidRDefault="002146B2" w:rsidP="00FF4680">
      <w:pPr>
        <w:pStyle w:val="ImportantNote"/>
      </w:pPr>
      <w:r>
        <w:t>Cell references will update if</w:t>
      </w:r>
      <w:r w:rsidR="00E31E70">
        <w:t xml:space="preserve"> rows or columns are added</w:t>
      </w:r>
      <w:r w:rsidR="00F701BE">
        <w:t xml:space="preserve"> or deleted; however,</w:t>
      </w:r>
      <w:r>
        <w:t xml:space="preserve"> dragging a cell will </w:t>
      </w:r>
      <w:r w:rsidRPr="00F701BE">
        <w:rPr>
          <w:b/>
          <w:u w:val="single"/>
        </w:rPr>
        <w:t>not</w:t>
      </w:r>
      <w:r>
        <w:t xml:space="preserve"> update cell references. </w:t>
      </w:r>
      <w:r w:rsidR="00E31E70">
        <w:t>This ma</w:t>
      </w:r>
      <w:r w:rsidR="00F701BE">
        <w:t>y cause errors in your formulas.</w:t>
      </w:r>
    </w:p>
    <w:p w:rsidR="001D125B" w:rsidRPr="001D125B" w:rsidRDefault="00507BD8" w:rsidP="001D125B">
      <w:pPr>
        <w:pStyle w:val="Heading2"/>
        <w:pageBreakBefore/>
        <w:spacing w:before="0"/>
      </w:pPr>
      <w:bookmarkStart w:id="252" w:name="__RefHeading__11295_1934010483"/>
      <w:bookmarkStart w:id="253" w:name="chapter_10_using_formulas_using__2908"/>
      <w:bookmarkStart w:id="254" w:name="chapter_10_using_formulas_using__2612"/>
      <w:bookmarkStart w:id="255" w:name="_Toc296683286"/>
      <w:bookmarkStart w:id="256" w:name="_Toc306613111"/>
      <w:bookmarkStart w:id="257" w:name="_Toc462824920"/>
      <w:bookmarkEnd w:id="252"/>
      <w:r>
        <w:lastRenderedPageBreak/>
        <w:t xml:space="preserve">Using </w:t>
      </w:r>
      <w:bookmarkEnd w:id="253"/>
      <w:bookmarkEnd w:id="254"/>
      <w:bookmarkEnd w:id="255"/>
      <w:r>
        <w:t>Formulas</w:t>
      </w:r>
      <w:bookmarkEnd w:id="256"/>
      <w:bookmarkEnd w:id="257"/>
    </w:p>
    <w:p w:rsidR="00507BD8" w:rsidRPr="00A93858" w:rsidRDefault="00507BD8" w:rsidP="00453F90">
      <w:pPr>
        <w:pStyle w:val="bodytext"/>
      </w:pPr>
      <w:r>
        <w:t>Formulas can</w:t>
      </w:r>
      <w:r w:rsidR="0088744B">
        <w:t xml:space="preserve"> either</w:t>
      </w:r>
      <w:r>
        <w:t xml:space="preserve"> be entered </w:t>
      </w:r>
      <w:r w:rsidRPr="00A93858">
        <w:t xml:space="preserve">in the Formula </w:t>
      </w:r>
      <w:r w:rsidR="00E31E70">
        <w:t>Editor</w:t>
      </w:r>
      <w:r w:rsidRPr="00A93858">
        <w:t xml:space="preserve"> </w:t>
      </w:r>
      <w:r>
        <w:t xml:space="preserve">or </w:t>
      </w:r>
      <w:r w:rsidR="0088744B">
        <w:t xml:space="preserve">manually </w:t>
      </w:r>
      <w:r w:rsidR="00C26EBB">
        <w:t xml:space="preserve">keyed </w:t>
      </w:r>
      <w:r>
        <w:t>into cells</w:t>
      </w:r>
      <w:r w:rsidRPr="00A93858">
        <w:t>.</w:t>
      </w:r>
    </w:p>
    <w:p w:rsidR="001D125B" w:rsidRPr="001D125B" w:rsidRDefault="00507BD8" w:rsidP="00543755">
      <w:pPr>
        <w:pStyle w:val="Heading3"/>
        <w:spacing w:before="0"/>
      </w:pPr>
      <w:bookmarkStart w:id="258" w:name="_Formula_Editor"/>
      <w:bookmarkStart w:id="259" w:name="_Toc306613112"/>
      <w:bookmarkStart w:id="260" w:name="_Toc462824921"/>
      <w:bookmarkEnd w:id="258"/>
      <w:r>
        <w:t>Formula Editor</w:t>
      </w:r>
      <w:bookmarkEnd w:id="259"/>
      <w:bookmarkEnd w:id="260"/>
    </w:p>
    <w:p w:rsidR="00507BD8" w:rsidRPr="00A93858" w:rsidRDefault="00507BD8" w:rsidP="00D4103D">
      <w:pPr>
        <w:pStyle w:val="bodytext"/>
        <w:numPr>
          <w:ilvl w:val="1"/>
          <w:numId w:val="52"/>
        </w:numPr>
        <w:tabs>
          <w:tab w:val="left" w:pos="840"/>
        </w:tabs>
        <w:spacing w:after="0"/>
        <w:ind w:left="420"/>
      </w:pPr>
      <w:r>
        <w:rPr>
          <w:rFonts w:cs="Arial"/>
        </w:rPr>
        <w:t xml:space="preserve">Navigate to the </w:t>
      </w:r>
      <w:hyperlink w:anchor="chapter_03_editing_reports_repor_915" w:history="1">
        <w:r w:rsidRPr="000403D8">
          <w:rPr>
            <w:rStyle w:val="Internetlink"/>
            <w:rFonts w:ascii="Open Sans" w:hAnsi="Open Sans" w:cs="Open Sans"/>
            <w:color w:val="FF4D00"/>
          </w:rPr>
          <w:t>Report Designer</w:t>
        </w:r>
      </w:hyperlink>
      <w:r>
        <w:rPr>
          <w:rFonts w:cs="Arial"/>
        </w:rPr>
        <w:t>.</w:t>
      </w:r>
    </w:p>
    <w:p w:rsidR="00507BD8" w:rsidRDefault="00507BD8" w:rsidP="00D4103D">
      <w:pPr>
        <w:pStyle w:val="bodytext"/>
        <w:numPr>
          <w:ilvl w:val="1"/>
          <w:numId w:val="52"/>
        </w:numPr>
        <w:tabs>
          <w:tab w:val="left" w:pos="840"/>
        </w:tabs>
        <w:spacing w:after="0"/>
        <w:ind w:left="420"/>
      </w:pPr>
      <w:r>
        <w:t xml:space="preserve">Click in the cell </w:t>
      </w:r>
      <w:r w:rsidR="00C26EBB">
        <w:t xml:space="preserve">in which </w:t>
      </w:r>
      <w:r>
        <w:t>you want the formula to</w:t>
      </w:r>
      <w:r w:rsidR="00C26EBB">
        <w:t xml:space="preserve"> appear</w:t>
      </w:r>
      <w:r>
        <w:t>.</w:t>
      </w:r>
    </w:p>
    <w:p w:rsidR="000A6B06" w:rsidRDefault="007A62F3" w:rsidP="00D4103D">
      <w:pPr>
        <w:pStyle w:val="bodytext"/>
        <w:numPr>
          <w:ilvl w:val="1"/>
          <w:numId w:val="52"/>
        </w:numPr>
        <w:tabs>
          <w:tab w:val="left" w:pos="840"/>
        </w:tabs>
        <w:spacing w:after="0"/>
        <w:ind w:left="420"/>
      </w:pPr>
      <w:r>
        <w:t>Press</w:t>
      </w:r>
      <w:r w:rsidR="00E31E70">
        <w:t xml:space="preserve"> the Formula E</w:t>
      </w:r>
      <w:r w:rsidR="00507BD8">
        <w:t xml:space="preserve">ditor </w:t>
      </w:r>
      <w:r w:rsidR="008E71CC">
        <w:t>Button</w:t>
      </w:r>
      <w:r w:rsidR="00507BD8">
        <w:t xml:space="preserve"> </w:t>
      </w:r>
      <w:r w:rsidR="00D308C1">
        <w:t>(</w:t>
      </w:r>
      <w:r w:rsidR="003D0285">
        <w:rPr>
          <w:noProof/>
        </w:rPr>
        <w:drawing>
          <wp:inline distT="0" distB="0" distL="0" distR="0">
            <wp:extent cx="152400" cy="152400"/>
            <wp:effectExtent l="0" t="0" r="0" b="0"/>
            <wp:docPr id="922" name="Picture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Formula.pn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 cy="152400"/>
                    </a:xfrm>
                    <a:prstGeom prst="rect">
                      <a:avLst/>
                    </a:prstGeom>
                  </pic:spPr>
                </pic:pic>
              </a:graphicData>
            </a:graphic>
          </wp:inline>
        </w:drawing>
      </w:r>
      <w:r w:rsidR="00D308C1">
        <w:t>)</w:t>
      </w:r>
      <w:r w:rsidR="00507BD8">
        <w:t>.</w:t>
      </w:r>
      <w:r w:rsidR="00543755">
        <w:br/>
      </w:r>
    </w:p>
    <w:p w:rsidR="00316E08" w:rsidRDefault="00543755" w:rsidP="00543755">
      <w:pPr>
        <w:pStyle w:val="bodytext"/>
        <w:tabs>
          <w:tab w:val="left" w:pos="840"/>
        </w:tabs>
        <w:spacing w:after="0"/>
        <w:ind w:left="420"/>
        <w:rPr>
          <w:noProof/>
        </w:rPr>
      </w:pPr>
      <w:r>
        <w:rPr>
          <w:noProof/>
        </w:rPr>
        <w:drawing>
          <wp:inline distT="0" distB="0" distL="0" distR="0">
            <wp:extent cx="4344007" cy="4077269"/>
            <wp:effectExtent l="19050" t="0" r="0" b="0"/>
            <wp:docPr id="814" name="Picture 813" descr="formula edi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ula editor.png"/>
                    <pic:cNvPicPr/>
                  </pic:nvPicPr>
                  <pic:blipFill>
                    <a:blip r:embed="rId266" cstate="print"/>
                    <a:stretch>
                      <a:fillRect/>
                    </a:stretch>
                  </pic:blipFill>
                  <pic:spPr>
                    <a:xfrm>
                      <a:off x="0" y="0"/>
                      <a:ext cx="4344007" cy="4077269"/>
                    </a:xfrm>
                    <a:prstGeom prst="rect">
                      <a:avLst/>
                    </a:prstGeom>
                  </pic:spPr>
                </pic:pic>
              </a:graphicData>
            </a:graphic>
          </wp:inline>
        </w:drawing>
      </w:r>
      <w:r>
        <w:rPr>
          <w:noProof/>
        </w:rPr>
        <w:br/>
      </w:r>
    </w:p>
    <w:p w:rsidR="00507BD8" w:rsidRDefault="00507BD8" w:rsidP="00D4103D">
      <w:pPr>
        <w:pStyle w:val="bodytext"/>
        <w:numPr>
          <w:ilvl w:val="1"/>
          <w:numId w:val="52"/>
        </w:numPr>
        <w:tabs>
          <w:tab w:val="left" w:pos="840"/>
        </w:tabs>
        <w:spacing w:after="0"/>
        <w:ind w:left="418"/>
        <w:contextualSpacing/>
      </w:pPr>
      <w:r>
        <w:t xml:space="preserve">Create the desired formula by selecting the desired functions and </w:t>
      </w:r>
      <w:r w:rsidR="007A62F3">
        <w:t>press</w:t>
      </w:r>
      <w:r>
        <w:t xml:space="preserve">ing </w:t>
      </w:r>
      <w:r w:rsidR="00C26EBB">
        <w:rPr>
          <w:noProof/>
        </w:rPr>
        <w:drawing>
          <wp:inline distT="0" distB="0" distL="0" distR="0">
            <wp:extent cx="438327" cy="133404"/>
            <wp:effectExtent l="1905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R="00543755">
        <w:t xml:space="preserve"> </w:t>
      </w:r>
      <w:r>
        <w:t xml:space="preserve">or </w:t>
      </w:r>
      <w:r w:rsidR="007A62F3">
        <w:t xml:space="preserve">by </w:t>
      </w:r>
      <w:r>
        <w:t>drag</w:t>
      </w:r>
      <w:r w:rsidR="00543755">
        <w:t xml:space="preserve">ging </w:t>
      </w:r>
      <w:r w:rsidR="007A62F3">
        <w:t xml:space="preserve">and dropping </w:t>
      </w:r>
      <w:r w:rsidR="00C26EBB">
        <w:t>the function</w:t>
      </w:r>
      <w:r>
        <w:t xml:space="preserve"> into the Summary bo</w:t>
      </w:r>
      <w:r w:rsidR="00F701BE">
        <w:t>x.</w:t>
      </w:r>
      <w:r w:rsidR="00543755">
        <w:br/>
      </w:r>
    </w:p>
    <w:p w:rsidR="00507BD8" w:rsidRDefault="00507BD8" w:rsidP="00FF4680">
      <w:pPr>
        <w:pStyle w:val="ImportantNote"/>
      </w:pPr>
      <w:r>
        <w:t>When embedding functions</w:t>
      </w:r>
      <w:r w:rsidR="00C26EBB">
        <w:t>,</w:t>
      </w:r>
      <w:r>
        <w:t xml:space="preserve"> begin with the outermost function and add them moving inward. (</w:t>
      </w:r>
      <w:r w:rsidR="00FA4AB6">
        <w:t>E.g.</w:t>
      </w:r>
      <w:r>
        <w:t xml:space="preserve"> To get </w:t>
      </w:r>
      <w:r w:rsidRPr="0089293E">
        <w:t>=</w:t>
      </w:r>
      <w:proofErr w:type="gramStart"/>
      <w:r w:rsidRPr="0089293E">
        <w:t>TRUNCATE(</w:t>
      </w:r>
      <w:proofErr w:type="gramEnd"/>
      <w:r w:rsidRPr="0089293E">
        <w:t>SQRT(162))</w:t>
      </w:r>
      <w:r>
        <w:t xml:space="preserve">, first add Truncate then the </w:t>
      </w:r>
      <w:r w:rsidR="00543755">
        <w:t>S</w:t>
      </w:r>
      <w:r>
        <w:t xml:space="preserve">quare </w:t>
      </w:r>
      <w:r w:rsidR="00543755">
        <w:t>R</w:t>
      </w:r>
      <w:r>
        <w:t>oot function.)</w:t>
      </w:r>
    </w:p>
    <w:p w:rsidR="00507BD8" w:rsidRDefault="007A62F3" w:rsidP="00D4103D">
      <w:pPr>
        <w:pStyle w:val="bodytext"/>
        <w:numPr>
          <w:ilvl w:val="1"/>
          <w:numId w:val="52"/>
        </w:numPr>
        <w:tabs>
          <w:tab w:val="left" w:pos="840"/>
        </w:tabs>
        <w:spacing w:after="0"/>
        <w:ind w:left="420"/>
      </w:pPr>
      <w:proofErr w:type="gramStart"/>
      <w:r>
        <w:t xml:space="preserve">Press </w:t>
      </w:r>
      <w:proofErr w:type="gramEnd"/>
      <w:r>
        <w:rPr>
          <w:noProof/>
        </w:rPr>
        <w:drawing>
          <wp:inline distT="0" distB="0" distL="0" distR="0">
            <wp:extent cx="362001" cy="123842"/>
            <wp:effectExtent l="19050" t="0" r="0" b="0"/>
            <wp:docPr id="971" name="Picture 970" descr="ok butt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k button.png"/>
                    <pic:cNvPicPr/>
                  </pic:nvPicPr>
                  <pic:blipFill>
                    <a:blip r:embed="rId112" cstate="print"/>
                    <a:stretch>
                      <a:fillRect/>
                    </a:stretch>
                  </pic:blipFill>
                  <pic:spPr>
                    <a:xfrm>
                      <a:off x="0" y="0"/>
                      <a:ext cx="362001" cy="123842"/>
                    </a:xfrm>
                    <a:prstGeom prst="rect">
                      <a:avLst/>
                    </a:prstGeom>
                  </pic:spPr>
                </pic:pic>
              </a:graphicData>
            </a:graphic>
          </wp:inline>
        </w:drawing>
      </w:r>
      <w:r w:rsidR="00F701BE">
        <w:t>.</w:t>
      </w:r>
      <w:r w:rsidR="00543755">
        <w:br/>
      </w:r>
    </w:p>
    <w:p w:rsidR="00507BD8" w:rsidRDefault="00507BD8" w:rsidP="00543755">
      <w:pPr>
        <w:pStyle w:val="Heading3"/>
        <w:spacing w:before="0" w:after="0"/>
      </w:pPr>
      <w:bookmarkStart w:id="261" w:name="_Toc306613113"/>
      <w:bookmarkStart w:id="262" w:name="_Toc462824922"/>
      <w:r>
        <w:t>Manual Formulas</w:t>
      </w:r>
      <w:bookmarkEnd w:id="261"/>
      <w:bookmarkEnd w:id="262"/>
    </w:p>
    <w:p w:rsidR="00507BD8" w:rsidRDefault="00507BD8" w:rsidP="00543755">
      <w:pPr>
        <w:pStyle w:val="bodytext"/>
        <w:spacing w:after="0"/>
      </w:pPr>
      <w:r>
        <w:t>To manually add formulas:</w:t>
      </w:r>
    </w:p>
    <w:p w:rsidR="00507BD8" w:rsidRDefault="000A56D3" w:rsidP="00D4103D">
      <w:pPr>
        <w:pStyle w:val="bodytext"/>
        <w:numPr>
          <w:ilvl w:val="0"/>
          <w:numId w:val="53"/>
        </w:numPr>
        <w:tabs>
          <w:tab w:val="left" w:pos="840"/>
        </w:tabs>
        <w:spacing w:after="0"/>
        <w:ind w:left="420"/>
      </w:pPr>
      <w:r>
        <w:rPr>
          <w:rFonts w:cs="Arial"/>
        </w:rPr>
        <w:t xml:space="preserve">Navigate to the </w:t>
      </w:r>
      <w:hyperlink w:anchor="chapter_03_editing_reports_repor_915" w:history="1">
        <w:r w:rsidRPr="000403D8">
          <w:rPr>
            <w:rStyle w:val="Internetlink"/>
            <w:rFonts w:ascii="Open Sans" w:hAnsi="Open Sans" w:cs="Open Sans"/>
            <w:color w:val="FF4D00"/>
          </w:rPr>
          <w:t>Report Designer</w:t>
        </w:r>
      </w:hyperlink>
      <w:r w:rsidR="00507BD8">
        <w:rPr>
          <w:rFonts w:cs="Arial"/>
        </w:rPr>
        <w:t>.</w:t>
      </w:r>
    </w:p>
    <w:p w:rsidR="00507BD8" w:rsidRDefault="00E31E70" w:rsidP="00543755">
      <w:pPr>
        <w:pStyle w:val="bodytext"/>
        <w:numPr>
          <w:ilvl w:val="0"/>
          <w:numId w:val="37"/>
        </w:numPr>
        <w:tabs>
          <w:tab w:val="left" w:pos="840"/>
        </w:tabs>
        <w:spacing w:after="0"/>
        <w:ind w:left="420"/>
        <w:rPr>
          <w:rFonts w:cs="Arial"/>
        </w:rPr>
      </w:pPr>
      <w:r>
        <w:rPr>
          <w:rFonts w:cs="Arial"/>
        </w:rPr>
        <w:lastRenderedPageBreak/>
        <w:t>Double click in the desired cell.</w:t>
      </w:r>
    </w:p>
    <w:p w:rsidR="00FA4C4D" w:rsidRPr="00FA4C4D" w:rsidRDefault="00F701BE" w:rsidP="00543755">
      <w:pPr>
        <w:pStyle w:val="bodytext"/>
        <w:numPr>
          <w:ilvl w:val="0"/>
          <w:numId w:val="37"/>
        </w:numPr>
        <w:tabs>
          <w:tab w:val="left" w:pos="840"/>
        </w:tabs>
        <w:spacing w:after="0"/>
        <w:ind w:left="420"/>
      </w:pPr>
      <w:r>
        <w:rPr>
          <w:rFonts w:cs="Arial"/>
        </w:rPr>
        <w:t>Enter the formula.</w:t>
      </w:r>
    </w:p>
    <w:p w:rsidR="00FA4C4D" w:rsidRPr="00FA4C4D" w:rsidRDefault="00FA4C4D" w:rsidP="00543755">
      <w:pPr>
        <w:pStyle w:val="bodytext"/>
        <w:numPr>
          <w:ilvl w:val="0"/>
          <w:numId w:val="37"/>
        </w:numPr>
        <w:tabs>
          <w:tab w:val="left" w:pos="840"/>
        </w:tabs>
        <w:spacing w:after="0"/>
        <w:ind w:left="420"/>
      </w:pPr>
      <w:r>
        <w:rPr>
          <w:rFonts w:cs="Arial"/>
        </w:rPr>
        <w:t>Save the report.</w:t>
      </w:r>
    </w:p>
    <w:p w:rsidR="00507BD8" w:rsidRDefault="00FA4C4D" w:rsidP="00543755">
      <w:pPr>
        <w:pStyle w:val="Heading2"/>
        <w:pageBreakBefore/>
        <w:spacing w:before="0" w:after="0"/>
      </w:pPr>
      <w:bookmarkStart w:id="263" w:name="_Quick_List_of"/>
      <w:bookmarkStart w:id="264" w:name="_Toc306613114"/>
      <w:bookmarkStart w:id="265" w:name="_Toc462824923"/>
      <w:bookmarkEnd w:id="263"/>
      <w:r>
        <w:lastRenderedPageBreak/>
        <w:t>Full Description</w:t>
      </w:r>
      <w:r w:rsidR="00507BD8">
        <w:t xml:space="preserve"> of Parameters</w:t>
      </w:r>
      <w:bookmarkEnd w:id="264"/>
      <w:bookmarkEnd w:id="265"/>
    </w:p>
    <w:p w:rsidR="0017044C" w:rsidRPr="0017044C" w:rsidRDefault="0017044C" w:rsidP="0017044C"/>
    <w:p w:rsidR="00B930AC" w:rsidRDefault="00B930AC" w:rsidP="00453F90">
      <w:pPr>
        <w:pStyle w:val="bodytext"/>
      </w:pPr>
      <w:proofErr w:type="spellStart"/>
      <w:proofErr w:type="gramStart"/>
      <w:r w:rsidRPr="00453F90">
        <w:rPr>
          <w:b/>
        </w:rPr>
        <w:t>pageNumber</w:t>
      </w:r>
      <w:proofErr w:type="spellEnd"/>
      <w:proofErr w:type="gramEnd"/>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Description</w:t>
            </w:r>
          </w:p>
        </w:tc>
        <w:tc>
          <w:tcPr>
            <w:tcW w:w="7804" w:type="dxa"/>
            <w:shd w:val="clear" w:color="auto" w:fill="auto"/>
          </w:tcPr>
          <w:p w:rsidR="00B930AC" w:rsidRPr="00B930AC" w:rsidRDefault="00B930AC" w:rsidP="00453F90">
            <w:pPr>
              <w:pStyle w:val="bodytextTable"/>
            </w:pPr>
            <w:r w:rsidRPr="00B930AC">
              <w:t>Returns the number of the current page.</w:t>
            </w:r>
          </w:p>
        </w:tc>
      </w:tr>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Remark</w:t>
            </w:r>
          </w:p>
        </w:tc>
        <w:tc>
          <w:tcPr>
            <w:tcW w:w="7804" w:type="dxa"/>
            <w:shd w:val="clear" w:color="auto" w:fill="auto"/>
          </w:tcPr>
          <w:p w:rsidR="00627BDA" w:rsidRPr="00627BDA" w:rsidRDefault="00627BDA" w:rsidP="00453F90">
            <w:pPr>
              <w:pStyle w:val="bodytextTable"/>
              <w:rPr>
                <w:bCs/>
              </w:rPr>
            </w:pPr>
            <w:r>
              <w:rPr>
                <w:bCs/>
              </w:rPr>
              <w:t xml:space="preserve">For RTF output, </w:t>
            </w:r>
            <w:proofErr w:type="spellStart"/>
            <w:r>
              <w:rPr>
                <w:bCs/>
              </w:rPr>
              <w:t>pageNumber</w:t>
            </w:r>
            <w:proofErr w:type="spellEnd"/>
            <w:r>
              <w:rPr>
                <w:bCs/>
              </w:rPr>
              <w:t xml:space="preserve"> cannot be used with other formulas. </w:t>
            </w:r>
          </w:p>
        </w:tc>
      </w:tr>
      <w:tr w:rsidR="00627BDA" w:rsidRPr="00E04808" w:rsidTr="00867BF0">
        <w:tc>
          <w:tcPr>
            <w:tcW w:w="1304" w:type="dxa"/>
            <w:shd w:val="clear" w:color="auto" w:fill="D9D9D9"/>
          </w:tcPr>
          <w:p w:rsidR="00627BDA" w:rsidRPr="00453F90" w:rsidRDefault="00627BDA" w:rsidP="00453F90">
            <w:pPr>
              <w:pStyle w:val="bodytext"/>
              <w:spacing w:after="0"/>
              <w:jc w:val="center"/>
              <w:rPr>
                <w:b/>
              </w:rPr>
            </w:pPr>
            <w:r w:rsidRPr="00453F90">
              <w:rPr>
                <w:b/>
              </w:rPr>
              <w:t>Example</w:t>
            </w:r>
          </w:p>
        </w:tc>
        <w:tc>
          <w:tcPr>
            <w:tcW w:w="7804" w:type="dxa"/>
            <w:shd w:val="clear" w:color="auto" w:fill="auto"/>
          </w:tcPr>
          <w:p w:rsidR="00627BDA" w:rsidRDefault="00627BDA" w:rsidP="00453F90">
            <w:pPr>
              <w:pStyle w:val="bodytextTable"/>
              <w:rPr>
                <w:bCs/>
              </w:rPr>
            </w:pPr>
            <w:r w:rsidRPr="00627BDA">
              <w:rPr>
                <w:bCs/>
              </w:rPr>
              <w:t>=@</w:t>
            </w:r>
            <w:proofErr w:type="spellStart"/>
            <w:r w:rsidRPr="00627BDA">
              <w:rPr>
                <w:bCs/>
              </w:rPr>
              <w:t>pageNumber</w:t>
            </w:r>
            <w:proofErr w:type="spellEnd"/>
            <w:r w:rsidRPr="00627BDA">
              <w:rPr>
                <w:bCs/>
              </w:rPr>
              <w:t>@</w:t>
            </w:r>
            <w:r>
              <w:rPr>
                <w:bCs/>
              </w:rPr>
              <w:t xml:space="preserve"> will display the current page number for all output types.</w:t>
            </w:r>
          </w:p>
          <w:p w:rsidR="00627BDA" w:rsidRDefault="00627BDA" w:rsidP="00384773">
            <w:pPr>
              <w:pStyle w:val="bodytextTable"/>
              <w:rPr>
                <w:bCs/>
              </w:rPr>
            </w:pPr>
            <w:r w:rsidRPr="00627BDA">
              <w:rPr>
                <w:bCs/>
              </w:rPr>
              <w:t>=</w:t>
            </w:r>
            <w:r w:rsidR="003E6BBF" w:rsidRPr="003E6BBF">
              <w:rPr>
                <w:bCs/>
              </w:rPr>
              <w:t>'</w:t>
            </w:r>
            <w:r w:rsidR="00CF54E9">
              <w:rPr>
                <w:bCs/>
              </w:rPr>
              <w:t>p</w:t>
            </w:r>
            <w:r w:rsidRPr="00627BDA">
              <w:rPr>
                <w:bCs/>
              </w:rPr>
              <w:t xml:space="preserve">g. </w:t>
            </w:r>
            <w:r w:rsidR="003E6BBF" w:rsidRPr="003E6BBF">
              <w:rPr>
                <w:bCs/>
              </w:rPr>
              <w:t>'</w:t>
            </w:r>
            <w:r w:rsidRPr="00627BDA">
              <w:rPr>
                <w:bCs/>
              </w:rPr>
              <w:t xml:space="preserve"> &amp; @</w:t>
            </w:r>
            <w:proofErr w:type="spellStart"/>
            <w:r w:rsidRPr="00627BDA">
              <w:rPr>
                <w:bCs/>
              </w:rPr>
              <w:t>pageNumber</w:t>
            </w:r>
            <w:proofErr w:type="spellEnd"/>
            <w:r w:rsidRPr="00627BDA">
              <w:rPr>
                <w:bCs/>
              </w:rPr>
              <w:t>@</w:t>
            </w:r>
            <w:r>
              <w:rPr>
                <w:bCs/>
              </w:rPr>
              <w:t xml:space="preserve"> will display </w:t>
            </w:r>
            <w:r w:rsidR="003E6BBF" w:rsidRPr="003E6BBF">
              <w:rPr>
                <w:bCs/>
              </w:rPr>
              <w:t>'</w:t>
            </w:r>
            <w:r>
              <w:rPr>
                <w:bCs/>
              </w:rPr>
              <w:t>pg.</w:t>
            </w:r>
            <w:r w:rsidR="003E6BBF" w:rsidRPr="003E6BBF">
              <w:rPr>
                <w:bCs/>
              </w:rPr>
              <w:t>'</w:t>
            </w:r>
            <w:r>
              <w:rPr>
                <w:bCs/>
              </w:rPr>
              <w:t xml:space="preserve"> </w:t>
            </w:r>
            <w:r w:rsidR="00384773">
              <w:rPr>
                <w:bCs/>
              </w:rPr>
              <w:t xml:space="preserve">followed by the page number for default </w:t>
            </w:r>
            <w:r>
              <w:rPr>
                <w:bCs/>
              </w:rPr>
              <w:t>and PDF output</w:t>
            </w:r>
            <w:r w:rsidR="00384773">
              <w:rPr>
                <w:bCs/>
              </w:rPr>
              <w:t>s</w:t>
            </w:r>
            <w:r>
              <w:rPr>
                <w:bCs/>
              </w:rPr>
              <w:t>.</w:t>
            </w:r>
          </w:p>
          <w:p w:rsidR="00CD58E2" w:rsidRDefault="00CD58E2" w:rsidP="00CD58E2">
            <w:pPr>
              <w:pStyle w:val="bodytextTable"/>
              <w:rPr>
                <w:bCs/>
              </w:rPr>
            </w:pPr>
            <w:r w:rsidRPr="00CD58E2">
              <w:rPr>
                <w:bCs/>
                <w:shd w:val="clear" w:color="auto" w:fill="FBD4B4" w:themeFill="accent6" w:themeFillTint="66"/>
              </w:rPr>
              <w:t>NOTE</w:t>
            </w:r>
            <w:r>
              <w:rPr>
                <w:bCs/>
              </w:rPr>
              <w:t>. Does not work with chained reports.</w:t>
            </w:r>
          </w:p>
        </w:tc>
      </w:tr>
    </w:tbl>
    <w:p w:rsidR="00B930AC" w:rsidRDefault="00B930AC" w:rsidP="00453F90">
      <w:pPr>
        <w:pStyle w:val="bodytext"/>
      </w:pPr>
      <w:proofErr w:type="spellStart"/>
      <w:proofErr w:type="gramStart"/>
      <w:r w:rsidRPr="00453F90">
        <w:rPr>
          <w:b/>
        </w:rPr>
        <w:t>reportName</w:t>
      </w:r>
      <w:proofErr w:type="spellEnd"/>
      <w:proofErr w:type="gramEnd"/>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930AC" w:rsidRPr="00E04808" w:rsidTr="00867BF0">
        <w:tc>
          <w:tcPr>
            <w:tcW w:w="1304" w:type="dxa"/>
            <w:shd w:val="clear" w:color="auto" w:fill="D9D9D9"/>
          </w:tcPr>
          <w:p w:rsidR="00B930AC" w:rsidRPr="00E04808" w:rsidRDefault="00B930AC" w:rsidP="00453F90">
            <w:pPr>
              <w:pStyle w:val="bodytext"/>
              <w:spacing w:after="0"/>
              <w:jc w:val="center"/>
              <w:rPr>
                <w:rFonts w:ascii="Verdana" w:hAnsi="Verdana"/>
                <w:bCs/>
                <w:sz w:val="17"/>
                <w:szCs w:val="17"/>
              </w:rPr>
            </w:pPr>
            <w:r w:rsidRPr="00453F90">
              <w:rPr>
                <w:b/>
              </w:rPr>
              <w:t>Description</w:t>
            </w:r>
          </w:p>
        </w:tc>
        <w:tc>
          <w:tcPr>
            <w:tcW w:w="7804" w:type="dxa"/>
            <w:shd w:val="clear" w:color="auto" w:fill="auto"/>
          </w:tcPr>
          <w:p w:rsidR="00B930AC" w:rsidRPr="00E04808" w:rsidRDefault="00B930AC" w:rsidP="00453F90">
            <w:pPr>
              <w:pStyle w:val="bodytextTable"/>
            </w:pPr>
            <w:r w:rsidRPr="00B930AC">
              <w:t>Returns the name of the report.</w:t>
            </w:r>
          </w:p>
        </w:tc>
      </w:tr>
    </w:tbl>
    <w:p w:rsidR="00B930AC" w:rsidRDefault="00B930AC" w:rsidP="00453F90">
      <w:pPr>
        <w:pStyle w:val="bodytext"/>
      </w:pPr>
      <w:proofErr w:type="spellStart"/>
      <w:proofErr w:type="gramStart"/>
      <w:r w:rsidRPr="00453F90">
        <w:rPr>
          <w:b/>
        </w:rPr>
        <w:t>reportFullName</w:t>
      </w:r>
      <w:proofErr w:type="spellEnd"/>
      <w:proofErr w:type="gramEnd"/>
      <w:r w:rsidR="00F701BE">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Description</w:t>
            </w:r>
          </w:p>
        </w:tc>
        <w:tc>
          <w:tcPr>
            <w:tcW w:w="7804" w:type="dxa"/>
            <w:shd w:val="clear" w:color="auto" w:fill="auto"/>
          </w:tcPr>
          <w:p w:rsidR="00B930AC" w:rsidRPr="00B930AC" w:rsidRDefault="00B930AC" w:rsidP="00453F90">
            <w:pPr>
              <w:pStyle w:val="bodytextTable"/>
            </w:pPr>
            <w:r w:rsidRPr="00B930AC">
              <w:t>Returns the file path of the report.</w:t>
            </w:r>
          </w:p>
        </w:tc>
      </w:tr>
      <w:tr w:rsidR="00B930AC" w:rsidRPr="00E04808" w:rsidTr="00867BF0">
        <w:tc>
          <w:tcPr>
            <w:tcW w:w="1304" w:type="dxa"/>
            <w:shd w:val="clear" w:color="auto" w:fill="D9D9D9"/>
          </w:tcPr>
          <w:p w:rsidR="00B930AC" w:rsidRPr="00453F90" w:rsidRDefault="00B930AC" w:rsidP="00453F90">
            <w:pPr>
              <w:pStyle w:val="bodytext"/>
              <w:spacing w:after="0"/>
              <w:jc w:val="center"/>
              <w:rPr>
                <w:b/>
              </w:rPr>
            </w:pPr>
            <w:r w:rsidRPr="00453F90">
              <w:rPr>
                <w:b/>
              </w:rPr>
              <w:t>Example</w:t>
            </w:r>
          </w:p>
        </w:tc>
        <w:tc>
          <w:tcPr>
            <w:tcW w:w="7804" w:type="dxa"/>
            <w:shd w:val="clear" w:color="auto" w:fill="auto"/>
          </w:tcPr>
          <w:p w:rsidR="00B930AC" w:rsidRPr="00E04808" w:rsidRDefault="00B930AC" w:rsidP="00453F90">
            <w:pPr>
              <w:pStyle w:val="bodytextTable"/>
            </w:pPr>
            <w:r w:rsidRPr="00B930AC">
              <w:t>For a report named Transcripts in a Folder named Student Documents</w:t>
            </w:r>
            <w:r w:rsidR="00615515">
              <w:t>,</w:t>
            </w:r>
            <w:r w:rsidRPr="00B930AC">
              <w:t xml:space="preserve"> </w:t>
            </w:r>
            <w:r w:rsidR="00E31E70">
              <w:t>@</w:t>
            </w:r>
            <w:proofErr w:type="spellStart"/>
            <w:r w:rsidRPr="00B930AC">
              <w:t>reportFullName</w:t>
            </w:r>
            <w:proofErr w:type="spellEnd"/>
            <w:r w:rsidR="00E31E70">
              <w:t>@</w:t>
            </w:r>
            <w:r w:rsidRPr="00B930AC">
              <w:t xml:space="preserve"> would return Student Documents/Transcripts.</w:t>
            </w:r>
          </w:p>
        </w:tc>
      </w:tr>
    </w:tbl>
    <w:p w:rsidR="00B930AC" w:rsidRPr="00B930AC" w:rsidRDefault="00B930AC" w:rsidP="00B930AC">
      <w:pPr>
        <w:pStyle w:val="Textbody"/>
      </w:pPr>
    </w:p>
    <w:p w:rsidR="00671182" w:rsidRPr="00F701BE" w:rsidRDefault="00507BD8" w:rsidP="00F701BE">
      <w:pPr>
        <w:pStyle w:val="Heading2"/>
        <w:pageBreakBefore/>
        <w:spacing w:before="0"/>
        <w:sectPr w:rsidR="00671182" w:rsidRPr="00F701BE" w:rsidSect="00300112">
          <w:headerReference w:type="default" r:id="rId362"/>
          <w:footerReference w:type="default" r:id="rId363"/>
          <w:type w:val="continuous"/>
          <w:pgSz w:w="12240" w:h="15840"/>
          <w:pgMar w:top="1440" w:right="1080" w:bottom="1152" w:left="1080" w:header="432" w:footer="432" w:gutter="0"/>
          <w:cols w:space="720"/>
        </w:sectPr>
      </w:pPr>
      <w:bookmarkStart w:id="266" w:name="_Toc306613115"/>
      <w:bookmarkStart w:id="267" w:name="_Toc462824924"/>
      <w:r>
        <w:lastRenderedPageBreak/>
        <w:t>Quick List of Functions</w:t>
      </w:r>
      <w:bookmarkEnd w:id="266"/>
      <w:bookmarkEnd w:id="267"/>
    </w:p>
    <w:p w:rsidR="00507BD8" w:rsidRDefault="003E6FA4" w:rsidP="00671182">
      <w:pPr>
        <w:pStyle w:val="bodytext"/>
        <w:tabs>
          <w:tab w:val="left" w:pos="420"/>
        </w:tabs>
        <w:spacing w:after="0"/>
      </w:pPr>
      <w:hyperlink w:anchor="_Agregate_Functions" w:history="1">
        <w:r w:rsidR="00671182" w:rsidRPr="003F0686">
          <w:rPr>
            <w:rStyle w:val="Hyperlink"/>
          </w:rPr>
          <w:t>Aggregate</w:t>
        </w:r>
      </w:hyperlink>
      <w:r w:rsidR="00671182">
        <w:t>:</w:t>
      </w:r>
    </w:p>
    <w:p w:rsidR="00671182" w:rsidRPr="0057466D" w:rsidRDefault="0057466D" w:rsidP="00453F90">
      <w:pPr>
        <w:pStyle w:val="bodytext"/>
        <w:tabs>
          <w:tab w:val="left" w:pos="450"/>
        </w:tabs>
        <w:spacing w:after="0"/>
      </w:pPr>
      <w:r>
        <w:tab/>
      </w:r>
      <w:proofErr w:type="spellStart"/>
      <w:r w:rsidR="00671182" w:rsidRPr="0057466D">
        <w:t>AggAvg</w:t>
      </w:r>
      <w:proofErr w:type="spellEnd"/>
    </w:p>
    <w:p w:rsidR="00671182" w:rsidRDefault="0057466D" w:rsidP="00453F90">
      <w:pPr>
        <w:pStyle w:val="bodytext"/>
        <w:tabs>
          <w:tab w:val="left" w:pos="450"/>
        </w:tabs>
        <w:spacing w:after="0"/>
      </w:pPr>
      <w:r>
        <w:tab/>
      </w:r>
      <w:proofErr w:type="spellStart"/>
      <w:r w:rsidR="00671182" w:rsidRPr="0057466D">
        <w:t>AggCount</w:t>
      </w:r>
      <w:proofErr w:type="spellEnd"/>
    </w:p>
    <w:p w:rsidR="00801938" w:rsidRPr="0057466D" w:rsidRDefault="00801938" w:rsidP="00453F90">
      <w:pPr>
        <w:pStyle w:val="bodytext"/>
        <w:tabs>
          <w:tab w:val="left" w:pos="450"/>
        </w:tabs>
        <w:spacing w:after="0"/>
      </w:pPr>
      <w:r>
        <w:tab/>
      </w:r>
      <w:proofErr w:type="spellStart"/>
      <w:r>
        <w:t>AggDistinctCount</w:t>
      </w:r>
      <w:proofErr w:type="spellEnd"/>
    </w:p>
    <w:p w:rsidR="00671182" w:rsidRPr="0057466D" w:rsidRDefault="0057466D" w:rsidP="00453F90">
      <w:pPr>
        <w:pStyle w:val="bodytext"/>
        <w:tabs>
          <w:tab w:val="left" w:pos="450"/>
        </w:tabs>
        <w:spacing w:after="0"/>
      </w:pPr>
      <w:r>
        <w:tab/>
      </w:r>
      <w:proofErr w:type="spellStart"/>
      <w:r w:rsidR="00671182" w:rsidRPr="0057466D">
        <w:t>AggMax</w:t>
      </w:r>
      <w:proofErr w:type="spellEnd"/>
    </w:p>
    <w:p w:rsidR="00671182" w:rsidRPr="0057466D" w:rsidRDefault="0057466D" w:rsidP="00453F90">
      <w:pPr>
        <w:pStyle w:val="bodytext"/>
        <w:tabs>
          <w:tab w:val="left" w:pos="450"/>
        </w:tabs>
        <w:spacing w:after="0"/>
      </w:pPr>
      <w:r>
        <w:tab/>
      </w:r>
      <w:proofErr w:type="spellStart"/>
      <w:r w:rsidR="00671182" w:rsidRPr="0057466D">
        <w:t>AggMin</w:t>
      </w:r>
      <w:proofErr w:type="spellEnd"/>
    </w:p>
    <w:p w:rsidR="00671182" w:rsidRDefault="0057466D" w:rsidP="00453F90">
      <w:pPr>
        <w:pStyle w:val="bodytext"/>
        <w:tabs>
          <w:tab w:val="left" w:pos="450"/>
        </w:tabs>
        <w:spacing w:after="0"/>
      </w:pPr>
      <w:r>
        <w:tab/>
      </w:r>
      <w:proofErr w:type="spellStart"/>
      <w:r w:rsidR="00453F90">
        <w:t>AggSum</w:t>
      </w:r>
      <w:proofErr w:type="spellEnd"/>
    </w:p>
    <w:p w:rsidR="0017044C" w:rsidRDefault="0017044C" w:rsidP="00453F90">
      <w:pPr>
        <w:pStyle w:val="bodytext"/>
        <w:tabs>
          <w:tab w:val="left" w:pos="450"/>
        </w:tabs>
        <w:spacing w:after="0"/>
      </w:pPr>
    </w:p>
    <w:p w:rsidR="00671182" w:rsidRDefault="003E6FA4" w:rsidP="00671182">
      <w:pPr>
        <w:pStyle w:val="bodytext"/>
        <w:tabs>
          <w:tab w:val="left" w:pos="420"/>
        </w:tabs>
        <w:spacing w:after="0"/>
        <w:rPr>
          <w:b/>
        </w:rPr>
      </w:pPr>
      <w:hyperlink w:anchor="__RefHeading__11301_1934010483" w:history="1">
        <w:r w:rsidR="00671182" w:rsidRPr="003F0686">
          <w:rPr>
            <w:rStyle w:val="Hyperlink"/>
          </w:rPr>
          <w:t>Financial</w:t>
        </w:r>
      </w:hyperlink>
      <w:r w:rsidR="00671182">
        <w:rPr>
          <w:b/>
        </w:rPr>
        <w:t>:</w:t>
      </w:r>
    </w:p>
    <w:p w:rsidR="00671182" w:rsidRPr="00671182" w:rsidRDefault="00671182" w:rsidP="00671182">
      <w:pPr>
        <w:pStyle w:val="bodytext"/>
        <w:tabs>
          <w:tab w:val="left" w:pos="420"/>
        </w:tabs>
        <w:spacing w:after="0"/>
        <w:ind w:left="420"/>
        <w:rPr>
          <w:b/>
        </w:rPr>
      </w:pPr>
      <w:r>
        <w:t>DB</w:t>
      </w:r>
      <w:r>
        <w:br/>
        <w:t>DDB</w:t>
      </w:r>
      <w:r>
        <w:br/>
        <w:t>Fv</w:t>
      </w:r>
      <w:r>
        <w:br/>
      </w:r>
      <w:proofErr w:type="spellStart"/>
      <w:r>
        <w:t>Intrate</w:t>
      </w:r>
      <w:proofErr w:type="spellEnd"/>
      <w:r>
        <w:br/>
      </w:r>
      <w:proofErr w:type="spellStart"/>
      <w:r>
        <w:t>Ipmt</w:t>
      </w:r>
      <w:proofErr w:type="spellEnd"/>
      <w:r>
        <w:br/>
      </w:r>
      <w:proofErr w:type="spellStart"/>
      <w:r>
        <w:t>Nper</w:t>
      </w:r>
      <w:proofErr w:type="spellEnd"/>
      <w:r>
        <w:br/>
      </w:r>
      <w:proofErr w:type="spellStart"/>
      <w:r>
        <w:t>Npv</w:t>
      </w:r>
      <w:proofErr w:type="spellEnd"/>
      <w:r>
        <w:br/>
        <w:t>Pmt</w:t>
      </w:r>
      <w:r>
        <w:br/>
      </w:r>
      <w:proofErr w:type="spellStart"/>
      <w:r>
        <w:t>Ppmt</w:t>
      </w:r>
      <w:proofErr w:type="spellEnd"/>
      <w:r>
        <w:br/>
      </w:r>
      <w:proofErr w:type="spellStart"/>
      <w:proofErr w:type="gramStart"/>
      <w:r>
        <w:t>Pv</w:t>
      </w:r>
      <w:proofErr w:type="spellEnd"/>
      <w:r>
        <w:br/>
        <w:t>Rate</w:t>
      </w:r>
      <w:proofErr w:type="gramEnd"/>
      <w:r>
        <w:br/>
      </w:r>
      <w:proofErr w:type="spellStart"/>
      <w:r>
        <w:t>Sln</w:t>
      </w:r>
      <w:proofErr w:type="spellEnd"/>
      <w:r>
        <w:br/>
      </w:r>
      <w:proofErr w:type="spellStart"/>
      <w:r>
        <w:t>Syd</w:t>
      </w:r>
      <w:proofErr w:type="spellEnd"/>
    </w:p>
    <w:p w:rsidR="00671182" w:rsidRDefault="00671182" w:rsidP="00671182">
      <w:pPr>
        <w:pStyle w:val="bodytext"/>
        <w:tabs>
          <w:tab w:val="left" w:pos="420"/>
        </w:tabs>
        <w:spacing w:after="0"/>
        <w:ind w:left="420"/>
      </w:pPr>
    </w:p>
    <w:p w:rsidR="00671182" w:rsidRDefault="003E6FA4" w:rsidP="00671182">
      <w:pPr>
        <w:pStyle w:val="bodytext"/>
        <w:tabs>
          <w:tab w:val="left" w:pos="420"/>
        </w:tabs>
        <w:spacing w:after="0"/>
        <w:rPr>
          <w:b/>
        </w:rPr>
      </w:pPr>
      <w:hyperlink w:anchor="__RefHeading__11299_1934010483" w:history="1">
        <w:r w:rsidR="00671182" w:rsidRPr="003F0686">
          <w:rPr>
            <w:rStyle w:val="Hyperlink"/>
          </w:rPr>
          <w:t>Date</w:t>
        </w:r>
      </w:hyperlink>
      <w:r w:rsidR="00671182" w:rsidRPr="00671182">
        <w:rPr>
          <w:b/>
        </w:rPr>
        <w:t>:</w:t>
      </w:r>
    </w:p>
    <w:p w:rsidR="00671182" w:rsidRPr="0057466D" w:rsidRDefault="00793A52" w:rsidP="0057466D">
      <w:pPr>
        <w:pStyle w:val="bodytext"/>
        <w:tabs>
          <w:tab w:val="left" w:pos="420"/>
        </w:tabs>
        <w:spacing w:after="0"/>
        <w:ind w:left="420"/>
        <w:rPr>
          <w:b/>
        </w:rPr>
      </w:pPr>
      <w:r>
        <w:t>Date</w:t>
      </w:r>
      <w:r>
        <w:br/>
      </w:r>
      <w:proofErr w:type="spellStart"/>
      <w:r>
        <w:t>DateAdd</w:t>
      </w:r>
      <w:proofErr w:type="spellEnd"/>
      <w:r>
        <w:br/>
      </w:r>
      <w:proofErr w:type="spellStart"/>
      <w:r>
        <w:t>DateDi</w:t>
      </w:r>
      <w:r w:rsidR="00671182">
        <w:t>ff</w:t>
      </w:r>
      <w:proofErr w:type="spellEnd"/>
      <w:r w:rsidR="00671182">
        <w:br/>
      </w:r>
      <w:proofErr w:type="spellStart"/>
      <w:r w:rsidR="00671182">
        <w:t>DateValue</w:t>
      </w:r>
      <w:proofErr w:type="spellEnd"/>
      <w:r w:rsidR="00671182">
        <w:br/>
        <w:t>Day</w:t>
      </w:r>
      <w:r w:rsidR="00671182">
        <w:br/>
        <w:t>Days360</w:t>
      </w:r>
      <w:r w:rsidR="00671182">
        <w:br/>
      </w:r>
      <w:proofErr w:type="spellStart"/>
      <w:r w:rsidR="00671182">
        <w:t>GlobalDateFormat</w:t>
      </w:r>
      <w:proofErr w:type="spellEnd"/>
      <w:r w:rsidR="00671182">
        <w:br/>
      </w:r>
      <w:proofErr w:type="spellStart"/>
      <w:r w:rsidR="00671182">
        <w:t>GlobalDateTimeFormat</w:t>
      </w:r>
      <w:proofErr w:type="spellEnd"/>
      <w:r w:rsidR="00671182">
        <w:br/>
        <w:t>Hour</w:t>
      </w:r>
      <w:r w:rsidR="00671182">
        <w:br/>
        <w:t>Minute</w:t>
      </w:r>
      <w:r w:rsidR="00671182">
        <w:br/>
        <w:t>Month</w:t>
      </w:r>
      <w:r w:rsidR="00671182">
        <w:br/>
        <w:t>Now</w:t>
      </w:r>
      <w:r w:rsidR="00671182">
        <w:br/>
        <w:t>Second</w:t>
      </w:r>
      <w:r w:rsidR="00671182">
        <w:br/>
        <w:t>Time</w:t>
      </w:r>
      <w:r w:rsidR="00671182">
        <w:br/>
        <w:t>TimeFormat1</w:t>
      </w:r>
      <w:r w:rsidR="00671182">
        <w:br/>
      </w:r>
      <w:proofErr w:type="spellStart"/>
      <w:r w:rsidR="00671182">
        <w:t>TimeValue</w:t>
      </w:r>
      <w:proofErr w:type="spellEnd"/>
      <w:r w:rsidR="00671182">
        <w:br/>
        <w:t>Today</w:t>
      </w:r>
      <w:r w:rsidR="00671182">
        <w:br/>
        <w:t>Year</w:t>
      </w:r>
    </w:p>
    <w:p w:rsidR="00671182" w:rsidRDefault="005256AE" w:rsidP="00671182">
      <w:pPr>
        <w:pStyle w:val="bodytext"/>
        <w:tabs>
          <w:tab w:val="left" w:pos="420"/>
        </w:tabs>
        <w:spacing w:after="0"/>
        <w:rPr>
          <w:b/>
        </w:rPr>
      </w:pPr>
      <w:r>
        <w:rPr>
          <w:b/>
        </w:rPr>
        <w:br w:type="column"/>
      </w:r>
      <w:hyperlink w:anchor="__RefHeading__11305_1934010483" w:history="1">
        <w:r w:rsidR="00671182" w:rsidRPr="003F0686">
          <w:rPr>
            <w:rStyle w:val="Hyperlink"/>
          </w:rPr>
          <w:t xml:space="preserve">Arithmetic </w:t>
        </w:r>
        <w:r w:rsidR="0022197A">
          <w:rPr>
            <w:rStyle w:val="Hyperlink"/>
          </w:rPr>
          <w:t>&amp;</w:t>
        </w:r>
        <w:r w:rsidR="00671182" w:rsidRPr="003F0686">
          <w:rPr>
            <w:rStyle w:val="Hyperlink"/>
          </w:rPr>
          <w:t xml:space="preserve"> Geometric</w:t>
        </w:r>
      </w:hyperlink>
      <w:r w:rsidR="00671182" w:rsidRPr="00671182">
        <w:rPr>
          <w:b/>
        </w:rPr>
        <w:t>:</w:t>
      </w:r>
    </w:p>
    <w:p w:rsidR="00671182" w:rsidRDefault="00671182" w:rsidP="00671182">
      <w:pPr>
        <w:pStyle w:val="bodytext"/>
        <w:tabs>
          <w:tab w:val="left" w:pos="420"/>
        </w:tabs>
        <w:spacing w:after="0"/>
        <w:ind w:left="420"/>
      </w:pPr>
      <w:r>
        <w:t>Absolute</w:t>
      </w:r>
      <w:r>
        <w:br/>
      </w:r>
      <w:proofErr w:type="spellStart"/>
      <w:r>
        <w:t>Acos</w:t>
      </w:r>
      <w:proofErr w:type="spellEnd"/>
      <w:r>
        <w:br/>
      </w:r>
      <w:proofErr w:type="spellStart"/>
      <w:r>
        <w:t>Ac</w:t>
      </w:r>
      <w:r w:rsidR="003D13FF">
        <w:t>osh</w:t>
      </w:r>
      <w:proofErr w:type="spellEnd"/>
      <w:r w:rsidR="003D13FF">
        <w:br/>
      </w:r>
      <w:proofErr w:type="spellStart"/>
      <w:r w:rsidR="003D13FF">
        <w:t>Asin</w:t>
      </w:r>
      <w:proofErr w:type="spellEnd"/>
      <w:r w:rsidR="003D13FF">
        <w:br/>
      </w:r>
      <w:proofErr w:type="spellStart"/>
      <w:r w:rsidR="003D13FF">
        <w:t>Asinh</w:t>
      </w:r>
      <w:proofErr w:type="spellEnd"/>
      <w:r w:rsidR="003D13FF">
        <w:br/>
      </w:r>
      <w:proofErr w:type="spellStart"/>
      <w:r w:rsidR="003D13FF">
        <w:t>Atan</w:t>
      </w:r>
      <w:proofErr w:type="spellEnd"/>
      <w:r w:rsidR="003D13FF">
        <w:br/>
        <w:t>Atan2</w:t>
      </w:r>
      <w:r w:rsidR="003D13FF">
        <w:br/>
      </w:r>
      <w:proofErr w:type="spellStart"/>
      <w:r w:rsidR="003D13FF">
        <w:t>Atanh</w:t>
      </w:r>
      <w:proofErr w:type="spellEnd"/>
      <w:r>
        <w:br/>
        <w:t>Cei</w:t>
      </w:r>
      <w:r w:rsidR="003D13FF">
        <w:t>ling</w:t>
      </w:r>
      <w:r w:rsidR="003D13FF">
        <w:br/>
        <w:t>Cos</w:t>
      </w:r>
      <w:r w:rsidR="003D13FF">
        <w:br/>
      </w:r>
      <w:proofErr w:type="spellStart"/>
      <w:r w:rsidR="003D13FF">
        <w:t>Cosh</w:t>
      </w:r>
      <w:proofErr w:type="spellEnd"/>
      <w:r>
        <w:br/>
        <w:t>Even</w:t>
      </w:r>
      <w:r>
        <w:br/>
        <w:t>E</w:t>
      </w:r>
      <w:r w:rsidR="003D13FF">
        <w:t>xp</w:t>
      </w:r>
      <w:r w:rsidR="003D13FF">
        <w:br/>
        <w:t>Fixed</w:t>
      </w:r>
      <w:r w:rsidR="003D13FF">
        <w:br/>
        <w:t>Floor</w:t>
      </w:r>
      <w:r w:rsidR="003D13FF">
        <w:br/>
      </w:r>
      <w:proofErr w:type="spellStart"/>
      <w:r w:rsidR="003D13FF">
        <w:t>Int</w:t>
      </w:r>
      <w:proofErr w:type="spellEnd"/>
      <w:r w:rsidR="003D13FF">
        <w:br/>
      </w:r>
      <w:proofErr w:type="spellStart"/>
      <w:r w:rsidR="003D13FF">
        <w:t>Ln</w:t>
      </w:r>
      <w:proofErr w:type="spellEnd"/>
      <w:r w:rsidR="003D13FF">
        <w:br/>
        <w:t>Log</w:t>
      </w:r>
      <w:r w:rsidR="003D13FF">
        <w:br/>
        <w:t>Log10</w:t>
      </w:r>
      <w:r>
        <w:br/>
        <w:t>Mod</w:t>
      </w:r>
      <w:r>
        <w:br/>
        <w:t>Odd</w:t>
      </w:r>
      <w:r>
        <w:br/>
        <w:t>Pi</w:t>
      </w:r>
      <w:r>
        <w:br/>
        <w:t>Power</w:t>
      </w:r>
      <w:r>
        <w:br/>
        <w:t>Prod</w:t>
      </w:r>
      <w:r w:rsidR="003D13FF">
        <w:t>uct</w:t>
      </w:r>
      <w:r w:rsidR="003D13FF">
        <w:br/>
        <w:t>Quotient</w:t>
      </w:r>
      <w:r w:rsidR="003D13FF">
        <w:br/>
        <w:t>Rand</w:t>
      </w:r>
      <w:r w:rsidR="003D13FF">
        <w:br/>
        <w:t>Sin</w:t>
      </w:r>
      <w:r w:rsidR="003D13FF">
        <w:br/>
      </w:r>
      <w:proofErr w:type="spellStart"/>
      <w:r w:rsidR="003D13FF">
        <w:t>Sinh</w:t>
      </w:r>
      <w:proofErr w:type="spellEnd"/>
      <w:r w:rsidR="003D13FF">
        <w:br/>
      </w:r>
      <w:proofErr w:type="spellStart"/>
      <w:r w:rsidR="003D13FF">
        <w:t>Sqrt</w:t>
      </w:r>
      <w:proofErr w:type="spellEnd"/>
      <w:r>
        <w:br/>
        <w:t>Tan</w:t>
      </w:r>
      <w:r>
        <w:br/>
      </w:r>
      <w:proofErr w:type="spellStart"/>
      <w:r>
        <w:t>Tanh</w:t>
      </w:r>
      <w:proofErr w:type="spellEnd"/>
      <w:r>
        <w:br/>
        <w:t>Truncate</w:t>
      </w:r>
    </w:p>
    <w:p w:rsidR="0057466D" w:rsidRDefault="0057466D" w:rsidP="00671182">
      <w:pPr>
        <w:pStyle w:val="bodytext"/>
        <w:tabs>
          <w:tab w:val="left" w:pos="420"/>
        </w:tabs>
        <w:spacing w:after="0"/>
        <w:rPr>
          <w:b/>
        </w:rPr>
      </w:pPr>
    </w:p>
    <w:p w:rsidR="00B61478" w:rsidRDefault="003E6FA4" w:rsidP="00B61478">
      <w:pPr>
        <w:pStyle w:val="bodytext"/>
        <w:tabs>
          <w:tab w:val="left" w:pos="420"/>
        </w:tabs>
        <w:spacing w:after="0"/>
        <w:rPr>
          <w:b/>
        </w:rPr>
      </w:pPr>
      <w:hyperlink w:anchor="_Formatting_Functions" w:history="1">
        <w:r w:rsidR="00B61478">
          <w:rPr>
            <w:rStyle w:val="Hyperlink"/>
          </w:rPr>
          <w:t>Formatting</w:t>
        </w:r>
      </w:hyperlink>
      <w:r w:rsidR="00B61478" w:rsidRPr="00671182">
        <w:rPr>
          <w:b/>
        </w:rPr>
        <w:t>:</w:t>
      </w:r>
    </w:p>
    <w:p w:rsidR="00B61478" w:rsidRDefault="00B61478" w:rsidP="00B61478">
      <w:pPr>
        <w:pStyle w:val="bodytext"/>
        <w:tabs>
          <w:tab w:val="left" w:pos="420"/>
        </w:tabs>
        <w:spacing w:after="0"/>
        <w:ind w:left="420"/>
      </w:pPr>
      <w:r>
        <w:t>Bold</w:t>
      </w:r>
    </w:p>
    <w:p w:rsidR="00B61478" w:rsidRDefault="00B61478" w:rsidP="00B61478">
      <w:pPr>
        <w:pStyle w:val="bodytext"/>
        <w:tabs>
          <w:tab w:val="left" w:pos="420"/>
        </w:tabs>
        <w:spacing w:after="0"/>
        <w:ind w:left="420"/>
      </w:pPr>
      <w:r>
        <w:t>Italic</w:t>
      </w:r>
    </w:p>
    <w:p w:rsidR="0017044C" w:rsidRDefault="00B61478" w:rsidP="0017044C">
      <w:pPr>
        <w:pStyle w:val="bodytext"/>
        <w:tabs>
          <w:tab w:val="left" w:pos="420"/>
        </w:tabs>
        <w:spacing w:after="0"/>
        <w:ind w:left="420"/>
      </w:pPr>
      <w:r>
        <w:t>Underline</w:t>
      </w:r>
    </w:p>
    <w:p w:rsidR="00671182" w:rsidRDefault="005256AE" w:rsidP="0017044C">
      <w:pPr>
        <w:pStyle w:val="bodytext"/>
        <w:tabs>
          <w:tab w:val="left" w:pos="420"/>
        </w:tabs>
        <w:spacing w:after="0"/>
        <w:rPr>
          <w:b/>
        </w:rPr>
      </w:pPr>
      <w:r>
        <w:rPr>
          <w:b/>
        </w:rPr>
        <w:br w:type="column"/>
      </w:r>
      <w:hyperlink w:anchor="__RefHeading__11311_1934010483" w:history="1">
        <w:r w:rsidR="00671182" w:rsidRPr="003F0686">
          <w:rPr>
            <w:rStyle w:val="Hyperlink"/>
          </w:rPr>
          <w:t>String</w:t>
        </w:r>
      </w:hyperlink>
      <w:r w:rsidR="00671182">
        <w:rPr>
          <w:b/>
        </w:rPr>
        <w:t>:</w:t>
      </w:r>
    </w:p>
    <w:p w:rsidR="00671182" w:rsidRDefault="00671182" w:rsidP="0057466D">
      <w:pPr>
        <w:pStyle w:val="bodytext"/>
        <w:tabs>
          <w:tab w:val="left" w:pos="420"/>
        </w:tabs>
        <w:ind w:left="420"/>
      </w:pPr>
      <w:r>
        <w:t>Concatenate</w:t>
      </w:r>
      <w:r>
        <w:br/>
        <w:t>Left</w:t>
      </w:r>
      <w:r>
        <w:br/>
        <w:t>Len</w:t>
      </w:r>
      <w:r>
        <w:br/>
        <w:t>Lower</w:t>
      </w:r>
      <w:r>
        <w:br/>
      </w:r>
      <w:proofErr w:type="gramStart"/>
      <w:r>
        <w:t>Mid</w:t>
      </w:r>
      <w:proofErr w:type="gramEnd"/>
      <w:r>
        <w:br/>
      </w:r>
      <w:proofErr w:type="spellStart"/>
      <w:r>
        <w:t>NewLine</w:t>
      </w:r>
      <w:proofErr w:type="spellEnd"/>
      <w:r>
        <w:br/>
        <w:t>Replace</w:t>
      </w:r>
      <w:r>
        <w:br/>
        <w:t>Right</w:t>
      </w:r>
      <w:r>
        <w:br/>
        <w:t>Trim</w:t>
      </w:r>
      <w:r>
        <w:br/>
        <w:t>Upper</w:t>
      </w:r>
      <w:r>
        <w:br/>
        <w:t>Value</w:t>
      </w:r>
    </w:p>
    <w:p w:rsidR="0057466D" w:rsidRDefault="0057466D" w:rsidP="0057466D">
      <w:pPr>
        <w:pStyle w:val="bodytext"/>
        <w:tabs>
          <w:tab w:val="left" w:pos="420"/>
        </w:tabs>
        <w:spacing w:after="0"/>
      </w:pPr>
      <w:r w:rsidRPr="00671182">
        <w:rPr>
          <w:b/>
        </w:rPr>
        <w:t>Operators</w:t>
      </w:r>
      <w:r>
        <w:t>:</w:t>
      </w:r>
    </w:p>
    <w:p w:rsidR="0057466D" w:rsidRPr="00671182" w:rsidRDefault="0057466D" w:rsidP="00453F90">
      <w:pPr>
        <w:pStyle w:val="bodytext"/>
        <w:tabs>
          <w:tab w:val="left" w:pos="450"/>
        </w:tabs>
        <w:spacing w:after="0"/>
        <w:ind w:left="450"/>
      </w:pPr>
      <w:r w:rsidRPr="00671182">
        <w:t>&amp;</w:t>
      </w:r>
      <w:r w:rsidRPr="00671182">
        <w:br/>
        <w:t>+</w:t>
      </w:r>
    </w:p>
    <w:p w:rsidR="0057466D" w:rsidRPr="00671182" w:rsidRDefault="0057466D" w:rsidP="00453F90">
      <w:pPr>
        <w:pStyle w:val="bodytext"/>
        <w:tabs>
          <w:tab w:val="left" w:pos="450"/>
        </w:tabs>
        <w:spacing w:after="0"/>
        <w:ind w:left="450"/>
      </w:pPr>
      <w:r w:rsidRPr="00671182">
        <w:t>-</w:t>
      </w:r>
    </w:p>
    <w:p w:rsidR="0057466D" w:rsidRDefault="0057466D" w:rsidP="00453F90">
      <w:pPr>
        <w:pStyle w:val="bodytext"/>
        <w:tabs>
          <w:tab w:val="left" w:pos="450"/>
        </w:tabs>
        <w:spacing w:after="0"/>
        <w:ind w:left="450"/>
      </w:pPr>
      <w:r w:rsidRPr="00671182">
        <w:t>*</w:t>
      </w:r>
    </w:p>
    <w:p w:rsidR="0057466D" w:rsidRDefault="0057466D" w:rsidP="00453F90">
      <w:pPr>
        <w:pStyle w:val="bodytext"/>
        <w:tabs>
          <w:tab w:val="left" w:pos="450"/>
        </w:tabs>
        <w:spacing w:after="0"/>
        <w:ind w:left="450"/>
      </w:pPr>
      <w:r w:rsidRPr="00671182">
        <w:t>/</w:t>
      </w:r>
    </w:p>
    <w:p w:rsidR="0057466D" w:rsidRPr="00671182" w:rsidRDefault="0057466D" w:rsidP="0057466D">
      <w:pPr>
        <w:pStyle w:val="bodytext"/>
        <w:tabs>
          <w:tab w:val="left" w:pos="420"/>
        </w:tabs>
        <w:spacing w:after="0"/>
        <w:rPr>
          <w:b/>
        </w:rPr>
      </w:pPr>
      <w:r>
        <w:br/>
      </w:r>
      <w:hyperlink w:anchor="_Logical_Functions_1" w:history="1">
        <w:r w:rsidRPr="003F0686">
          <w:rPr>
            <w:rStyle w:val="Hyperlink"/>
          </w:rPr>
          <w:t>Logical</w:t>
        </w:r>
      </w:hyperlink>
      <w:r w:rsidRPr="00671182">
        <w:rPr>
          <w:b/>
        </w:rPr>
        <w:t>:</w:t>
      </w:r>
    </w:p>
    <w:p w:rsidR="00671182" w:rsidRDefault="0057466D" w:rsidP="0057466D">
      <w:pPr>
        <w:pStyle w:val="bodytext"/>
        <w:tabs>
          <w:tab w:val="left" w:pos="420"/>
        </w:tabs>
        <w:ind w:left="420"/>
      </w:pPr>
      <w:r>
        <w:t>And</w:t>
      </w:r>
      <w:r>
        <w:br/>
        <w:t>False</w:t>
      </w:r>
      <w:r>
        <w:br/>
        <w:t>If</w:t>
      </w:r>
      <w:r>
        <w:br/>
        <w:t>Not</w:t>
      </w:r>
      <w:r>
        <w:br/>
      </w:r>
      <w:proofErr w:type="gramStart"/>
      <w:r>
        <w:t>Or</w:t>
      </w:r>
      <w:proofErr w:type="gramEnd"/>
      <w:r w:rsidR="00F36947">
        <w:br/>
        <w:t>Switch</w:t>
      </w:r>
      <w:r>
        <w:br/>
        <w:t>True</w:t>
      </w:r>
    </w:p>
    <w:p w:rsidR="009D5DCD" w:rsidRPr="00671182" w:rsidRDefault="003E6FA4" w:rsidP="009D5DCD">
      <w:pPr>
        <w:pStyle w:val="bodytext"/>
        <w:tabs>
          <w:tab w:val="left" w:pos="420"/>
        </w:tabs>
        <w:spacing w:after="0"/>
        <w:rPr>
          <w:b/>
        </w:rPr>
      </w:pPr>
      <w:hyperlink w:anchor="__RefHeading__11303_1934010483" w:history="1">
        <w:r w:rsidR="0022197A">
          <w:rPr>
            <w:rStyle w:val="Hyperlink"/>
          </w:rPr>
          <w:t xml:space="preserve">Database &amp; </w:t>
        </w:r>
        <w:r w:rsidR="009D5DCD" w:rsidRPr="009D5DCD">
          <w:rPr>
            <w:rStyle w:val="Hyperlink"/>
          </w:rPr>
          <w:t>Data Type</w:t>
        </w:r>
      </w:hyperlink>
      <w:r w:rsidR="009D5DCD" w:rsidRPr="00671182">
        <w:rPr>
          <w:b/>
        </w:rPr>
        <w:t>:</w:t>
      </w:r>
    </w:p>
    <w:p w:rsidR="00A87693" w:rsidRDefault="009D5DCD" w:rsidP="009D5DCD">
      <w:pPr>
        <w:pStyle w:val="bodytext"/>
        <w:tabs>
          <w:tab w:val="left" w:pos="420"/>
        </w:tabs>
        <w:ind w:left="420"/>
      </w:pPr>
      <w:proofErr w:type="spellStart"/>
      <w:r w:rsidRPr="009D5DCD">
        <w:t>IsEven</w:t>
      </w:r>
      <w:proofErr w:type="spellEnd"/>
      <w:r w:rsidRPr="009D5DCD">
        <w:br/>
      </w:r>
      <w:proofErr w:type="spellStart"/>
      <w:r w:rsidRPr="009D5DCD">
        <w:t>IsLogical</w:t>
      </w:r>
      <w:proofErr w:type="spellEnd"/>
      <w:r w:rsidRPr="009D5DCD">
        <w:br/>
      </w:r>
      <w:proofErr w:type="spellStart"/>
      <w:r w:rsidRPr="009D5DCD">
        <w:t>IsNonText</w:t>
      </w:r>
      <w:proofErr w:type="spellEnd"/>
      <w:r w:rsidRPr="009D5DCD">
        <w:br/>
      </w:r>
      <w:proofErr w:type="spellStart"/>
      <w:r w:rsidRPr="009D5DCD">
        <w:t>IsNumber</w:t>
      </w:r>
      <w:proofErr w:type="spellEnd"/>
      <w:r w:rsidRPr="009D5DCD">
        <w:br/>
      </w:r>
      <w:proofErr w:type="spellStart"/>
      <w:r w:rsidRPr="009D5DCD">
        <w:t>IsOdd</w:t>
      </w:r>
      <w:proofErr w:type="spellEnd"/>
      <w:r w:rsidRPr="009D5DCD">
        <w:br/>
      </w:r>
      <w:proofErr w:type="spellStart"/>
      <w:r w:rsidRPr="009D5DCD">
        <w:t>IsText</w:t>
      </w:r>
      <w:proofErr w:type="spellEnd"/>
      <w:r w:rsidRPr="009D5DCD">
        <w:br/>
        <w:t>Null</w:t>
      </w:r>
      <w:r w:rsidRPr="009D5DCD">
        <w:br/>
        <w:t>Type</w:t>
      </w:r>
    </w:p>
    <w:p w:rsidR="00671182" w:rsidRPr="00671182" w:rsidRDefault="003E6FA4" w:rsidP="00671182">
      <w:pPr>
        <w:pStyle w:val="bodytext"/>
        <w:tabs>
          <w:tab w:val="left" w:pos="420"/>
        </w:tabs>
        <w:spacing w:after="0"/>
        <w:rPr>
          <w:b/>
        </w:rPr>
      </w:pPr>
      <w:hyperlink w:anchor="_Other_Functions" w:history="1">
        <w:r w:rsidR="00671182" w:rsidRPr="003F0686">
          <w:rPr>
            <w:rStyle w:val="Hyperlink"/>
          </w:rPr>
          <w:t>Other</w:t>
        </w:r>
      </w:hyperlink>
      <w:r w:rsidR="00671182" w:rsidRPr="00671182">
        <w:rPr>
          <w:b/>
        </w:rPr>
        <w:t xml:space="preserve">: </w:t>
      </w:r>
    </w:p>
    <w:p w:rsidR="00797A09" w:rsidRPr="00797A09" w:rsidRDefault="00797A09" w:rsidP="00671182">
      <w:pPr>
        <w:pStyle w:val="bodytext"/>
        <w:tabs>
          <w:tab w:val="left" w:pos="420"/>
        </w:tabs>
        <w:spacing w:after="0"/>
        <w:ind w:left="420"/>
        <w:sectPr w:rsidR="00797A09" w:rsidRPr="00797A09" w:rsidSect="00300112">
          <w:type w:val="continuous"/>
          <w:pgSz w:w="12240" w:h="15840"/>
          <w:pgMar w:top="1440" w:right="1080" w:bottom="1152" w:left="1080" w:header="432" w:footer="432" w:gutter="0"/>
          <w:cols w:num="3" w:space="720"/>
        </w:sectPr>
      </w:pPr>
      <w:proofErr w:type="spellStart"/>
      <w:r>
        <w:t>CellValue</w:t>
      </w:r>
      <w:proofErr w:type="spellEnd"/>
      <w:r>
        <w:br/>
      </w:r>
      <w:proofErr w:type="spellStart"/>
      <w:r w:rsidR="00671182">
        <w:t>FilterValue</w:t>
      </w:r>
      <w:proofErr w:type="spellEnd"/>
      <w:r>
        <w:br/>
        <w:t>Hyperlink</w:t>
      </w:r>
      <w:r w:rsidR="00671182">
        <w:br/>
      </w:r>
      <w:proofErr w:type="spellStart"/>
      <w:r w:rsidR="00671182">
        <w:lastRenderedPageBreak/>
        <w:t>LoadImage</w:t>
      </w:r>
      <w:proofErr w:type="spellEnd"/>
      <w:r w:rsidR="00671182">
        <w:br/>
      </w:r>
      <w:proofErr w:type="spellStart"/>
      <w:r w:rsidR="00671182">
        <w:t>Strip</w:t>
      </w:r>
      <w:r w:rsidR="00F625EC">
        <w:t>HTML</w:t>
      </w:r>
      <w:r w:rsidR="00671182">
        <w:t>Tag</w:t>
      </w:r>
      <w:proofErr w:type="spellEnd"/>
      <w:r>
        <w:br/>
      </w:r>
      <w:proofErr w:type="spellStart"/>
      <w:r>
        <w:t>ExcelFormula</w:t>
      </w:r>
      <w:proofErr w:type="spellEnd"/>
      <w:r>
        <w:br/>
      </w:r>
    </w:p>
    <w:p w:rsidR="00507BD8" w:rsidRDefault="00507BD8" w:rsidP="00507BD8">
      <w:pPr>
        <w:pStyle w:val="Heading2"/>
      </w:pPr>
      <w:bookmarkStart w:id="268" w:name="__RefHeading__11297_1934010483"/>
      <w:bookmarkStart w:id="269" w:name="_Formula_Functions"/>
      <w:bookmarkStart w:id="270" w:name="_Toc296683287"/>
      <w:bookmarkStart w:id="271" w:name="_Toc306613116"/>
      <w:bookmarkStart w:id="272" w:name="_Toc462824925"/>
      <w:bookmarkEnd w:id="268"/>
      <w:bookmarkEnd w:id="269"/>
      <w:r>
        <w:lastRenderedPageBreak/>
        <w:t xml:space="preserve">Full Description of </w:t>
      </w:r>
      <w:bookmarkEnd w:id="270"/>
      <w:r>
        <w:t>Functions</w:t>
      </w:r>
      <w:bookmarkEnd w:id="271"/>
      <w:bookmarkEnd w:id="272"/>
    </w:p>
    <w:p w:rsidR="00507BD8" w:rsidRDefault="00AF1104" w:rsidP="00507BD8">
      <w:pPr>
        <w:pStyle w:val="bodytext"/>
      </w:pPr>
      <w:r>
        <w:t>This section provides d</w:t>
      </w:r>
      <w:r w:rsidR="00507BD8">
        <w:t>etailed information on the</w:t>
      </w:r>
      <w:r>
        <w:t xml:space="preserve"> available</w:t>
      </w:r>
      <w:r w:rsidR="00507BD8">
        <w:t xml:space="preserve"> </w:t>
      </w:r>
      <w:r>
        <w:t>functions</w:t>
      </w:r>
      <w:r w:rsidR="00507BD8">
        <w:t>.</w:t>
      </w:r>
    </w:p>
    <w:p w:rsidR="00507BD8" w:rsidRDefault="00FA4C4D" w:rsidP="00507BD8">
      <w:pPr>
        <w:pStyle w:val="bodytext"/>
        <w:rPr>
          <w:b/>
          <w:bCs/>
        </w:rPr>
      </w:pPr>
      <w:r w:rsidRPr="00E05E36">
        <w:rPr>
          <w:b/>
          <w:bCs/>
        </w:rPr>
        <w:t>Types</w:t>
      </w:r>
      <w:r>
        <w:rPr>
          <w:b/>
          <w:bCs/>
        </w:rPr>
        <w:t xml:space="preserve"> of Functions:</w:t>
      </w:r>
    </w:p>
    <w:p w:rsidR="00507BD8" w:rsidRPr="00E05E36" w:rsidRDefault="00507BD8" w:rsidP="00D4103D">
      <w:pPr>
        <w:pStyle w:val="bodytext"/>
        <w:numPr>
          <w:ilvl w:val="0"/>
          <w:numId w:val="83"/>
        </w:numPr>
        <w:rPr>
          <w:rStyle w:val="linkorange"/>
          <w:bCs w:val="0"/>
          <w:color w:val="FF4D00"/>
        </w:rPr>
      </w:pPr>
      <w:r w:rsidRPr="00E05E36">
        <w:rPr>
          <w:b/>
          <w:color w:val="FF4D00"/>
        </w:rPr>
        <w:t>Aggregate Functions</w:t>
      </w:r>
    </w:p>
    <w:p w:rsidR="00507BD8" w:rsidRPr="00E05E36" w:rsidRDefault="00507BD8" w:rsidP="00D4103D">
      <w:pPr>
        <w:pStyle w:val="bodytext"/>
        <w:numPr>
          <w:ilvl w:val="0"/>
          <w:numId w:val="83"/>
        </w:numPr>
        <w:rPr>
          <w:rStyle w:val="linkorange"/>
          <w:bCs w:val="0"/>
          <w:color w:val="FF4D00"/>
        </w:rPr>
      </w:pPr>
      <w:r w:rsidRPr="00E05E36">
        <w:rPr>
          <w:b/>
          <w:color w:val="FF4D00"/>
        </w:rPr>
        <w:t>Logical Functions</w:t>
      </w:r>
    </w:p>
    <w:p w:rsidR="00507BD8" w:rsidRPr="00E05E36" w:rsidRDefault="00507BD8" w:rsidP="00D4103D">
      <w:pPr>
        <w:pStyle w:val="bodytext"/>
        <w:numPr>
          <w:ilvl w:val="0"/>
          <w:numId w:val="83"/>
        </w:numPr>
        <w:rPr>
          <w:rStyle w:val="linkorange"/>
          <w:bCs w:val="0"/>
          <w:color w:val="FF4D00"/>
        </w:rPr>
      </w:pPr>
      <w:r w:rsidRPr="00E05E36">
        <w:rPr>
          <w:b/>
          <w:color w:val="FF4D00"/>
        </w:rPr>
        <w:t>Date Functions</w:t>
      </w:r>
    </w:p>
    <w:p w:rsidR="00507BD8" w:rsidRPr="00E05E36" w:rsidRDefault="00507BD8" w:rsidP="00D4103D">
      <w:pPr>
        <w:pStyle w:val="bodytext"/>
        <w:numPr>
          <w:ilvl w:val="0"/>
          <w:numId w:val="83"/>
        </w:numPr>
        <w:rPr>
          <w:rStyle w:val="linkorange"/>
          <w:bCs w:val="0"/>
          <w:color w:val="FF4D00"/>
        </w:rPr>
      </w:pPr>
      <w:r w:rsidRPr="00E05E36">
        <w:rPr>
          <w:b/>
          <w:color w:val="FF4D00"/>
        </w:rPr>
        <w:t>Financial Functions</w:t>
      </w:r>
    </w:p>
    <w:p w:rsidR="00507BD8" w:rsidRPr="00E05E36" w:rsidRDefault="00507BD8" w:rsidP="00D4103D">
      <w:pPr>
        <w:pStyle w:val="bodytext"/>
        <w:numPr>
          <w:ilvl w:val="0"/>
          <w:numId w:val="83"/>
        </w:numPr>
        <w:rPr>
          <w:rStyle w:val="Hyperlink"/>
          <w:color w:val="FF4D00"/>
        </w:rPr>
      </w:pPr>
      <w:r w:rsidRPr="00E05E36">
        <w:rPr>
          <w:b/>
          <w:color w:val="FF4D00"/>
        </w:rPr>
        <w:t>Database and Data Type Functions</w:t>
      </w:r>
    </w:p>
    <w:p w:rsidR="00507BD8" w:rsidRPr="00E05E36" w:rsidRDefault="00507BD8" w:rsidP="00D4103D">
      <w:pPr>
        <w:pStyle w:val="bodytext"/>
        <w:numPr>
          <w:ilvl w:val="0"/>
          <w:numId w:val="83"/>
        </w:numPr>
        <w:rPr>
          <w:rStyle w:val="Hyperlink"/>
          <w:color w:val="FF4D00"/>
        </w:rPr>
      </w:pPr>
      <w:r w:rsidRPr="00E05E36">
        <w:rPr>
          <w:b/>
          <w:color w:val="FF4D00"/>
        </w:rPr>
        <w:t>Arithmetic and Geometric Functions</w:t>
      </w:r>
    </w:p>
    <w:p w:rsidR="006713E7" w:rsidRPr="00E05E36" w:rsidRDefault="006713E7" w:rsidP="00D4103D">
      <w:pPr>
        <w:pStyle w:val="bodytext"/>
        <w:numPr>
          <w:ilvl w:val="0"/>
          <w:numId w:val="83"/>
        </w:numPr>
        <w:rPr>
          <w:rStyle w:val="Hyperlink"/>
          <w:color w:val="FF4D00"/>
        </w:rPr>
      </w:pPr>
      <w:r w:rsidRPr="00E05E36">
        <w:rPr>
          <w:b/>
          <w:color w:val="FF4D00"/>
        </w:rPr>
        <w:t>String Functions</w:t>
      </w:r>
    </w:p>
    <w:p w:rsidR="006713E7" w:rsidRPr="00E05E36" w:rsidRDefault="006713E7" w:rsidP="00D4103D">
      <w:pPr>
        <w:pStyle w:val="bodytext"/>
        <w:numPr>
          <w:ilvl w:val="0"/>
          <w:numId w:val="83"/>
        </w:numPr>
        <w:rPr>
          <w:rStyle w:val="Hyperlink"/>
          <w:color w:val="FF4D00"/>
        </w:rPr>
      </w:pPr>
      <w:r w:rsidRPr="00E05E36">
        <w:rPr>
          <w:b/>
          <w:color w:val="FF4D00"/>
        </w:rPr>
        <w:t>Formatting Functions</w:t>
      </w:r>
    </w:p>
    <w:p w:rsidR="00507BD8" w:rsidRPr="00E05E36" w:rsidRDefault="003F0686" w:rsidP="00D4103D">
      <w:pPr>
        <w:pStyle w:val="bodytext"/>
        <w:numPr>
          <w:ilvl w:val="0"/>
          <w:numId w:val="83"/>
        </w:numPr>
        <w:rPr>
          <w:rStyle w:val="Hyperlink"/>
          <w:color w:val="FF4D00"/>
        </w:rPr>
      </w:pPr>
      <w:r w:rsidRPr="00E05E36">
        <w:rPr>
          <w:b/>
          <w:color w:val="FF4D00"/>
        </w:rPr>
        <w:t>Other Functions</w:t>
      </w:r>
    </w:p>
    <w:p w:rsidR="00507BD8" w:rsidRDefault="00507BD8" w:rsidP="00702EE1">
      <w:pPr>
        <w:pStyle w:val="Heading3"/>
        <w:pageBreakBefore/>
        <w:spacing w:before="0"/>
      </w:pPr>
      <w:bookmarkStart w:id="273" w:name="_Agregate_Functions"/>
      <w:bookmarkStart w:id="274" w:name="_Aggregate_Functions"/>
      <w:bookmarkStart w:id="275" w:name="_Toc306613117"/>
      <w:bookmarkStart w:id="276" w:name="_Toc462824926"/>
      <w:bookmarkEnd w:id="273"/>
      <w:bookmarkEnd w:id="274"/>
      <w:r>
        <w:lastRenderedPageBreak/>
        <w:t>Aggregate Functions</w:t>
      </w:r>
      <w:bookmarkEnd w:id="275"/>
      <w:bookmarkEnd w:id="276"/>
    </w:p>
    <w:p w:rsidR="00A32821" w:rsidRDefault="00507BD8" w:rsidP="00453F90">
      <w:pPr>
        <w:pStyle w:val="bodytext"/>
      </w:pPr>
      <w:r>
        <w:t>Aggregate functions c</w:t>
      </w:r>
      <w:r w:rsidRPr="00886F0B">
        <w:t>an be executed on non-numeric fields</w:t>
      </w:r>
      <w:r>
        <w:t>.</w:t>
      </w:r>
    </w:p>
    <w:p w:rsidR="006D6C24" w:rsidRDefault="00122B3B" w:rsidP="00453F90">
      <w:pPr>
        <w:pStyle w:val="bodytext"/>
      </w:pPr>
      <w:proofErr w:type="spellStart"/>
      <w:r w:rsidRPr="00453F90">
        <w:rPr>
          <w:b/>
        </w:rPr>
        <w:t>AggAvg</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38034E" w:rsidRDefault="006D6C24" w:rsidP="00453F90">
            <w:pPr>
              <w:pStyle w:val="bodytext"/>
              <w:rPr>
                <w:rFonts w:ascii="Verdana" w:hAnsi="Verdana"/>
                <w:sz w:val="17"/>
                <w:szCs w:val="17"/>
              </w:rPr>
            </w:pPr>
            <w:r w:rsidRPr="0038034E">
              <w:rPr>
                <w:rFonts w:ascii="Verdana" w:hAnsi="Verdana"/>
                <w:sz w:val="17"/>
                <w:szCs w:val="17"/>
              </w:rPr>
              <w:t>Returns the average of the values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38034E" w:rsidRDefault="00C95267" w:rsidP="00453F90">
            <w:pPr>
              <w:pStyle w:val="bodytext"/>
              <w:rPr>
                <w:sz w:val="17"/>
                <w:szCs w:val="17"/>
              </w:rPr>
            </w:pPr>
            <w:r w:rsidRPr="0038034E">
              <w:rPr>
                <w:sz w:val="17"/>
                <w:szCs w:val="17"/>
              </w:rPr>
              <w:t xml:space="preserve">Only accepts </w:t>
            </w:r>
            <w:r w:rsidR="000E52BA" w:rsidRPr="0038034E">
              <w:rPr>
                <w:sz w:val="17"/>
                <w:szCs w:val="17"/>
              </w:rPr>
              <w:t>D</w:t>
            </w:r>
            <w:r w:rsidRPr="0038034E">
              <w:rPr>
                <w:sz w:val="17"/>
                <w:szCs w:val="17"/>
              </w:rPr>
              <w:t xml:space="preserve">ata </w:t>
            </w:r>
            <w:r w:rsidR="000E52BA" w:rsidRPr="0038034E">
              <w:rPr>
                <w:sz w:val="17"/>
                <w:szCs w:val="17"/>
              </w:rPr>
              <w:t>Fields</w:t>
            </w:r>
            <w:r w:rsidRPr="0038034E">
              <w:rPr>
                <w:sz w:val="17"/>
                <w:szCs w:val="17"/>
              </w:rPr>
              <w:t xml:space="preserve"> as input.</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38034E" w:rsidRDefault="00FA4AB6" w:rsidP="00453F90">
            <w:pPr>
              <w:pStyle w:val="bodytext"/>
              <w:rPr>
                <w:sz w:val="17"/>
                <w:szCs w:val="17"/>
              </w:rPr>
            </w:pPr>
            <w:r>
              <w:rPr>
                <w:sz w:val="17"/>
                <w:szCs w:val="17"/>
              </w:rPr>
              <w:t>E.g.</w:t>
            </w:r>
            <w:r w:rsidR="006D6C24" w:rsidRPr="0038034E">
              <w:rPr>
                <w:sz w:val="17"/>
                <w:szCs w:val="17"/>
              </w:rPr>
              <w:t xml:space="preserve"> </w:t>
            </w:r>
            <w:proofErr w:type="spellStart"/>
            <w:proofErr w:type="gramStart"/>
            <w:r w:rsidR="006D6C24" w:rsidRPr="0038034E">
              <w:rPr>
                <w:rStyle w:val="Emphasis"/>
                <w:rFonts w:ascii="Verdana" w:hAnsi="Verdana"/>
                <w:b/>
                <w:bCs/>
                <w:sz w:val="17"/>
                <w:szCs w:val="17"/>
              </w:rPr>
              <w:t>a</w:t>
            </w:r>
            <w:r w:rsidR="00E756A6" w:rsidRPr="0038034E">
              <w:rPr>
                <w:rStyle w:val="Emphasis"/>
                <w:rFonts w:ascii="Verdana" w:hAnsi="Verdana"/>
                <w:b/>
                <w:bCs/>
                <w:sz w:val="17"/>
                <w:szCs w:val="17"/>
              </w:rPr>
              <w:t>ggAvg</w:t>
            </w:r>
            <w:proofErr w:type="spellEnd"/>
            <w:r w:rsidR="00E756A6" w:rsidRPr="0038034E">
              <w:rPr>
                <w:rStyle w:val="Emphasis"/>
                <w:rFonts w:ascii="Verdana" w:hAnsi="Verdana"/>
                <w:b/>
                <w:bCs/>
                <w:sz w:val="17"/>
                <w:szCs w:val="17"/>
              </w:rPr>
              <w:t>(</w:t>
            </w:r>
            <w:proofErr w:type="gramEnd"/>
            <w:r w:rsidR="00C64AF2" w:rsidRPr="0038034E">
              <w:rPr>
                <w:rStyle w:val="Emphasis"/>
                <w:rFonts w:ascii="Verdana" w:hAnsi="Verdana"/>
                <w:b/>
                <w:bCs/>
                <w:sz w:val="17"/>
                <w:szCs w:val="17"/>
              </w:rPr>
              <w:t>{</w:t>
            </w:r>
            <w:proofErr w:type="spellStart"/>
            <w:r w:rsidR="00C64AF2" w:rsidRPr="0038034E">
              <w:rPr>
                <w:rStyle w:val="Emphasis"/>
                <w:rFonts w:ascii="Verdana" w:hAnsi="Verdana"/>
                <w:b/>
                <w:bCs/>
                <w:sz w:val="17"/>
                <w:szCs w:val="17"/>
              </w:rPr>
              <w:t>Order</w:t>
            </w:r>
            <w:r w:rsidR="006D6C24" w:rsidRPr="0038034E">
              <w:rPr>
                <w:rStyle w:val="Emphasis"/>
                <w:rFonts w:ascii="Verdana" w:hAnsi="Verdana"/>
                <w:b/>
                <w:bCs/>
                <w:sz w:val="17"/>
                <w:szCs w:val="17"/>
              </w:rPr>
              <w:t>Detail.Quantity</w:t>
            </w:r>
            <w:proofErr w:type="spellEnd"/>
            <w:r w:rsidR="006D6C24" w:rsidRPr="0038034E">
              <w:rPr>
                <w:rStyle w:val="Emphasis"/>
                <w:rFonts w:ascii="Verdana" w:hAnsi="Verdana"/>
                <w:b/>
                <w:bCs/>
                <w:sz w:val="17"/>
                <w:szCs w:val="17"/>
              </w:rPr>
              <w:t xml:space="preserve">}) </w:t>
            </w:r>
            <w:r w:rsidR="006D6C24" w:rsidRPr="0038034E">
              <w:rPr>
                <w:sz w:val="17"/>
                <w:szCs w:val="17"/>
              </w:rPr>
              <w:t>- returns the average quantity of sales orders.</w:t>
            </w:r>
          </w:p>
        </w:tc>
      </w:tr>
    </w:tbl>
    <w:p w:rsidR="00724347" w:rsidRDefault="00122B3B" w:rsidP="00453F90">
      <w:pPr>
        <w:pStyle w:val="bodytext"/>
        <w:rPr>
          <w:rFonts w:ascii="Verdana" w:hAnsi="Verdana"/>
          <w:sz w:val="17"/>
          <w:szCs w:val="17"/>
        </w:rPr>
      </w:pPr>
      <w:proofErr w:type="spellStart"/>
      <w:r w:rsidRPr="00453F90">
        <w:rPr>
          <w:b/>
        </w:rPr>
        <w:t>AggCount</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Description</w:t>
            </w:r>
          </w:p>
        </w:tc>
        <w:tc>
          <w:tcPr>
            <w:tcW w:w="7804" w:type="dxa"/>
            <w:shd w:val="clear" w:color="auto" w:fill="auto"/>
          </w:tcPr>
          <w:p w:rsidR="000D5D9C" w:rsidRPr="0038034E" w:rsidRDefault="000D5D9C" w:rsidP="00453F90">
            <w:pPr>
              <w:pStyle w:val="bodytext"/>
              <w:rPr>
                <w:sz w:val="17"/>
                <w:szCs w:val="17"/>
              </w:rPr>
            </w:pPr>
            <w:r w:rsidRPr="0038034E">
              <w:rPr>
                <w:sz w:val="17"/>
                <w:szCs w:val="17"/>
              </w:rPr>
              <w:t xml:space="preserve">Returns the </w:t>
            </w:r>
            <w:r w:rsidR="00C33330" w:rsidRPr="0038034E">
              <w:rPr>
                <w:sz w:val="17"/>
                <w:szCs w:val="17"/>
              </w:rPr>
              <w:t>number of unique entities in the Data Category.</w:t>
            </w:r>
          </w:p>
        </w:tc>
      </w:tr>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Remark</w:t>
            </w:r>
          </w:p>
        </w:tc>
        <w:tc>
          <w:tcPr>
            <w:tcW w:w="7804" w:type="dxa"/>
            <w:shd w:val="clear" w:color="auto" w:fill="auto"/>
          </w:tcPr>
          <w:p w:rsidR="000D5D9C" w:rsidRPr="0038034E" w:rsidRDefault="006D6C24" w:rsidP="00453F90">
            <w:pPr>
              <w:pStyle w:val="bodytext"/>
              <w:rPr>
                <w:b/>
                <w:sz w:val="17"/>
                <w:szCs w:val="17"/>
              </w:rPr>
            </w:pPr>
            <w:r w:rsidRPr="0038034E">
              <w:rPr>
                <w:sz w:val="17"/>
                <w:szCs w:val="17"/>
              </w:rPr>
              <w:t xml:space="preserve">The </w:t>
            </w:r>
            <w:proofErr w:type="spellStart"/>
            <w:r w:rsidRPr="0038034E">
              <w:rPr>
                <w:sz w:val="17"/>
                <w:szCs w:val="17"/>
              </w:rPr>
              <w:t>aggCount</w:t>
            </w:r>
            <w:proofErr w:type="spellEnd"/>
            <w:r w:rsidRPr="0038034E">
              <w:rPr>
                <w:sz w:val="17"/>
                <w:szCs w:val="17"/>
              </w:rPr>
              <w:t xml:space="preserve"> </w:t>
            </w:r>
            <w:r w:rsidR="000D5D9C" w:rsidRPr="0038034E">
              <w:rPr>
                <w:sz w:val="17"/>
                <w:szCs w:val="17"/>
              </w:rPr>
              <w:t>function uses the Data Category, not the Data Field. For example, the function “</w:t>
            </w:r>
            <w:proofErr w:type="spellStart"/>
            <w:proofErr w:type="gramStart"/>
            <w:r w:rsidR="000D5D9C" w:rsidRPr="0038034E">
              <w:rPr>
                <w:sz w:val="17"/>
                <w:szCs w:val="17"/>
              </w:rPr>
              <w:t>aggCount</w:t>
            </w:r>
            <w:proofErr w:type="spellEnd"/>
            <w:r w:rsidR="000D5D9C" w:rsidRPr="0038034E">
              <w:rPr>
                <w:sz w:val="17"/>
                <w:szCs w:val="17"/>
              </w:rPr>
              <w:t>(</w:t>
            </w:r>
            <w:proofErr w:type="gramEnd"/>
            <w:r w:rsidR="000D5D9C" w:rsidRPr="0038034E">
              <w:rPr>
                <w:sz w:val="17"/>
                <w:szCs w:val="17"/>
              </w:rPr>
              <w:t xml:space="preserve"> {</w:t>
            </w:r>
            <w:proofErr w:type="spellStart"/>
            <w:r w:rsidR="000D5D9C" w:rsidRPr="0038034E">
              <w:rPr>
                <w:sz w:val="17"/>
                <w:szCs w:val="17"/>
              </w:rPr>
              <w:t>Officer.Salary</w:t>
            </w:r>
            <w:proofErr w:type="spellEnd"/>
            <w:r w:rsidR="000D5D9C" w:rsidRPr="0038034E">
              <w:rPr>
                <w:sz w:val="17"/>
                <w:szCs w:val="17"/>
              </w:rPr>
              <w:t>} )” counts the number of Officers. You could replace “</w:t>
            </w:r>
            <w:proofErr w:type="spellStart"/>
            <w:r w:rsidR="000D5D9C" w:rsidRPr="0038034E">
              <w:rPr>
                <w:sz w:val="17"/>
                <w:szCs w:val="17"/>
              </w:rPr>
              <w:t>Officer.Salary</w:t>
            </w:r>
            <w:proofErr w:type="spellEnd"/>
            <w:r w:rsidR="000D5D9C" w:rsidRPr="0038034E">
              <w:rPr>
                <w:sz w:val="17"/>
                <w:szCs w:val="17"/>
              </w:rPr>
              <w:t>” with any other field in the Officer Data Category and the function would still count the number of officers.</w:t>
            </w:r>
            <w:r w:rsidR="00C95267" w:rsidRPr="0038034E">
              <w:rPr>
                <w:sz w:val="17"/>
                <w:szCs w:val="17"/>
              </w:rPr>
              <w:br/>
            </w:r>
            <w:r w:rsidR="00C95267" w:rsidRPr="0038034E">
              <w:rPr>
                <w:sz w:val="17"/>
                <w:szCs w:val="17"/>
              </w:rPr>
              <w:br/>
              <w:t xml:space="preserve">Only accepts </w:t>
            </w:r>
            <w:r w:rsidR="000E52BA" w:rsidRPr="0038034E">
              <w:rPr>
                <w:sz w:val="17"/>
                <w:szCs w:val="17"/>
              </w:rPr>
              <w:t>Data</w:t>
            </w:r>
            <w:r w:rsidR="00C95267" w:rsidRPr="0038034E">
              <w:rPr>
                <w:sz w:val="17"/>
                <w:szCs w:val="17"/>
              </w:rPr>
              <w:t xml:space="preserve"> </w:t>
            </w:r>
            <w:r w:rsidR="000E52BA" w:rsidRPr="0038034E">
              <w:rPr>
                <w:sz w:val="17"/>
                <w:szCs w:val="17"/>
              </w:rPr>
              <w:t>Fields</w:t>
            </w:r>
            <w:r w:rsidR="00C95267" w:rsidRPr="0038034E">
              <w:rPr>
                <w:sz w:val="17"/>
                <w:szCs w:val="17"/>
              </w:rPr>
              <w:t xml:space="preserve"> as input.</w:t>
            </w:r>
          </w:p>
        </w:tc>
      </w:tr>
      <w:tr w:rsidR="000D5D9C" w:rsidRPr="00E04808" w:rsidTr="00C33330">
        <w:tc>
          <w:tcPr>
            <w:tcW w:w="1304" w:type="dxa"/>
            <w:shd w:val="clear" w:color="auto" w:fill="D9D9D9"/>
          </w:tcPr>
          <w:p w:rsidR="000D5D9C" w:rsidRPr="00453F90" w:rsidRDefault="000D5D9C" w:rsidP="00453F90">
            <w:pPr>
              <w:pStyle w:val="bodytext"/>
              <w:spacing w:after="0"/>
              <w:jc w:val="center"/>
              <w:rPr>
                <w:b/>
              </w:rPr>
            </w:pPr>
            <w:r w:rsidRPr="00453F90">
              <w:rPr>
                <w:b/>
              </w:rPr>
              <w:t>Example</w:t>
            </w:r>
          </w:p>
        </w:tc>
        <w:tc>
          <w:tcPr>
            <w:tcW w:w="7804" w:type="dxa"/>
            <w:shd w:val="clear" w:color="auto" w:fill="auto"/>
          </w:tcPr>
          <w:p w:rsidR="000D5D9C" w:rsidRPr="0038034E" w:rsidRDefault="00FA4AB6" w:rsidP="00453F90">
            <w:pPr>
              <w:pStyle w:val="bodytext"/>
              <w:rPr>
                <w:sz w:val="17"/>
                <w:szCs w:val="17"/>
              </w:rPr>
            </w:pPr>
            <w:r>
              <w:rPr>
                <w:sz w:val="17"/>
                <w:szCs w:val="17"/>
              </w:rPr>
              <w:t>E.g.</w:t>
            </w:r>
            <w:r w:rsidR="00E756A6" w:rsidRPr="0038034E">
              <w:rPr>
                <w:b/>
                <w:i/>
                <w:color w:val="000000"/>
                <w:sz w:val="17"/>
                <w:szCs w:val="17"/>
              </w:rPr>
              <w:t xml:space="preserve"> </w:t>
            </w:r>
            <w:proofErr w:type="spellStart"/>
            <w:proofErr w:type="gramStart"/>
            <w:r w:rsidR="000E52BA" w:rsidRPr="0038034E">
              <w:rPr>
                <w:rStyle w:val="Emphasis"/>
                <w:rFonts w:ascii="Verdana" w:hAnsi="Verdana"/>
                <w:b/>
                <w:bCs/>
                <w:sz w:val="17"/>
                <w:szCs w:val="17"/>
              </w:rPr>
              <w:t>aggCount</w:t>
            </w:r>
            <w:proofErr w:type="spellEnd"/>
            <w:r w:rsidR="00C64AF2" w:rsidRPr="0038034E">
              <w:rPr>
                <w:rStyle w:val="Emphasis"/>
                <w:rFonts w:ascii="Verdana" w:hAnsi="Verdana"/>
                <w:b/>
                <w:bCs/>
                <w:sz w:val="17"/>
                <w:szCs w:val="17"/>
              </w:rPr>
              <w:t>(</w:t>
            </w:r>
            <w:proofErr w:type="gramEnd"/>
            <w:r w:rsidR="00C64AF2" w:rsidRPr="0038034E">
              <w:rPr>
                <w:rStyle w:val="Emphasis"/>
                <w:rFonts w:ascii="Verdana" w:hAnsi="Verdana"/>
                <w:b/>
                <w:bCs/>
                <w:sz w:val="17"/>
                <w:szCs w:val="17"/>
              </w:rPr>
              <w:t xml:space="preserve"> {</w:t>
            </w:r>
            <w:proofErr w:type="spellStart"/>
            <w:r w:rsidR="00C64AF2" w:rsidRPr="0038034E">
              <w:rPr>
                <w:rStyle w:val="Emphasis"/>
                <w:rFonts w:ascii="Verdana" w:hAnsi="Verdana"/>
                <w:b/>
                <w:bCs/>
                <w:sz w:val="17"/>
                <w:szCs w:val="17"/>
              </w:rPr>
              <w:t>Order</w:t>
            </w:r>
            <w:r w:rsidR="00C33330" w:rsidRPr="0038034E">
              <w:rPr>
                <w:rStyle w:val="Emphasis"/>
                <w:rFonts w:ascii="Verdana" w:hAnsi="Verdana"/>
                <w:b/>
                <w:bCs/>
                <w:sz w:val="17"/>
                <w:szCs w:val="17"/>
              </w:rPr>
              <w:t>s</w:t>
            </w:r>
            <w:r w:rsidR="000D5D9C" w:rsidRPr="0038034E">
              <w:rPr>
                <w:rStyle w:val="Emphasis"/>
                <w:rFonts w:ascii="Verdana" w:hAnsi="Verdana"/>
                <w:b/>
                <w:bCs/>
                <w:sz w:val="17"/>
                <w:szCs w:val="17"/>
              </w:rPr>
              <w:t>.</w:t>
            </w:r>
            <w:r w:rsidR="00C33330" w:rsidRPr="0038034E">
              <w:rPr>
                <w:rStyle w:val="Emphasis"/>
                <w:rFonts w:ascii="Verdana" w:hAnsi="Verdana"/>
                <w:b/>
                <w:bCs/>
                <w:sz w:val="17"/>
                <w:szCs w:val="17"/>
              </w:rPr>
              <w:t>ProductPrice</w:t>
            </w:r>
            <w:proofErr w:type="spellEnd"/>
            <w:r w:rsidR="000D5D9C" w:rsidRPr="0038034E">
              <w:rPr>
                <w:rStyle w:val="Emphasis"/>
                <w:rFonts w:ascii="Verdana" w:hAnsi="Verdana"/>
                <w:b/>
                <w:bCs/>
                <w:sz w:val="17"/>
                <w:szCs w:val="17"/>
              </w:rPr>
              <w:t>})</w:t>
            </w:r>
            <w:r w:rsidR="000D5D9C" w:rsidRPr="0038034E">
              <w:rPr>
                <w:rStyle w:val="Emphasis"/>
                <w:b/>
                <w:bCs/>
                <w:sz w:val="17"/>
                <w:szCs w:val="17"/>
              </w:rPr>
              <w:t xml:space="preserve"> </w:t>
            </w:r>
            <w:r w:rsidR="000D5D9C" w:rsidRPr="0038034E">
              <w:rPr>
                <w:sz w:val="17"/>
                <w:szCs w:val="17"/>
              </w:rPr>
              <w:t xml:space="preserve">- returns the </w:t>
            </w:r>
            <w:r w:rsidR="000E52BA" w:rsidRPr="0038034E">
              <w:rPr>
                <w:sz w:val="17"/>
                <w:szCs w:val="17"/>
              </w:rPr>
              <w:t>number</w:t>
            </w:r>
            <w:r w:rsidR="000D5D9C" w:rsidRPr="0038034E">
              <w:rPr>
                <w:sz w:val="17"/>
                <w:szCs w:val="17"/>
              </w:rPr>
              <w:t xml:space="preserve"> of sales orders.</w:t>
            </w:r>
          </w:p>
        </w:tc>
      </w:tr>
    </w:tbl>
    <w:p w:rsidR="00C33330" w:rsidRDefault="00C33330" w:rsidP="00453F90">
      <w:pPr>
        <w:pStyle w:val="bodytext"/>
        <w:rPr>
          <w:rFonts w:ascii="Verdana" w:hAnsi="Verdana"/>
          <w:sz w:val="17"/>
          <w:szCs w:val="17"/>
        </w:rPr>
      </w:pPr>
      <w:proofErr w:type="spellStart"/>
      <w:r w:rsidRPr="00453F90">
        <w:rPr>
          <w:b/>
        </w:rPr>
        <w:t>AggDistinctCount</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Description</w:t>
            </w:r>
          </w:p>
        </w:tc>
        <w:tc>
          <w:tcPr>
            <w:tcW w:w="7894" w:type="dxa"/>
            <w:shd w:val="clear" w:color="auto" w:fill="auto"/>
          </w:tcPr>
          <w:p w:rsidR="00C33330" w:rsidRPr="00E04808" w:rsidRDefault="00C33330" w:rsidP="00453F90">
            <w:pPr>
              <w:pStyle w:val="bodytextTable"/>
            </w:pPr>
            <w:r w:rsidRPr="00E04808">
              <w:t xml:space="preserve">Returns the </w:t>
            </w:r>
            <w:r>
              <w:t>number of unique</w:t>
            </w:r>
            <w:r w:rsidRPr="00E04808">
              <w:t xml:space="preserve"> values in the</w:t>
            </w:r>
            <w:r>
              <w:t xml:space="preserve"> Data F</w:t>
            </w:r>
            <w:r w:rsidRPr="00E04808">
              <w:t>ield.</w:t>
            </w:r>
          </w:p>
        </w:tc>
      </w:tr>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Remark</w:t>
            </w:r>
          </w:p>
        </w:tc>
        <w:tc>
          <w:tcPr>
            <w:tcW w:w="7894" w:type="dxa"/>
            <w:shd w:val="clear" w:color="auto" w:fill="auto"/>
          </w:tcPr>
          <w:p w:rsidR="00C33330" w:rsidRPr="00C95267" w:rsidRDefault="00C33330" w:rsidP="00453F90">
            <w:pPr>
              <w:pStyle w:val="bodytextTable"/>
              <w:rPr>
                <w:b/>
              </w:rPr>
            </w:pPr>
            <w:r>
              <w:t xml:space="preserve">Unlike </w:t>
            </w:r>
            <w:proofErr w:type="spellStart"/>
            <w:r>
              <w:t>aggCount</w:t>
            </w:r>
            <w:proofErr w:type="spellEnd"/>
            <w:r>
              <w:t xml:space="preserve">, </w:t>
            </w:r>
            <w:proofErr w:type="spellStart"/>
            <w:r>
              <w:t>aggDistinctCount</w:t>
            </w:r>
            <w:proofErr w:type="spellEnd"/>
            <w:r>
              <w:t xml:space="preserve"> returns the number of unique values of the Data Field.</w:t>
            </w:r>
            <w:r>
              <w:br/>
            </w:r>
            <w:r>
              <w:br/>
            </w:r>
            <w:r w:rsidRPr="00C95267">
              <w:t xml:space="preserve">Only accepts </w:t>
            </w:r>
            <w:r>
              <w:t>Data</w:t>
            </w:r>
            <w:r w:rsidRPr="00C95267">
              <w:t xml:space="preserve"> </w:t>
            </w:r>
            <w:r>
              <w:t>Fields</w:t>
            </w:r>
            <w:r w:rsidRPr="00C95267">
              <w:t xml:space="preserve"> as input.</w:t>
            </w:r>
          </w:p>
        </w:tc>
      </w:tr>
      <w:tr w:rsidR="00C33330" w:rsidRPr="00E04808" w:rsidTr="00276F2A">
        <w:tc>
          <w:tcPr>
            <w:tcW w:w="1214" w:type="dxa"/>
            <w:shd w:val="clear" w:color="auto" w:fill="D9D9D9"/>
          </w:tcPr>
          <w:p w:rsidR="00C33330" w:rsidRPr="00453F90" w:rsidRDefault="00C33330" w:rsidP="00453F90">
            <w:pPr>
              <w:pStyle w:val="bodytext"/>
              <w:spacing w:after="0"/>
              <w:jc w:val="center"/>
              <w:rPr>
                <w:b/>
              </w:rPr>
            </w:pPr>
            <w:r w:rsidRPr="00453F90">
              <w:rPr>
                <w:b/>
              </w:rPr>
              <w:t>Example</w:t>
            </w:r>
          </w:p>
        </w:tc>
        <w:tc>
          <w:tcPr>
            <w:tcW w:w="7894" w:type="dxa"/>
            <w:shd w:val="clear" w:color="auto" w:fill="auto"/>
          </w:tcPr>
          <w:p w:rsidR="00C33330" w:rsidRPr="00E04808" w:rsidRDefault="00FA4AB6" w:rsidP="00453F90">
            <w:pPr>
              <w:pStyle w:val="bodytextTable"/>
            </w:pPr>
            <w:r>
              <w:t>E.g.</w:t>
            </w:r>
            <w:r w:rsidR="00C33330">
              <w:rPr>
                <w:b/>
                <w:i/>
                <w:color w:val="000000"/>
              </w:rPr>
              <w:t xml:space="preserve"> </w:t>
            </w:r>
            <w:proofErr w:type="spellStart"/>
            <w:proofErr w:type="gramStart"/>
            <w:r w:rsidR="00C33330" w:rsidRPr="008721E5">
              <w:rPr>
                <w:rStyle w:val="Emphasis"/>
                <w:rFonts w:ascii="Verdana" w:hAnsi="Verdana"/>
                <w:b/>
                <w:bCs/>
              </w:rPr>
              <w:t>aggDistinctCount</w:t>
            </w:r>
            <w:proofErr w:type="spellEnd"/>
            <w:r w:rsidR="00C33330" w:rsidRPr="008721E5">
              <w:rPr>
                <w:rStyle w:val="Emphasis"/>
                <w:rFonts w:ascii="Verdana" w:hAnsi="Verdana"/>
                <w:b/>
                <w:bCs/>
              </w:rPr>
              <w:t>(</w:t>
            </w:r>
            <w:proofErr w:type="gramEnd"/>
            <w:r w:rsidR="00C33330" w:rsidRPr="008721E5">
              <w:rPr>
                <w:rStyle w:val="Emphasis"/>
                <w:rFonts w:ascii="Verdana" w:hAnsi="Verdana"/>
                <w:b/>
                <w:bCs/>
              </w:rPr>
              <w:t>{</w:t>
            </w:r>
            <w:proofErr w:type="spellStart"/>
            <w:r w:rsidR="00C33330" w:rsidRPr="008721E5">
              <w:rPr>
                <w:rStyle w:val="Emphasis"/>
                <w:rFonts w:ascii="Verdana" w:hAnsi="Verdana"/>
                <w:b/>
                <w:bCs/>
              </w:rPr>
              <w:t>OrderDetail.Quantity</w:t>
            </w:r>
            <w:proofErr w:type="spellEnd"/>
            <w:r w:rsidR="00C33330" w:rsidRPr="008721E5">
              <w:rPr>
                <w:rStyle w:val="Emphasis"/>
                <w:rFonts w:ascii="Verdana" w:hAnsi="Verdana"/>
                <w:b/>
                <w:bCs/>
              </w:rPr>
              <w:t>})</w:t>
            </w:r>
            <w:r w:rsidR="00C33330" w:rsidRPr="00E04808">
              <w:rPr>
                <w:rStyle w:val="Emphasis"/>
                <w:b/>
                <w:bCs/>
              </w:rPr>
              <w:t xml:space="preserve"> </w:t>
            </w:r>
            <w:r w:rsidR="00C33330" w:rsidRPr="00E04808">
              <w:t xml:space="preserve">- returns the </w:t>
            </w:r>
            <w:r w:rsidR="00C33330">
              <w:t>number</w:t>
            </w:r>
            <w:r w:rsidR="00C33330" w:rsidRPr="00E04808">
              <w:t xml:space="preserve"> </w:t>
            </w:r>
            <w:r w:rsidR="00C33330">
              <w:t>distinct quantities</w:t>
            </w:r>
            <w:r w:rsidR="00EB531C">
              <w:t xml:space="preserve"> in an order</w:t>
            </w:r>
            <w:r w:rsidR="00C33330">
              <w:t xml:space="preserve">. </w:t>
            </w:r>
          </w:p>
        </w:tc>
      </w:tr>
    </w:tbl>
    <w:p w:rsidR="006D6C24" w:rsidRDefault="00122B3B" w:rsidP="008721E5">
      <w:pPr>
        <w:pStyle w:val="bodytext"/>
        <w:rPr>
          <w:rFonts w:ascii="Verdana" w:hAnsi="Verdana"/>
          <w:sz w:val="17"/>
          <w:szCs w:val="17"/>
        </w:rPr>
      </w:pPr>
      <w:proofErr w:type="spellStart"/>
      <w:r w:rsidRPr="008721E5">
        <w:rPr>
          <w:b/>
        </w:rPr>
        <w:t>AggMax</w:t>
      </w:r>
      <w:proofErr w:type="spellEnd"/>
      <w:r>
        <w:t>:</w:t>
      </w:r>
      <w:r w:rsidRPr="00122B3B">
        <w:rPr>
          <w:rFonts w:ascii="Verdana" w:hAnsi="Verdana"/>
          <w:sz w:val="17"/>
          <w:szCs w:val="17"/>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E04808" w:rsidRDefault="006D6C24" w:rsidP="008721E5">
            <w:pPr>
              <w:pStyle w:val="bodytextTable"/>
            </w:pPr>
            <w:r w:rsidRPr="00122B3B">
              <w:t>Returns the maximum value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E04808" w:rsidRDefault="00C64AF2" w:rsidP="008721E5">
            <w:pPr>
              <w:pStyle w:val="bodytextTable"/>
            </w:pPr>
            <w:r>
              <w:t>Only accepts D</w:t>
            </w:r>
            <w:r w:rsidR="00C95267" w:rsidRPr="00C95267">
              <w:t xml:space="preserve">ata </w:t>
            </w:r>
            <w:r>
              <w:t>Fields</w:t>
            </w:r>
            <w:r w:rsidR="00C95267" w:rsidRPr="00C95267">
              <w:t xml:space="preserve"> as input.</w:t>
            </w:r>
          </w:p>
        </w:tc>
      </w:tr>
      <w:tr w:rsidR="006D6C24" w:rsidRPr="00E04808" w:rsidTr="00E756A6">
        <w:trPr>
          <w:trHeight w:val="413"/>
        </w:trPr>
        <w:tc>
          <w:tcPr>
            <w:tcW w:w="1214" w:type="dxa"/>
            <w:shd w:val="clear" w:color="auto" w:fill="D9D9D9"/>
          </w:tcPr>
          <w:p w:rsidR="006D6C24" w:rsidRPr="00453F90" w:rsidRDefault="006D6C24" w:rsidP="00453F90">
            <w:pPr>
              <w:pStyle w:val="bodytext"/>
              <w:spacing w:after="0"/>
              <w:jc w:val="center"/>
              <w:rPr>
                <w:b/>
              </w:rPr>
            </w:pPr>
            <w:r w:rsidRPr="00453F90">
              <w:rPr>
                <w:b/>
              </w:rPr>
              <w:t>Example</w:t>
            </w:r>
          </w:p>
        </w:tc>
        <w:tc>
          <w:tcPr>
            <w:tcW w:w="7894" w:type="dxa"/>
            <w:shd w:val="clear" w:color="auto" w:fill="auto"/>
          </w:tcPr>
          <w:p w:rsidR="006D6C24" w:rsidRPr="00E04808" w:rsidRDefault="00FA4AB6" w:rsidP="008721E5">
            <w:pPr>
              <w:pStyle w:val="bodytextTable"/>
            </w:pPr>
            <w:r>
              <w:t>E.g.</w:t>
            </w:r>
            <w:r w:rsidR="006D6C24">
              <w:t xml:space="preserve"> </w:t>
            </w:r>
            <w:proofErr w:type="spellStart"/>
            <w:proofErr w:type="gramStart"/>
            <w:r w:rsidR="006D6C24" w:rsidRPr="008721E5">
              <w:rPr>
                <w:rStyle w:val="Emphasis"/>
                <w:rFonts w:ascii="Verdana" w:hAnsi="Verdana"/>
                <w:b/>
                <w:bCs/>
              </w:rPr>
              <w:t>aggMax</w:t>
            </w:r>
            <w:proofErr w:type="spellEnd"/>
            <w:r w:rsidR="006D6C24" w:rsidRPr="008721E5">
              <w:rPr>
                <w:rStyle w:val="Emphasis"/>
                <w:rFonts w:ascii="Verdana" w:hAnsi="Verdana"/>
                <w:b/>
                <w:bCs/>
              </w:rPr>
              <w:t>(</w:t>
            </w:r>
            <w:proofErr w:type="gramEnd"/>
            <w:r w:rsidR="006D6C24" w:rsidRPr="008721E5">
              <w:rPr>
                <w:rStyle w:val="Emphasis"/>
                <w:rFonts w:ascii="Verdana" w:hAnsi="Verdana"/>
                <w:b/>
                <w:bCs/>
              </w:rPr>
              <w:t>{</w:t>
            </w:r>
            <w:proofErr w:type="spellStart"/>
            <w:r w:rsidR="00C64AF2" w:rsidRPr="008721E5">
              <w:rPr>
                <w:rStyle w:val="Emphasis"/>
                <w:rFonts w:ascii="Verdana" w:hAnsi="Verdana"/>
                <w:b/>
                <w:bCs/>
              </w:rPr>
              <w:t>Order</w:t>
            </w:r>
            <w:r w:rsidR="006D6C24" w:rsidRPr="008721E5">
              <w:rPr>
                <w:rStyle w:val="Emphasis"/>
                <w:rFonts w:ascii="Verdana" w:hAnsi="Verdana"/>
                <w:b/>
                <w:bCs/>
              </w:rPr>
              <w:t>Detail.Discount</w:t>
            </w:r>
            <w:proofErr w:type="spellEnd"/>
            <w:r w:rsidR="006D6C24" w:rsidRPr="008721E5">
              <w:rPr>
                <w:rStyle w:val="Emphasis"/>
                <w:rFonts w:ascii="Verdana" w:hAnsi="Verdana"/>
                <w:b/>
                <w:bCs/>
              </w:rPr>
              <w:t>})</w:t>
            </w:r>
            <w:r w:rsidR="006D6C24">
              <w:rPr>
                <w:rStyle w:val="Emphasis"/>
                <w:b/>
                <w:bCs/>
              </w:rPr>
              <w:t xml:space="preserve"> </w:t>
            </w:r>
            <w:r w:rsidR="006D6C24" w:rsidRPr="00FD49E0">
              <w:t>- returns</w:t>
            </w:r>
            <w:r w:rsidR="006D6C24">
              <w:t xml:space="preserve"> the </w:t>
            </w:r>
            <w:r w:rsidR="006D6C24" w:rsidRPr="005178D7">
              <w:t>largest discount.</w:t>
            </w:r>
          </w:p>
        </w:tc>
      </w:tr>
    </w:tbl>
    <w:p w:rsidR="006D6C24" w:rsidRPr="00A32821" w:rsidRDefault="00A32821" w:rsidP="008721E5">
      <w:pPr>
        <w:pStyle w:val="bodytext"/>
        <w:rPr>
          <w:rFonts w:ascii="Verdana" w:hAnsi="Verdana"/>
          <w:sz w:val="17"/>
          <w:szCs w:val="17"/>
        </w:rPr>
      </w:pPr>
      <w:proofErr w:type="spellStart"/>
      <w:r w:rsidRPr="008721E5">
        <w:rPr>
          <w:b/>
        </w:rPr>
        <w:t>AggMin</w:t>
      </w:r>
      <w:proofErr w:type="spellEnd"/>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Description</w:t>
            </w:r>
          </w:p>
        </w:tc>
        <w:tc>
          <w:tcPr>
            <w:tcW w:w="7894" w:type="dxa"/>
            <w:shd w:val="clear" w:color="auto" w:fill="auto"/>
          </w:tcPr>
          <w:p w:rsidR="006D6C24" w:rsidRPr="00E04808" w:rsidRDefault="006D6C24" w:rsidP="008721E5">
            <w:pPr>
              <w:pStyle w:val="bodytextTable"/>
            </w:pPr>
            <w:r w:rsidRPr="00A32821">
              <w:t>Returns the minimum value in the field.</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t>Remark</w:t>
            </w:r>
          </w:p>
        </w:tc>
        <w:tc>
          <w:tcPr>
            <w:tcW w:w="7894" w:type="dxa"/>
            <w:shd w:val="clear" w:color="auto" w:fill="auto"/>
          </w:tcPr>
          <w:p w:rsidR="006D6C24" w:rsidRPr="00E04808" w:rsidRDefault="00C95267" w:rsidP="008721E5">
            <w:pPr>
              <w:pStyle w:val="bodytextTable"/>
            </w:pPr>
            <w:r w:rsidRPr="00C95267">
              <w:t xml:space="preserve">Only accepts </w:t>
            </w:r>
            <w:r w:rsidR="00C64AF2">
              <w:t>Data Fields</w:t>
            </w:r>
            <w:r w:rsidRPr="00C95267">
              <w:t xml:space="preserve"> as input.</w:t>
            </w:r>
          </w:p>
        </w:tc>
      </w:tr>
      <w:tr w:rsidR="006D6C24" w:rsidRPr="00E04808" w:rsidTr="00A8758F">
        <w:tc>
          <w:tcPr>
            <w:tcW w:w="1214" w:type="dxa"/>
            <w:shd w:val="clear" w:color="auto" w:fill="D9D9D9"/>
          </w:tcPr>
          <w:p w:rsidR="006D6C24" w:rsidRPr="00453F90" w:rsidRDefault="006D6C24" w:rsidP="00453F90">
            <w:pPr>
              <w:pStyle w:val="bodytext"/>
              <w:spacing w:after="0"/>
              <w:jc w:val="center"/>
              <w:rPr>
                <w:b/>
              </w:rPr>
            </w:pPr>
            <w:r w:rsidRPr="00453F90">
              <w:rPr>
                <w:b/>
              </w:rPr>
              <w:lastRenderedPageBreak/>
              <w:t>Example</w:t>
            </w:r>
          </w:p>
        </w:tc>
        <w:tc>
          <w:tcPr>
            <w:tcW w:w="7894" w:type="dxa"/>
            <w:shd w:val="clear" w:color="auto" w:fill="auto"/>
          </w:tcPr>
          <w:p w:rsidR="006D6C24" w:rsidRPr="00E04808" w:rsidRDefault="00FA4AB6" w:rsidP="008721E5">
            <w:pPr>
              <w:pStyle w:val="bodytextTable"/>
            </w:pPr>
            <w:r>
              <w:t>E.g.</w:t>
            </w:r>
            <w:r w:rsidR="006D6C24">
              <w:t xml:space="preserve"> </w:t>
            </w:r>
            <w:proofErr w:type="spellStart"/>
            <w:proofErr w:type="gramStart"/>
            <w:r w:rsidR="00C64AF2" w:rsidRPr="008721E5">
              <w:rPr>
                <w:rStyle w:val="Emphasis"/>
                <w:rFonts w:ascii="Verdana" w:hAnsi="Verdana"/>
                <w:b/>
                <w:bCs/>
                <w:i w:val="0"/>
              </w:rPr>
              <w:t>aggMin</w:t>
            </w:r>
            <w:proofErr w:type="spellEnd"/>
            <w:r w:rsidR="006D6C24" w:rsidRPr="008721E5">
              <w:rPr>
                <w:rStyle w:val="Emphasis"/>
                <w:rFonts w:ascii="Verdana" w:hAnsi="Verdana"/>
                <w:b/>
                <w:bCs/>
                <w:i w:val="0"/>
              </w:rPr>
              <w:t>(</w:t>
            </w:r>
            <w:proofErr w:type="gramEnd"/>
            <w:r w:rsidR="006D6C24" w:rsidRPr="008721E5">
              <w:rPr>
                <w:rStyle w:val="Emphasis"/>
                <w:rFonts w:ascii="Verdana" w:hAnsi="Verdana"/>
                <w:b/>
                <w:bCs/>
                <w:i w:val="0"/>
              </w:rPr>
              <w:t>{</w:t>
            </w:r>
            <w:proofErr w:type="spellStart"/>
            <w:r w:rsidR="006D6C24" w:rsidRPr="008721E5">
              <w:rPr>
                <w:rStyle w:val="Emphasis"/>
                <w:rFonts w:ascii="Verdana" w:hAnsi="Verdana"/>
                <w:b/>
                <w:bCs/>
                <w:i w:val="0"/>
              </w:rPr>
              <w:t>OrderDetail.Discount</w:t>
            </w:r>
            <w:proofErr w:type="spellEnd"/>
            <w:r w:rsidR="006D6C24" w:rsidRPr="008721E5">
              <w:rPr>
                <w:rStyle w:val="Emphasis"/>
                <w:rFonts w:ascii="Verdana" w:hAnsi="Verdana"/>
                <w:b/>
                <w:bCs/>
                <w:i w:val="0"/>
              </w:rPr>
              <w:t>})</w:t>
            </w:r>
            <w:r w:rsidR="006D6C24" w:rsidRPr="008721E5">
              <w:rPr>
                <w:rStyle w:val="Emphasis"/>
                <w:rFonts w:ascii="Verdana" w:hAnsi="Verdana"/>
                <w:b/>
                <w:bCs/>
              </w:rPr>
              <w:t xml:space="preserve"> </w:t>
            </w:r>
            <w:r w:rsidR="006D6C24" w:rsidRPr="00FD49E0">
              <w:t>- returns</w:t>
            </w:r>
            <w:r w:rsidR="006D6C24">
              <w:t xml:space="preserve"> the </w:t>
            </w:r>
            <w:r w:rsidR="00C64AF2">
              <w:t>smallest</w:t>
            </w:r>
            <w:r w:rsidR="006D6C24" w:rsidRPr="005178D7">
              <w:t xml:space="preserve"> discount.</w:t>
            </w:r>
          </w:p>
        </w:tc>
      </w:tr>
    </w:tbl>
    <w:p w:rsidR="00B40A84" w:rsidRDefault="00A32821" w:rsidP="008721E5">
      <w:pPr>
        <w:pStyle w:val="bodytext"/>
        <w:rPr>
          <w:b/>
        </w:rPr>
      </w:pPr>
      <w:proofErr w:type="spellStart"/>
      <w:r w:rsidRPr="008721E5">
        <w:rPr>
          <w:b/>
        </w:rPr>
        <w:t>AggSum</w:t>
      </w:r>
      <w:proofErr w:type="spellEnd"/>
      <w:r>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Description</w:t>
            </w:r>
          </w:p>
        </w:tc>
        <w:tc>
          <w:tcPr>
            <w:tcW w:w="7894" w:type="dxa"/>
            <w:shd w:val="clear" w:color="auto" w:fill="auto"/>
          </w:tcPr>
          <w:p w:rsidR="00B40A84" w:rsidRPr="00E04808" w:rsidRDefault="00B40A84" w:rsidP="008721E5">
            <w:pPr>
              <w:pStyle w:val="bodytextTable"/>
            </w:pPr>
            <w:r w:rsidRPr="00A32821">
              <w:t>Returns the sum of the values in the field.</w:t>
            </w:r>
          </w:p>
        </w:tc>
      </w:tr>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Remark</w:t>
            </w:r>
          </w:p>
        </w:tc>
        <w:tc>
          <w:tcPr>
            <w:tcW w:w="7894" w:type="dxa"/>
            <w:shd w:val="clear" w:color="auto" w:fill="auto"/>
          </w:tcPr>
          <w:p w:rsidR="00B40A84" w:rsidRPr="00E04808" w:rsidRDefault="00C95267" w:rsidP="008721E5">
            <w:pPr>
              <w:pStyle w:val="bodytextTable"/>
            </w:pPr>
            <w:r w:rsidRPr="00C95267">
              <w:t xml:space="preserve">Only accepts </w:t>
            </w:r>
            <w:r w:rsidR="00C64AF2">
              <w:t>Data Fields</w:t>
            </w:r>
            <w:r w:rsidRPr="00C95267">
              <w:t xml:space="preserve"> as input.</w:t>
            </w:r>
          </w:p>
        </w:tc>
      </w:tr>
      <w:tr w:rsidR="00B40A84" w:rsidRPr="00E04808" w:rsidTr="00A8758F">
        <w:tc>
          <w:tcPr>
            <w:tcW w:w="1214" w:type="dxa"/>
            <w:shd w:val="clear" w:color="auto" w:fill="D9D9D9"/>
          </w:tcPr>
          <w:p w:rsidR="00B40A84" w:rsidRPr="00453F90" w:rsidRDefault="00B40A84" w:rsidP="00453F90">
            <w:pPr>
              <w:pStyle w:val="bodytext"/>
              <w:spacing w:after="0"/>
              <w:jc w:val="center"/>
              <w:rPr>
                <w:b/>
              </w:rPr>
            </w:pPr>
            <w:r w:rsidRPr="00453F90">
              <w:rPr>
                <w:b/>
              </w:rPr>
              <w:t>Example</w:t>
            </w:r>
          </w:p>
        </w:tc>
        <w:tc>
          <w:tcPr>
            <w:tcW w:w="7894" w:type="dxa"/>
            <w:shd w:val="clear" w:color="auto" w:fill="auto"/>
          </w:tcPr>
          <w:p w:rsidR="00B40A84" w:rsidRPr="00E04808" w:rsidRDefault="00FA4AB6" w:rsidP="008721E5">
            <w:pPr>
              <w:pStyle w:val="bodytextTable"/>
            </w:pPr>
            <w:r>
              <w:t>E.g.</w:t>
            </w:r>
            <w:r w:rsidR="00B40A84">
              <w:t xml:space="preserve"> </w:t>
            </w:r>
            <w:proofErr w:type="spellStart"/>
            <w:proofErr w:type="gramStart"/>
            <w:r w:rsidR="00C64AF2" w:rsidRPr="008721E5">
              <w:rPr>
                <w:rStyle w:val="Emphasis"/>
                <w:rFonts w:ascii="Verdana" w:hAnsi="Verdana"/>
                <w:b/>
                <w:bCs/>
              </w:rPr>
              <w:t>aggSum</w:t>
            </w:r>
            <w:proofErr w:type="spellEnd"/>
            <w:r w:rsidR="00C64AF2" w:rsidRPr="008721E5">
              <w:rPr>
                <w:rStyle w:val="Emphasis"/>
                <w:rFonts w:ascii="Verdana" w:hAnsi="Verdana"/>
                <w:b/>
                <w:bCs/>
              </w:rPr>
              <w:t>(</w:t>
            </w:r>
            <w:proofErr w:type="gramEnd"/>
            <w:r w:rsidR="00C64AF2" w:rsidRPr="008721E5">
              <w:rPr>
                <w:rStyle w:val="Emphasis"/>
                <w:rFonts w:ascii="Verdana" w:hAnsi="Verdana"/>
                <w:b/>
                <w:bCs/>
              </w:rPr>
              <w:t>{</w:t>
            </w:r>
            <w:proofErr w:type="spellStart"/>
            <w:r w:rsidR="00C64AF2" w:rsidRPr="008721E5">
              <w:rPr>
                <w:rStyle w:val="Emphasis"/>
                <w:rFonts w:ascii="Verdana" w:hAnsi="Verdana"/>
                <w:b/>
                <w:bCs/>
              </w:rPr>
              <w:t>Order</w:t>
            </w:r>
            <w:r w:rsidR="00B40A84" w:rsidRPr="008721E5">
              <w:rPr>
                <w:rStyle w:val="Emphasis"/>
                <w:rFonts w:ascii="Verdana" w:hAnsi="Verdana"/>
                <w:b/>
                <w:bCs/>
              </w:rPr>
              <w:t>Detail.Quantity</w:t>
            </w:r>
            <w:proofErr w:type="spellEnd"/>
            <w:r w:rsidR="00B40A84" w:rsidRPr="008721E5">
              <w:rPr>
                <w:rStyle w:val="Emphasis"/>
                <w:rFonts w:ascii="Verdana" w:hAnsi="Verdana"/>
                <w:b/>
                <w:bCs/>
              </w:rPr>
              <w:t>}) -</w:t>
            </w:r>
            <w:r w:rsidR="00B40A84" w:rsidRPr="00E756A6">
              <w:rPr>
                <w:b/>
                <w:i/>
              </w:rPr>
              <w:t xml:space="preserve"> </w:t>
            </w:r>
            <w:r w:rsidR="00B40A84" w:rsidRPr="00FD49E0">
              <w:t>returns</w:t>
            </w:r>
            <w:r w:rsidR="00B40A84">
              <w:t xml:space="preserve"> the total quantity of units ordered.</w:t>
            </w:r>
          </w:p>
        </w:tc>
      </w:tr>
    </w:tbl>
    <w:p w:rsidR="00507BD8" w:rsidRDefault="00507BD8" w:rsidP="00507BD8">
      <w:pPr>
        <w:pStyle w:val="Heading3"/>
        <w:pageBreakBefore/>
        <w:spacing w:before="0"/>
      </w:pPr>
      <w:bookmarkStart w:id="277" w:name="_Logical_Functions_1"/>
      <w:bookmarkStart w:id="278" w:name="chapter_10_using_formulas_append_8392"/>
      <w:bookmarkStart w:id="279" w:name="chapter_10_using_formulas_append_6803"/>
      <w:bookmarkStart w:id="280" w:name="_Toc296683291"/>
      <w:bookmarkStart w:id="281" w:name="_Toc306613118"/>
      <w:bookmarkStart w:id="282" w:name="_Toc462824927"/>
      <w:bookmarkEnd w:id="277"/>
      <w:r>
        <w:lastRenderedPageBreak/>
        <w:t>Logical Functions</w:t>
      </w:r>
      <w:bookmarkEnd w:id="278"/>
      <w:bookmarkEnd w:id="279"/>
      <w:bookmarkEnd w:id="280"/>
      <w:bookmarkEnd w:id="281"/>
      <w:bookmarkEnd w:id="282"/>
    </w:p>
    <w:p w:rsidR="0002063A" w:rsidRDefault="004F075E" w:rsidP="001468C6">
      <w:pPr>
        <w:pStyle w:val="bodytext"/>
      </w:pPr>
      <w:r>
        <w:t>Logical</w:t>
      </w:r>
      <w:r w:rsidR="0002063A">
        <w:t xml:space="preserve"> functions </w:t>
      </w:r>
      <w:r>
        <w:t>ca</w:t>
      </w:r>
      <w:r w:rsidR="003825F3">
        <w:t>n be used to handle conditional</w:t>
      </w:r>
      <w:r>
        <w:t xml:space="preserve"> information.</w:t>
      </w:r>
    </w:p>
    <w:p w:rsidR="0002063A" w:rsidRPr="00F93346" w:rsidRDefault="0002063A" w:rsidP="0033091A">
      <w:pPr>
        <w:pStyle w:val="bodytext"/>
      </w:pPr>
      <w:r w:rsidRPr="0033091A">
        <w:rPr>
          <w:b/>
        </w:rPr>
        <w:t>And</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02063A" w:rsidP="0033091A">
            <w:pPr>
              <w:pStyle w:val="bodytextTable"/>
            </w:pPr>
            <w:r w:rsidRPr="0002063A">
              <w:t xml:space="preserve">Returns </w:t>
            </w:r>
            <w:r w:rsidRPr="0002063A">
              <w:rPr>
                <w:b/>
              </w:rPr>
              <w:t>TRUE</w:t>
            </w:r>
            <w:r w:rsidRPr="0002063A">
              <w:t xml:space="preserve"> if all its arguments are </w:t>
            </w:r>
            <w:r w:rsidRPr="0002063A">
              <w:rPr>
                <w:b/>
              </w:rPr>
              <w:t>TRUE</w:t>
            </w:r>
            <w:r w:rsidRPr="0002063A">
              <w:t xml:space="preserve">; returns </w:t>
            </w:r>
            <w:r w:rsidRPr="0002063A">
              <w:rPr>
                <w:b/>
              </w:rPr>
              <w:t>FALSE</w:t>
            </w:r>
            <w:r w:rsidRPr="0002063A">
              <w:t xml:space="preserve"> if </w:t>
            </w:r>
            <w:r w:rsidR="005F1443">
              <w:t xml:space="preserve">any </w:t>
            </w:r>
            <w:r w:rsidRPr="0002063A">
              <w:t xml:space="preserve">argument is </w:t>
            </w:r>
            <w:r w:rsidRPr="0002063A">
              <w:rPr>
                <w:b/>
              </w:rPr>
              <w:t>FALSE</w:t>
            </w:r>
            <w:r w:rsidRPr="0002063A">
              <w: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Default="0002063A" w:rsidP="0033091A">
            <w:pPr>
              <w:pStyle w:val="bodytextTable"/>
            </w:pPr>
            <w:r w:rsidRPr="0002063A">
              <w:t xml:space="preserve">The arguments must evaluate to </w:t>
            </w:r>
            <w:r w:rsidRPr="0002063A">
              <w:rPr>
                <w:b/>
              </w:rPr>
              <w:t>TRUE</w:t>
            </w:r>
            <w:r w:rsidRPr="0002063A">
              <w:t xml:space="preserve"> or </w:t>
            </w:r>
            <w:r w:rsidRPr="0002063A">
              <w:rPr>
                <w:b/>
              </w:rPr>
              <w:t>FALSE</w:t>
            </w:r>
            <w:r>
              <w:t>.</w:t>
            </w:r>
            <w:r w:rsidR="005F1443">
              <w:t xml:space="preserve"> </w:t>
            </w:r>
          </w:p>
          <w:p w:rsidR="005F1443" w:rsidRPr="005F1443" w:rsidRDefault="005F1443" w:rsidP="0033091A">
            <w:pPr>
              <w:pStyle w:val="bodytextTable"/>
              <w:rPr>
                <w:b/>
              </w:rPr>
            </w:pPr>
            <w:proofErr w:type="gramStart"/>
            <w:r>
              <w:t>The And</w:t>
            </w:r>
            <w:proofErr w:type="gramEnd"/>
            <w:r>
              <w:t xml:space="preserve"> function can take </w:t>
            </w:r>
            <w:r w:rsidRPr="005F1443">
              <w:t>more than two arguments as input.</w:t>
            </w:r>
          </w:p>
        </w:tc>
      </w:tr>
      <w:tr w:rsidR="0002063A" w:rsidRPr="00E04808" w:rsidTr="00F93346">
        <w:tc>
          <w:tcPr>
            <w:tcW w:w="1304" w:type="dxa"/>
            <w:shd w:val="clear" w:color="auto" w:fill="D9D9D9"/>
          </w:tcPr>
          <w:p w:rsidR="0002063A" w:rsidRPr="0033091A" w:rsidRDefault="0002063A" w:rsidP="0033091A">
            <w:pPr>
              <w:pStyle w:val="bodytext"/>
              <w:spacing w:after="0"/>
              <w:jc w:val="center"/>
              <w:rPr>
                <w:b/>
              </w:rPr>
            </w:pPr>
            <w:r w:rsidRPr="0033091A">
              <w:rPr>
                <w:b/>
              </w:rPr>
              <w:t>Example</w:t>
            </w:r>
          </w:p>
        </w:tc>
        <w:tc>
          <w:tcPr>
            <w:tcW w:w="7804" w:type="dxa"/>
            <w:shd w:val="clear" w:color="auto" w:fill="auto"/>
          </w:tcPr>
          <w:p w:rsidR="0002063A" w:rsidRPr="00E04808" w:rsidRDefault="00FA4AB6" w:rsidP="0033091A">
            <w:pPr>
              <w:pStyle w:val="bodytextTable"/>
            </w:pPr>
            <w:r>
              <w:t>E.g.</w:t>
            </w:r>
            <w:r w:rsidR="0002063A">
              <w:t xml:space="preserve"> </w:t>
            </w:r>
            <w:proofErr w:type="gramStart"/>
            <w:r w:rsidR="0002063A" w:rsidRPr="0033091A">
              <w:rPr>
                <w:b/>
              </w:rPr>
              <w:t>AND(</w:t>
            </w:r>
            <w:proofErr w:type="gramEnd"/>
            <w:r w:rsidR="0002063A" w:rsidRPr="0033091A">
              <w:rPr>
                <w:b/>
              </w:rPr>
              <w:t xml:space="preserve">2+2=4, </w:t>
            </w:r>
            <w:r w:rsidR="005F1443" w:rsidRPr="0033091A">
              <w:rPr>
                <w:b/>
              </w:rPr>
              <w:t xml:space="preserve">4+0=4, </w:t>
            </w:r>
            <w:r w:rsidR="0002063A" w:rsidRPr="0033091A">
              <w:rPr>
                <w:b/>
              </w:rPr>
              <w:t xml:space="preserve">2+3=6) </w:t>
            </w:r>
            <w:r w:rsidR="001A7F09" w:rsidRPr="0033091A">
              <w:t>–</w:t>
            </w:r>
            <w:r w:rsidR="0002063A" w:rsidRPr="0033091A">
              <w:t xml:space="preserve"> </w:t>
            </w:r>
            <w:r w:rsidR="001A7F09" w:rsidRPr="0033091A">
              <w:t>returns</w:t>
            </w:r>
            <w:r w:rsidR="001A7F09">
              <w:rPr>
                <w:color w:val="000000"/>
              </w:rPr>
              <w:t xml:space="preserve"> </w:t>
            </w:r>
            <w:r w:rsidR="001A7F09">
              <w:rPr>
                <w:b/>
              </w:rPr>
              <w:t>FALSE</w:t>
            </w:r>
            <w:r w:rsidR="0002063A">
              <w:rPr>
                <w:color w:val="000000"/>
              </w:rPr>
              <w:t>.</w:t>
            </w:r>
          </w:p>
        </w:tc>
      </w:tr>
    </w:tbl>
    <w:p w:rsidR="0002063A" w:rsidRPr="00F93346" w:rsidRDefault="00F93346" w:rsidP="0033091A">
      <w:pPr>
        <w:pStyle w:val="bodytext"/>
      </w:pPr>
      <w:r w:rsidRPr="0033091A">
        <w:rPr>
          <w:b/>
        </w:rPr>
        <w:t>False</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C6EDC">
        <w:tc>
          <w:tcPr>
            <w:tcW w:w="1481" w:type="dxa"/>
            <w:shd w:val="clear" w:color="auto" w:fill="D9D9D9"/>
          </w:tcPr>
          <w:p w:rsidR="0002063A" w:rsidRPr="0033091A" w:rsidRDefault="0002063A" w:rsidP="0033091A">
            <w:pPr>
              <w:pStyle w:val="bodytext"/>
              <w:spacing w:after="0"/>
              <w:jc w:val="center"/>
              <w:rPr>
                <w:b/>
              </w:rPr>
            </w:pPr>
            <w:r w:rsidRPr="0033091A">
              <w:rPr>
                <w:b/>
              </w:rPr>
              <w:t>Description</w:t>
            </w:r>
          </w:p>
        </w:tc>
        <w:tc>
          <w:tcPr>
            <w:tcW w:w="7627" w:type="dxa"/>
            <w:shd w:val="clear" w:color="auto" w:fill="auto"/>
          </w:tcPr>
          <w:p w:rsidR="0002063A" w:rsidRPr="00E04808" w:rsidRDefault="00F93346" w:rsidP="0033091A">
            <w:pPr>
              <w:pStyle w:val="bodytextTable"/>
            </w:pPr>
            <w:r w:rsidRPr="00F93346">
              <w:t xml:space="preserve">Returns the logical value </w:t>
            </w:r>
            <w:r w:rsidRPr="00F93346">
              <w:rPr>
                <w:b/>
              </w:rPr>
              <w:t>FALSE</w:t>
            </w:r>
            <w:r w:rsidRPr="00F93346">
              <w:t>.</w:t>
            </w:r>
          </w:p>
        </w:tc>
      </w:tr>
      <w:tr w:rsidR="0002063A" w:rsidRPr="00E04808" w:rsidTr="00AC6EDC">
        <w:tc>
          <w:tcPr>
            <w:tcW w:w="1481" w:type="dxa"/>
            <w:shd w:val="clear" w:color="auto" w:fill="D9D9D9"/>
          </w:tcPr>
          <w:p w:rsidR="0002063A" w:rsidRPr="0033091A" w:rsidRDefault="0002063A" w:rsidP="0033091A">
            <w:pPr>
              <w:pStyle w:val="bodytext"/>
              <w:spacing w:after="0"/>
              <w:jc w:val="center"/>
              <w:rPr>
                <w:b/>
              </w:rPr>
            </w:pPr>
            <w:r w:rsidRPr="0033091A">
              <w:rPr>
                <w:b/>
              </w:rPr>
              <w:t>Remark</w:t>
            </w:r>
          </w:p>
        </w:tc>
        <w:tc>
          <w:tcPr>
            <w:tcW w:w="7627" w:type="dxa"/>
            <w:shd w:val="clear" w:color="auto" w:fill="auto"/>
          </w:tcPr>
          <w:p w:rsidR="0002063A" w:rsidRPr="00E04808" w:rsidRDefault="00F93346" w:rsidP="0033091A">
            <w:pPr>
              <w:pStyle w:val="bodytextTable"/>
            </w:pPr>
            <w:r w:rsidRPr="00F93346">
              <w:t xml:space="preserve">You can also type the word </w:t>
            </w:r>
            <w:r w:rsidRPr="00F93346">
              <w:rPr>
                <w:b/>
              </w:rPr>
              <w:t>FALSE</w:t>
            </w:r>
            <w:r w:rsidRPr="00F93346">
              <w:t xml:space="preserve"> directly onto the worksheet or into a formula; it is interpreted as the logical value </w:t>
            </w:r>
            <w:r w:rsidRPr="00F93346">
              <w:rPr>
                <w:b/>
              </w:rPr>
              <w:t>FALSE</w:t>
            </w:r>
            <w:r w:rsidRPr="00F93346">
              <w:t>.</w:t>
            </w:r>
          </w:p>
        </w:tc>
      </w:tr>
    </w:tbl>
    <w:p w:rsidR="0002063A" w:rsidRPr="00F93346" w:rsidRDefault="00F93346" w:rsidP="0033091A">
      <w:pPr>
        <w:pStyle w:val="bodytext"/>
      </w:pPr>
      <w:r w:rsidRPr="0033091A">
        <w:rPr>
          <w:b/>
        </w:rPr>
        <w:t>If</w:t>
      </w:r>
      <w:r w:rsidR="0002063A">
        <w:t>:</w:t>
      </w:r>
      <w:r w:rsidR="0002063A"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94" w:type="dxa"/>
            <w:shd w:val="clear" w:color="auto" w:fill="auto"/>
          </w:tcPr>
          <w:p w:rsidR="0002063A" w:rsidRPr="00E04808" w:rsidRDefault="00A11B3D" w:rsidP="0033091A">
            <w:pPr>
              <w:pStyle w:val="bodytextTable"/>
            </w:pPr>
            <w:r>
              <w:t xml:space="preserve">Takes three arguments as input. Returns the second argument if the first evaluates to </w:t>
            </w:r>
            <w:r w:rsidRPr="00A11B3D">
              <w:rPr>
                <w:b/>
              </w:rPr>
              <w:t>TRUE</w:t>
            </w:r>
            <w:r>
              <w:t>. Otherwise returns the third argument.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Remark</w:t>
            </w:r>
          </w:p>
        </w:tc>
        <w:tc>
          <w:tcPr>
            <w:tcW w:w="7894" w:type="dxa"/>
            <w:shd w:val="clear" w:color="auto" w:fill="auto"/>
          </w:tcPr>
          <w:p w:rsidR="00F36947" w:rsidRPr="00E04808" w:rsidRDefault="00EC577C" w:rsidP="0033091A">
            <w:pPr>
              <w:pStyle w:val="bodytextTable"/>
            </w:pPr>
            <w:r>
              <w:t xml:space="preserve">The first input must evaluate to </w:t>
            </w:r>
            <w:r w:rsidRPr="005935B0">
              <w:rPr>
                <w:b/>
              </w:rPr>
              <w:t>TRUE</w:t>
            </w:r>
            <w:r>
              <w:t xml:space="preserve"> or </w:t>
            </w:r>
            <w:r w:rsidRPr="005935B0">
              <w:rPr>
                <w:b/>
              </w:rPr>
              <w:t>FALSE</w:t>
            </w:r>
            <w:r>
              <w: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Example</w:t>
            </w:r>
          </w:p>
        </w:tc>
        <w:tc>
          <w:tcPr>
            <w:tcW w:w="7894" w:type="dxa"/>
            <w:shd w:val="clear" w:color="auto" w:fill="auto"/>
          </w:tcPr>
          <w:p w:rsidR="0002063A" w:rsidRPr="00E04808" w:rsidRDefault="00FA4AB6" w:rsidP="0033091A">
            <w:pPr>
              <w:pStyle w:val="bodytextTable"/>
            </w:pPr>
            <w:r>
              <w:t>E.g.</w:t>
            </w:r>
            <w:r w:rsidR="0002063A">
              <w:t xml:space="preserve"> </w:t>
            </w:r>
            <w:proofErr w:type="gramStart"/>
            <w:r w:rsidR="00E756A6" w:rsidRPr="0033091A">
              <w:rPr>
                <w:b/>
              </w:rPr>
              <w:t>if(</w:t>
            </w:r>
            <w:proofErr w:type="gramEnd"/>
            <w:r w:rsidR="0069427A" w:rsidRPr="0033091A">
              <w:rPr>
                <w:b/>
              </w:rPr>
              <w:t>{</w:t>
            </w:r>
            <w:proofErr w:type="spellStart"/>
            <w:r w:rsidR="0069427A" w:rsidRPr="0033091A">
              <w:rPr>
                <w:b/>
              </w:rPr>
              <w:t>OrderDetail.Pric</w:t>
            </w:r>
            <w:r w:rsidR="00D775C7">
              <w:rPr>
                <w:b/>
              </w:rPr>
              <w:t>e</w:t>
            </w:r>
            <w:proofErr w:type="spellEnd"/>
            <w:r w:rsidR="00D775C7">
              <w:rPr>
                <w:b/>
              </w:rPr>
              <w:t>}= 0,</w:t>
            </w:r>
            <w:r w:rsidR="003E6BBF" w:rsidRPr="003E6BBF">
              <w:rPr>
                <w:b/>
              </w:rPr>
              <w:t>'</w:t>
            </w:r>
            <w:r w:rsidR="00D775C7">
              <w:rPr>
                <w:b/>
              </w:rPr>
              <w:t>FREE</w:t>
            </w:r>
            <w:r w:rsidR="003E6BBF" w:rsidRPr="003E6BBF">
              <w:rPr>
                <w:b/>
              </w:rPr>
              <w:t>'</w:t>
            </w:r>
            <w:r w:rsidR="00D775C7">
              <w:rPr>
                <w:b/>
              </w:rPr>
              <w:t>,{</w:t>
            </w:r>
            <w:proofErr w:type="spellStart"/>
            <w:r w:rsidR="00D775C7">
              <w:rPr>
                <w:b/>
              </w:rPr>
              <w:t>OrderDetail.Price</w:t>
            </w:r>
            <w:proofErr w:type="spellEnd"/>
            <w:r w:rsidR="00D775C7">
              <w:rPr>
                <w:b/>
              </w:rPr>
              <w:t>}</w:t>
            </w:r>
            <w:r w:rsidR="0069427A" w:rsidRPr="0033091A">
              <w:rPr>
                <w:b/>
              </w:rPr>
              <w:t>)</w:t>
            </w:r>
            <w:r w:rsidR="0002063A" w:rsidRPr="0033091A">
              <w:rPr>
                <w:b/>
              </w:rPr>
              <w:t xml:space="preserve"> -</w:t>
            </w:r>
            <w:r w:rsidR="0002063A" w:rsidRPr="00FD49E0">
              <w:t xml:space="preserve"> returns</w:t>
            </w:r>
            <w:r w:rsidR="0002063A">
              <w:t xml:space="preserve"> </w:t>
            </w:r>
            <w:r w:rsidR="003825F3">
              <w:t>FREE if the price is 0, otherwise</w:t>
            </w:r>
            <w:r w:rsidR="000163BB">
              <w:t xml:space="preserve"> it returns the price. </w:t>
            </w:r>
          </w:p>
        </w:tc>
      </w:tr>
    </w:tbl>
    <w:p w:rsidR="0002063A" w:rsidRPr="00451718" w:rsidRDefault="00451718" w:rsidP="0033091A">
      <w:pPr>
        <w:pStyle w:val="bodytext"/>
      </w:pPr>
      <w:r w:rsidRPr="0033091A">
        <w:rPr>
          <w:b/>
        </w:rPr>
        <w:t>Not</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94" w:type="dxa"/>
            <w:shd w:val="clear" w:color="auto" w:fill="auto"/>
          </w:tcPr>
          <w:p w:rsidR="0002063A" w:rsidRPr="00E04808" w:rsidRDefault="005935B0" w:rsidP="0033091A">
            <w:pPr>
              <w:pStyle w:val="bodytextTable"/>
            </w:pPr>
            <w:r w:rsidRPr="005935B0">
              <w:t>Reverses the value of its argument.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Remark</w:t>
            </w:r>
          </w:p>
        </w:tc>
        <w:tc>
          <w:tcPr>
            <w:tcW w:w="7894" w:type="dxa"/>
            <w:shd w:val="clear" w:color="auto" w:fill="auto"/>
          </w:tcPr>
          <w:p w:rsidR="0002063A" w:rsidRPr="00E04808" w:rsidRDefault="005935B0" w:rsidP="0033091A">
            <w:pPr>
              <w:pStyle w:val="bodytextTable"/>
            </w:pPr>
            <w:r>
              <w:t xml:space="preserve">Argument should evaluate to </w:t>
            </w:r>
            <w:r w:rsidRPr="005935B0">
              <w:rPr>
                <w:b/>
              </w:rPr>
              <w:t>TRUE</w:t>
            </w:r>
            <w:r>
              <w:t xml:space="preserve"> or </w:t>
            </w:r>
            <w:r w:rsidRPr="005935B0">
              <w:rPr>
                <w:b/>
              </w:rPr>
              <w:t>FALSE</w:t>
            </w:r>
            <w:r>
              <w:t>.</w:t>
            </w:r>
          </w:p>
        </w:tc>
      </w:tr>
      <w:tr w:rsidR="0002063A" w:rsidRPr="00E04808" w:rsidTr="00A8758F">
        <w:tc>
          <w:tcPr>
            <w:tcW w:w="1214" w:type="dxa"/>
            <w:shd w:val="clear" w:color="auto" w:fill="D9D9D9"/>
          </w:tcPr>
          <w:p w:rsidR="0002063A" w:rsidRPr="0033091A" w:rsidRDefault="0002063A" w:rsidP="0033091A">
            <w:pPr>
              <w:pStyle w:val="bodytext"/>
              <w:spacing w:after="0"/>
              <w:jc w:val="center"/>
              <w:rPr>
                <w:b/>
              </w:rPr>
            </w:pPr>
            <w:r w:rsidRPr="0033091A">
              <w:rPr>
                <w:b/>
              </w:rPr>
              <w:t>Example</w:t>
            </w:r>
          </w:p>
        </w:tc>
        <w:tc>
          <w:tcPr>
            <w:tcW w:w="7894" w:type="dxa"/>
            <w:shd w:val="clear" w:color="auto" w:fill="auto"/>
          </w:tcPr>
          <w:p w:rsidR="0002063A" w:rsidRPr="00E04808" w:rsidRDefault="00FA4AB6" w:rsidP="0033091A">
            <w:pPr>
              <w:pStyle w:val="bodytextTable"/>
            </w:pPr>
            <w:r>
              <w:t>E.g.</w:t>
            </w:r>
            <w:r w:rsidR="005935B0">
              <w:t xml:space="preserve"> </w:t>
            </w:r>
            <w:proofErr w:type="gramStart"/>
            <w:r w:rsidR="005935B0" w:rsidRPr="0033091A">
              <w:rPr>
                <w:b/>
              </w:rPr>
              <w:t>Not(</w:t>
            </w:r>
            <w:proofErr w:type="gramEnd"/>
            <w:r w:rsidR="005935B0" w:rsidRPr="0033091A">
              <w:rPr>
                <w:b/>
              </w:rPr>
              <w:t>FALSE)</w:t>
            </w:r>
            <w:r w:rsidR="005935B0">
              <w:rPr>
                <w:rStyle w:val="Emphasis"/>
                <w:b/>
                <w:bCs/>
              </w:rPr>
              <w:t xml:space="preserve"> </w:t>
            </w:r>
            <w:r w:rsidR="005935B0" w:rsidRPr="00FD49E0">
              <w:t>- returns</w:t>
            </w:r>
            <w:r w:rsidR="005935B0">
              <w:t xml:space="preserve"> </w:t>
            </w:r>
            <w:r w:rsidR="005935B0" w:rsidRPr="005935B0">
              <w:rPr>
                <w:b/>
              </w:rPr>
              <w:t>TRUE</w:t>
            </w:r>
            <w:r w:rsidR="005935B0">
              <w:t>.</w:t>
            </w:r>
          </w:p>
        </w:tc>
      </w:tr>
    </w:tbl>
    <w:p w:rsidR="0002063A" w:rsidRDefault="005935B0" w:rsidP="0033091A">
      <w:pPr>
        <w:pStyle w:val="bodytext"/>
      </w:pPr>
      <w:r w:rsidRPr="0033091A">
        <w:rPr>
          <w:b/>
        </w:rPr>
        <w:t>Or</w:t>
      </w:r>
      <w:r w:rsidR="0002063A">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t>Description</w:t>
            </w:r>
          </w:p>
        </w:tc>
        <w:tc>
          <w:tcPr>
            <w:tcW w:w="7804" w:type="dxa"/>
            <w:shd w:val="clear" w:color="auto" w:fill="auto"/>
          </w:tcPr>
          <w:p w:rsidR="0002063A" w:rsidRPr="00E04808" w:rsidRDefault="005935B0" w:rsidP="0033091A">
            <w:pPr>
              <w:pStyle w:val="bodytextTable"/>
            </w:pPr>
            <w:r w:rsidRPr="005935B0">
              <w:t xml:space="preserve">Returns </w:t>
            </w:r>
            <w:r w:rsidRPr="005935B0">
              <w:rPr>
                <w:b/>
              </w:rPr>
              <w:t>TRUE</w:t>
            </w:r>
            <w:r w:rsidRPr="005935B0">
              <w:t xml:space="preserve"> if any argument is </w:t>
            </w:r>
            <w:r w:rsidRPr="005935B0">
              <w:rPr>
                <w:b/>
              </w:rPr>
              <w:t>TRUE</w:t>
            </w:r>
            <w:r>
              <w:rPr>
                <w:b/>
              </w:rPr>
              <w:t>.</w:t>
            </w:r>
          </w:p>
        </w:tc>
      </w:tr>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t>Remark</w:t>
            </w:r>
          </w:p>
        </w:tc>
        <w:tc>
          <w:tcPr>
            <w:tcW w:w="7804" w:type="dxa"/>
            <w:shd w:val="clear" w:color="auto" w:fill="auto"/>
          </w:tcPr>
          <w:p w:rsidR="0002063A" w:rsidRDefault="00AB7D4D" w:rsidP="0033091A">
            <w:pPr>
              <w:pStyle w:val="bodytextTable"/>
              <w:rPr>
                <w:b/>
              </w:rPr>
            </w:pPr>
            <w:r w:rsidRPr="00AB7D4D">
              <w:t xml:space="preserve">The arguments must evaluate to logical values such as </w:t>
            </w:r>
            <w:r w:rsidRPr="00AB7D4D">
              <w:rPr>
                <w:b/>
              </w:rPr>
              <w:t>TRUE</w:t>
            </w:r>
            <w:r w:rsidRPr="00AB7D4D">
              <w:t xml:space="preserve"> or </w:t>
            </w:r>
            <w:r w:rsidRPr="00AB7D4D">
              <w:rPr>
                <w:b/>
              </w:rPr>
              <w:t>FALSE</w:t>
            </w:r>
            <w:r>
              <w:rPr>
                <w:b/>
              </w:rPr>
              <w:t>.</w:t>
            </w:r>
          </w:p>
          <w:p w:rsidR="005F1443" w:rsidRPr="00E04808" w:rsidRDefault="00F466F5" w:rsidP="0033091A">
            <w:pPr>
              <w:pStyle w:val="bodytextTable"/>
            </w:pPr>
            <w:r>
              <w:t xml:space="preserve">The </w:t>
            </w:r>
            <w:r w:rsidR="003E6BBF" w:rsidRPr="003E6BBF">
              <w:t>'</w:t>
            </w:r>
            <w:r w:rsidR="005F1443">
              <w:t>Or</w:t>
            </w:r>
            <w:r w:rsidR="003E6BBF" w:rsidRPr="003E6BBF">
              <w:t>'</w:t>
            </w:r>
            <w:r w:rsidR="005F1443">
              <w:t xml:space="preserve"> function can take </w:t>
            </w:r>
            <w:r w:rsidR="005F1443" w:rsidRPr="005F1443">
              <w:t>more than two arguments as input.</w:t>
            </w:r>
          </w:p>
        </w:tc>
      </w:tr>
      <w:tr w:rsidR="0002063A" w:rsidRPr="00E04808" w:rsidTr="00AB7D4D">
        <w:tc>
          <w:tcPr>
            <w:tcW w:w="1304" w:type="dxa"/>
            <w:shd w:val="clear" w:color="auto" w:fill="D9D9D9"/>
          </w:tcPr>
          <w:p w:rsidR="0002063A" w:rsidRPr="0033091A" w:rsidRDefault="0002063A" w:rsidP="0033091A">
            <w:pPr>
              <w:pStyle w:val="bodytext"/>
              <w:spacing w:after="0"/>
              <w:jc w:val="center"/>
              <w:rPr>
                <w:b/>
              </w:rPr>
            </w:pPr>
            <w:r w:rsidRPr="0033091A">
              <w:rPr>
                <w:b/>
              </w:rPr>
              <w:lastRenderedPageBreak/>
              <w:t>Example</w:t>
            </w:r>
          </w:p>
        </w:tc>
        <w:tc>
          <w:tcPr>
            <w:tcW w:w="7804" w:type="dxa"/>
            <w:shd w:val="clear" w:color="auto" w:fill="auto"/>
          </w:tcPr>
          <w:p w:rsidR="0002063A" w:rsidRPr="00E04808" w:rsidRDefault="00FA4AB6" w:rsidP="0033091A">
            <w:pPr>
              <w:pStyle w:val="bodytextTable"/>
            </w:pPr>
            <w:r>
              <w:t>E.g.</w:t>
            </w:r>
            <w:r w:rsidR="0002063A">
              <w:t xml:space="preserve"> </w:t>
            </w:r>
            <w:proofErr w:type="gramStart"/>
            <w:r w:rsidR="001A7F09" w:rsidRPr="0033091A">
              <w:rPr>
                <w:b/>
              </w:rPr>
              <w:t>OR(</w:t>
            </w:r>
            <w:proofErr w:type="gramEnd"/>
            <w:r w:rsidR="001A7F09" w:rsidRPr="0033091A">
              <w:rPr>
                <w:b/>
              </w:rPr>
              <w:t>2+2=4,</w:t>
            </w:r>
            <w:r w:rsidR="005F1443" w:rsidRPr="0033091A">
              <w:rPr>
                <w:b/>
              </w:rPr>
              <w:t xml:space="preserve"> 4+0=8,</w:t>
            </w:r>
            <w:r w:rsidR="001A7F09" w:rsidRPr="0033091A">
              <w:rPr>
                <w:b/>
              </w:rPr>
              <w:t xml:space="preserve"> 2+3=6)</w:t>
            </w:r>
            <w:r w:rsidR="001A7F09">
              <w:rPr>
                <w:color w:val="000000"/>
              </w:rPr>
              <w:t xml:space="preserve"> </w:t>
            </w:r>
            <w:r w:rsidR="0002063A" w:rsidRPr="00FD49E0">
              <w:t>- returns</w:t>
            </w:r>
            <w:r w:rsidR="0002063A">
              <w:t xml:space="preserve"> </w:t>
            </w:r>
            <w:r w:rsidR="001A7F09" w:rsidRPr="001A7F09">
              <w:rPr>
                <w:b/>
              </w:rPr>
              <w:t>TRUE</w:t>
            </w:r>
            <w:r w:rsidR="00AB7D4D">
              <w:rPr>
                <w:b/>
              </w:rPr>
              <w:t>.</w:t>
            </w:r>
          </w:p>
        </w:tc>
      </w:tr>
    </w:tbl>
    <w:p w:rsidR="00AB7D4D" w:rsidRDefault="00F36947" w:rsidP="0033091A">
      <w:pPr>
        <w:pStyle w:val="bodytext"/>
      </w:pPr>
      <w:r w:rsidRPr="0033091A">
        <w:rPr>
          <w:b/>
        </w:rPr>
        <w:t>Switch</w:t>
      </w:r>
      <w:r w:rsidR="00AB7D4D">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Description</w:t>
            </w:r>
          </w:p>
        </w:tc>
        <w:tc>
          <w:tcPr>
            <w:tcW w:w="7804" w:type="dxa"/>
            <w:shd w:val="clear" w:color="auto" w:fill="auto"/>
          </w:tcPr>
          <w:p w:rsidR="00F36947" w:rsidRDefault="00F36947" w:rsidP="0033091A">
            <w:pPr>
              <w:pStyle w:val="bodytextTable"/>
            </w:pPr>
            <w:r>
              <w:t xml:space="preserve">This functions should be used instead of placing </w:t>
            </w:r>
            <w:proofErr w:type="gramStart"/>
            <w:r>
              <w:t>if(</w:t>
            </w:r>
            <w:proofErr w:type="gramEnd"/>
            <w:r>
              <w:t>) function inside of if() functions.</w:t>
            </w:r>
          </w:p>
          <w:p w:rsidR="00AB7D4D" w:rsidRPr="00E04808" w:rsidRDefault="00F36947" w:rsidP="0033091A">
            <w:pPr>
              <w:pStyle w:val="bodytextTable"/>
            </w:pPr>
            <w:r>
              <w:t>Takes any even number of inputs arguments</w:t>
            </w:r>
            <w:r w:rsidR="00BA3A7A">
              <w:t>.</w:t>
            </w:r>
          </w:p>
        </w:tc>
      </w:tr>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Remark</w:t>
            </w:r>
          </w:p>
        </w:tc>
        <w:tc>
          <w:tcPr>
            <w:tcW w:w="7804" w:type="dxa"/>
            <w:shd w:val="clear" w:color="auto" w:fill="auto"/>
          </w:tcPr>
          <w:p w:rsidR="00AB7D4D" w:rsidRDefault="00F36947" w:rsidP="0033091A">
            <w:pPr>
              <w:pStyle w:val="bodytextTable"/>
            </w:pPr>
            <w:r>
              <w:t xml:space="preserve">The </w:t>
            </w:r>
            <w:r w:rsidR="00BA3A7A">
              <w:t>1</w:t>
            </w:r>
            <w:r w:rsidR="00BA3A7A" w:rsidRPr="00BA3A7A">
              <w:rPr>
                <w:vertAlign w:val="superscript"/>
              </w:rPr>
              <w:t>st</w:t>
            </w:r>
            <w:r>
              <w:t xml:space="preserve"> argument will be the test value to compare to.</w:t>
            </w:r>
          </w:p>
          <w:p w:rsidR="00F36947" w:rsidRDefault="00F36947" w:rsidP="0033091A">
            <w:pPr>
              <w:pStyle w:val="bodytextTable"/>
            </w:pPr>
            <w:r>
              <w:t xml:space="preserve">The </w:t>
            </w:r>
            <w:r w:rsidR="00BA3A7A">
              <w:t>2</w:t>
            </w:r>
            <w:r w:rsidR="00BA3A7A" w:rsidRPr="00BA3A7A">
              <w:rPr>
                <w:vertAlign w:val="superscript"/>
              </w:rPr>
              <w:t>nd</w:t>
            </w:r>
            <w:r>
              <w:t xml:space="preserve"> argument will be returned if none of the comparisons return true.</w:t>
            </w:r>
          </w:p>
          <w:p w:rsidR="00BA3A7A" w:rsidRDefault="00BA3A7A" w:rsidP="0033091A">
            <w:pPr>
              <w:pStyle w:val="bodytextTable"/>
            </w:pPr>
            <w:r>
              <w:t>The 3</w:t>
            </w:r>
            <w:r w:rsidRPr="00BA3A7A">
              <w:rPr>
                <w:vertAlign w:val="superscript"/>
              </w:rPr>
              <w:t>rd</w:t>
            </w:r>
            <w:r>
              <w:t>, 5</w:t>
            </w:r>
            <w:r w:rsidRPr="00BA3A7A">
              <w:rPr>
                <w:vertAlign w:val="superscript"/>
              </w:rPr>
              <w:t>th</w:t>
            </w:r>
            <w:r>
              <w:t>, 7</w:t>
            </w:r>
            <w:r w:rsidRPr="00BA3A7A">
              <w:rPr>
                <w:vertAlign w:val="superscript"/>
              </w:rPr>
              <w:t>th</w:t>
            </w:r>
            <w:r>
              <w:t>… arguments will be compared to the 1</w:t>
            </w:r>
            <w:r w:rsidRPr="00BA3A7A">
              <w:rPr>
                <w:vertAlign w:val="superscript"/>
              </w:rPr>
              <w:t>st</w:t>
            </w:r>
            <w:r>
              <w:t xml:space="preserve"> argument. When the first match occurs the following argument will be returned. </w:t>
            </w:r>
          </w:p>
          <w:p w:rsidR="00F36947" w:rsidRPr="00BA3A7A" w:rsidRDefault="00BA3A7A" w:rsidP="0033091A">
            <w:pPr>
              <w:pStyle w:val="bodytextTable"/>
            </w:pPr>
            <w:r>
              <w:t>For example if argument 3 matches argument 1 then the 4</w:t>
            </w:r>
            <w:r w:rsidRPr="00BA3A7A">
              <w:rPr>
                <w:vertAlign w:val="superscript"/>
              </w:rPr>
              <w:t>th</w:t>
            </w:r>
            <w:r>
              <w:t xml:space="preserve"> argument will be returned. </w:t>
            </w:r>
          </w:p>
        </w:tc>
      </w:tr>
      <w:tr w:rsidR="00AB7D4D" w:rsidRPr="00E04808" w:rsidTr="00F36947">
        <w:tc>
          <w:tcPr>
            <w:tcW w:w="1304" w:type="dxa"/>
            <w:shd w:val="clear" w:color="auto" w:fill="D9D9D9"/>
          </w:tcPr>
          <w:p w:rsidR="00AB7D4D" w:rsidRPr="0033091A" w:rsidRDefault="00AB7D4D" w:rsidP="0033091A">
            <w:pPr>
              <w:pStyle w:val="bodytext"/>
              <w:spacing w:after="0"/>
              <w:jc w:val="center"/>
              <w:rPr>
                <w:b/>
              </w:rPr>
            </w:pPr>
            <w:r w:rsidRPr="0033091A">
              <w:rPr>
                <w:b/>
              </w:rPr>
              <w:t>Example</w:t>
            </w:r>
          </w:p>
        </w:tc>
        <w:tc>
          <w:tcPr>
            <w:tcW w:w="7804" w:type="dxa"/>
            <w:shd w:val="clear" w:color="auto" w:fill="auto"/>
          </w:tcPr>
          <w:p w:rsidR="00AB7D4D" w:rsidRPr="00E04808" w:rsidRDefault="00FA4AB6" w:rsidP="0033091A">
            <w:pPr>
              <w:pStyle w:val="bodytextTable"/>
            </w:pPr>
            <w:r>
              <w:t>E.g.</w:t>
            </w:r>
            <w:r w:rsidR="00F36947">
              <w:t xml:space="preserve"> </w:t>
            </w:r>
            <w:r w:rsidR="00F36947" w:rsidRPr="00F36947">
              <w:rPr>
                <w:b/>
              </w:rPr>
              <w:t>Switch({</w:t>
            </w:r>
            <w:proofErr w:type="spellStart"/>
            <w:r w:rsidR="00F36947" w:rsidRPr="00F36947">
              <w:rPr>
                <w:b/>
              </w:rPr>
              <w:t>Categories.CategoryName</w:t>
            </w:r>
            <w:proofErr w:type="spellEnd"/>
            <w:r w:rsidR="00F36947" w:rsidRPr="00F36947">
              <w:rPr>
                <w:b/>
              </w:rPr>
              <w:t>},”NOT FOUND”, “Beverages”, “Drink up!”, “Condiments”, “Enhance</w:t>
            </w:r>
            <w:r w:rsidR="00F36947">
              <w:rPr>
                <w:b/>
              </w:rPr>
              <w:t xml:space="preserve">”, “Confections”, “Sweet Tooth”) </w:t>
            </w:r>
            <w:r w:rsidR="00F36947" w:rsidRPr="00F36947">
              <w:t xml:space="preserve">– returns a string </w:t>
            </w:r>
            <w:r w:rsidR="00F36947">
              <w:t>based on the Category Name.</w:t>
            </w:r>
          </w:p>
        </w:tc>
      </w:tr>
    </w:tbl>
    <w:p w:rsidR="00F36947" w:rsidRDefault="00F36947" w:rsidP="0033091A">
      <w:pPr>
        <w:pStyle w:val="bodytext"/>
      </w:pPr>
      <w:r w:rsidRPr="0033091A">
        <w:rPr>
          <w:b/>
        </w:rPr>
        <w:t>True</w:t>
      </w:r>
      <w: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36947" w:rsidRPr="00E04808" w:rsidTr="00AC6EDC">
        <w:tc>
          <w:tcPr>
            <w:tcW w:w="1481" w:type="dxa"/>
            <w:shd w:val="clear" w:color="auto" w:fill="D9D9D9"/>
          </w:tcPr>
          <w:p w:rsidR="00F36947" w:rsidRPr="0033091A" w:rsidRDefault="00F36947" w:rsidP="0033091A">
            <w:pPr>
              <w:pStyle w:val="bodytext"/>
              <w:spacing w:after="0"/>
              <w:jc w:val="center"/>
              <w:rPr>
                <w:b/>
              </w:rPr>
            </w:pPr>
            <w:r w:rsidRPr="0033091A">
              <w:rPr>
                <w:b/>
              </w:rPr>
              <w:t>Description</w:t>
            </w:r>
          </w:p>
        </w:tc>
        <w:tc>
          <w:tcPr>
            <w:tcW w:w="7627" w:type="dxa"/>
            <w:shd w:val="clear" w:color="auto" w:fill="auto"/>
          </w:tcPr>
          <w:p w:rsidR="00F36947" w:rsidRPr="00E04808" w:rsidRDefault="00F36947" w:rsidP="0033091A">
            <w:pPr>
              <w:pStyle w:val="bodytextTable"/>
            </w:pPr>
            <w:r w:rsidRPr="005935B0">
              <w:t xml:space="preserve">Returns </w:t>
            </w:r>
            <w:r w:rsidRPr="00F93346">
              <w:t xml:space="preserve">the logical value </w:t>
            </w:r>
            <w:r w:rsidRPr="005935B0">
              <w:rPr>
                <w:b/>
              </w:rPr>
              <w:t>TRUE</w:t>
            </w:r>
            <w:r>
              <w:t>.</w:t>
            </w:r>
          </w:p>
        </w:tc>
      </w:tr>
      <w:tr w:rsidR="00F36947" w:rsidRPr="00E04808" w:rsidTr="00AC6EDC">
        <w:tc>
          <w:tcPr>
            <w:tcW w:w="1481" w:type="dxa"/>
            <w:shd w:val="clear" w:color="auto" w:fill="D9D9D9"/>
          </w:tcPr>
          <w:p w:rsidR="00F36947" w:rsidRPr="0033091A" w:rsidRDefault="00F36947" w:rsidP="0033091A">
            <w:pPr>
              <w:pStyle w:val="bodytext"/>
              <w:spacing w:after="0"/>
              <w:jc w:val="center"/>
              <w:rPr>
                <w:b/>
              </w:rPr>
            </w:pPr>
            <w:r w:rsidRPr="0033091A">
              <w:rPr>
                <w:b/>
              </w:rPr>
              <w:t>Remark</w:t>
            </w:r>
          </w:p>
        </w:tc>
        <w:tc>
          <w:tcPr>
            <w:tcW w:w="7627" w:type="dxa"/>
            <w:shd w:val="clear" w:color="auto" w:fill="auto"/>
          </w:tcPr>
          <w:p w:rsidR="00F36947" w:rsidRPr="00E04808" w:rsidRDefault="00F36947" w:rsidP="0033091A">
            <w:pPr>
              <w:pStyle w:val="bodytextTable"/>
            </w:pPr>
            <w:r w:rsidRPr="00F93346">
              <w:t xml:space="preserve">You can also type the word </w:t>
            </w:r>
            <w:r>
              <w:rPr>
                <w:b/>
              </w:rPr>
              <w:t>TRUE</w:t>
            </w:r>
            <w:r w:rsidRPr="00F93346">
              <w:t xml:space="preserve"> directly onto the worksheet or into a formula; it is interpreted as the logical value </w:t>
            </w:r>
            <w:r>
              <w:rPr>
                <w:b/>
              </w:rPr>
              <w:t>TRUE</w:t>
            </w:r>
            <w:r w:rsidRPr="00F93346">
              <w:t>.</w:t>
            </w:r>
          </w:p>
        </w:tc>
      </w:tr>
    </w:tbl>
    <w:p w:rsidR="00F36947" w:rsidRDefault="00F36947" w:rsidP="00F36947">
      <w:pPr>
        <w:pStyle w:val="Standard"/>
      </w:pPr>
    </w:p>
    <w:p w:rsidR="00507BD8" w:rsidRDefault="00507BD8" w:rsidP="00507BD8">
      <w:pPr>
        <w:pStyle w:val="bodytext"/>
      </w:pPr>
    </w:p>
    <w:p w:rsidR="004F075E" w:rsidRDefault="00507BD8" w:rsidP="004F075E">
      <w:pPr>
        <w:pStyle w:val="Heading3"/>
        <w:pageBreakBefore/>
        <w:spacing w:before="0"/>
      </w:pPr>
      <w:bookmarkStart w:id="283" w:name="__RefHeading__11299_1934010483"/>
      <w:bookmarkStart w:id="284" w:name="_Date_&amp;_Time"/>
      <w:bookmarkStart w:id="285" w:name="_Date_Functions"/>
      <w:bookmarkStart w:id="286" w:name="chapter_10_using_formulas_append_7563"/>
      <w:bookmarkStart w:id="287" w:name="chapter_10_using_formulas_append_9197"/>
      <w:bookmarkStart w:id="288" w:name="_Toc296683288"/>
      <w:bookmarkStart w:id="289" w:name="_Toc306613119"/>
      <w:bookmarkStart w:id="290" w:name="_Toc462824928"/>
      <w:bookmarkEnd w:id="283"/>
      <w:bookmarkEnd w:id="284"/>
      <w:bookmarkEnd w:id="285"/>
      <w:r>
        <w:lastRenderedPageBreak/>
        <w:t>Date</w:t>
      </w:r>
      <w:bookmarkEnd w:id="286"/>
      <w:bookmarkEnd w:id="287"/>
      <w:r>
        <w:t xml:space="preserve"> Functions</w:t>
      </w:r>
      <w:bookmarkEnd w:id="288"/>
      <w:bookmarkEnd w:id="289"/>
      <w:bookmarkEnd w:id="290"/>
      <w:r w:rsidR="004F075E" w:rsidRPr="004F075E">
        <w:t xml:space="preserve"> </w:t>
      </w:r>
    </w:p>
    <w:p w:rsidR="004F075E" w:rsidRDefault="0066142B" w:rsidP="0033091A">
      <w:pPr>
        <w:pStyle w:val="bodytext"/>
      </w:pPr>
      <w:r>
        <w:t>Date</w:t>
      </w:r>
      <w:r w:rsidR="004F075E">
        <w:t xml:space="preserve"> functions </w:t>
      </w:r>
      <w:r>
        <w:t xml:space="preserve">can be used to do calculations and formatting on Date values. </w:t>
      </w:r>
    </w:p>
    <w:p w:rsidR="004F075E" w:rsidRPr="00F93346" w:rsidRDefault="0066142B" w:rsidP="0033091A">
      <w:pPr>
        <w:pStyle w:val="bodytext"/>
        <w:spacing w:after="0"/>
      </w:pPr>
      <w:r w:rsidRPr="0033091A">
        <w:rPr>
          <w:b/>
        </w:rPr>
        <w:t>Date</w:t>
      </w:r>
      <w:r w:rsidR="004F075E">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367D98" w:rsidP="0033091A">
            <w:pPr>
              <w:pStyle w:val="bodytextTable"/>
            </w:pPr>
            <w:r>
              <w:t>Creates a date value from three numeric values.</w:t>
            </w: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4F075E" w:rsidRPr="00E04808" w:rsidRDefault="0066142B" w:rsidP="0033091A">
            <w:pPr>
              <w:pStyle w:val="bodytextTable"/>
            </w:pPr>
            <w:r w:rsidRPr="0066142B">
              <w:t>This function should be used to represent a date to other functions instead of representing a date as text</w:t>
            </w:r>
            <w:r w:rsidR="003825F3">
              <w:t>.</w:t>
            </w:r>
          </w:p>
        </w:tc>
      </w:tr>
      <w:tr w:rsidR="004F075E" w:rsidRPr="00E04808" w:rsidTr="00367D98">
        <w:trPr>
          <w:trHeight w:val="143"/>
        </w:trPr>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66142B" w:rsidRDefault="00FA4AB6" w:rsidP="0033091A">
            <w:pPr>
              <w:pStyle w:val="bodytextTable"/>
              <w:rPr>
                <w:b/>
                <w:vertAlign w:val="superscript"/>
              </w:rPr>
            </w:pPr>
            <w:r>
              <w:t>E.g.</w:t>
            </w:r>
            <w:r w:rsidR="004F075E">
              <w:t xml:space="preserve"> </w:t>
            </w:r>
            <w:proofErr w:type="gramStart"/>
            <w:r w:rsidR="0066142B" w:rsidRPr="0033091A">
              <w:rPr>
                <w:b/>
              </w:rPr>
              <w:t>Date</w:t>
            </w:r>
            <w:r w:rsidR="004F075E" w:rsidRPr="0033091A">
              <w:rPr>
                <w:b/>
              </w:rPr>
              <w:t>(</w:t>
            </w:r>
            <w:proofErr w:type="gramEnd"/>
            <w:r w:rsidR="0066142B" w:rsidRPr="0033091A">
              <w:rPr>
                <w:b/>
              </w:rPr>
              <w:t>201</w:t>
            </w:r>
            <w:r w:rsidR="003825F3" w:rsidRPr="0033091A">
              <w:rPr>
                <w:b/>
              </w:rPr>
              <w:t>2</w:t>
            </w:r>
            <w:r w:rsidR="0066142B" w:rsidRPr="0033091A">
              <w:rPr>
                <w:b/>
              </w:rPr>
              <w:t>,7,4</w:t>
            </w:r>
            <w:r w:rsidR="004F075E" w:rsidRPr="0033091A">
              <w:rPr>
                <w:b/>
              </w:rPr>
              <w:t xml:space="preserve">) </w:t>
            </w:r>
            <w:r w:rsidR="004F075E" w:rsidRPr="0033091A">
              <w:t xml:space="preserve">– returns </w:t>
            </w:r>
            <w:r w:rsidR="0066142B" w:rsidRPr="0033091A">
              <w:t xml:space="preserve">the date July </w:t>
            </w:r>
            <w:r w:rsidR="00367D98" w:rsidRPr="0033091A">
              <w:t>4th</w:t>
            </w:r>
            <w:r w:rsidR="0088744B" w:rsidRPr="0033091A">
              <w:t>,</w:t>
            </w:r>
            <w:r w:rsidR="0066142B" w:rsidRPr="0033091A">
              <w:t xml:space="preserve"> 201</w:t>
            </w:r>
            <w:r w:rsidR="003825F3" w:rsidRPr="0033091A">
              <w:t>2</w:t>
            </w:r>
            <w:r w:rsidR="004F075E" w:rsidRPr="0033091A">
              <w:t>.</w:t>
            </w:r>
          </w:p>
        </w:tc>
      </w:tr>
    </w:tbl>
    <w:p w:rsidR="004F075E" w:rsidRPr="00F93346" w:rsidRDefault="00367D98" w:rsidP="0033091A">
      <w:pPr>
        <w:pStyle w:val="bodytext"/>
        <w:spacing w:after="0"/>
      </w:pPr>
      <w:proofErr w:type="spellStart"/>
      <w:r w:rsidRPr="0033091A">
        <w:rPr>
          <w:b/>
        </w:rPr>
        <w:t>DateAdd</w:t>
      </w:r>
      <w:proofErr w:type="spellEnd"/>
      <w:r w:rsidR="004F075E">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367D98" w:rsidP="0033091A">
            <w:pPr>
              <w:pStyle w:val="bodytextTable"/>
            </w:pPr>
            <w:r>
              <w:t xml:space="preserve">Returns </w:t>
            </w:r>
            <w:r w:rsidR="0088744B">
              <w:t xml:space="preserve">the </w:t>
            </w:r>
            <w:r>
              <w:t>sum of a date and a quantity of time.</w:t>
            </w: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367D98" w:rsidRDefault="00367D98" w:rsidP="0033091A">
            <w:pPr>
              <w:pStyle w:val="bodytextTable"/>
            </w:pPr>
            <w:proofErr w:type="spellStart"/>
            <w:r>
              <w:t>DateAdd</w:t>
            </w:r>
            <w:proofErr w:type="spellEnd"/>
            <w:r>
              <w:t xml:space="preserve"> takes three input arguments. </w:t>
            </w:r>
          </w:p>
          <w:p w:rsidR="00367D98" w:rsidRPr="00FC4C51" w:rsidRDefault="00367D98" w:rsidP="0033091A">
            <w:pPr>
              <w:pStyle w:val="bodytextTable"/>
            </w:pPr>
            <w:r>
              <w:t xml:space="preserve">A string representing the interval you want to add. The interval can be. </w:t>
            </w:r>
            <w:r w:rsidRPr="00FC4C51">
              <w:t>"</w:t>
            </w:r>
            <w:proofErr w:type="spellStart"/>
            <w:proofErr w:type="gramStart"/>
            <w:r w:rsidRPr="00FC4C51">
              <w:t>yyyy</w:t>
            </w:r>
            <w:proofErr w:type="spellEnd"/>
            <w:proofErr w:type="gramEnd"/>
            <w:r w:rsidRPr="00FC4C51">
              <w:t>" (year), "y" (days), "d" (days), "w" (weeks), "m" (months), "h" (hours), "n" (minutes), "s" (seconds), "</w:t>
            </w:r>
            <w:proofErr w:type="spellStart"/>
            <w:r w:rsidRPr="00FC4C51">
              <w:t>ww</w:t>
            </w:r>
            <w:proofErr w:type="spellEnd"/>
            <w:r w:rsidRPr="00FC4C51">
              <w:t xml:space="preserve">" (weeks of year), or "q" (quarters). </w:t>
            </w:r>
          </w:p>
          <w:p w:rsidR="00367D98" w:rsidRPr="00FC4C51" w:rsidRDefault="00367D98" w:rsidP="0033091A">
            <w:pPr>
              <w:pStyle w:val="bodytextTable"/>
            </w:pPr>
            <w:r w:rsidRPr="00FC4C51">
              <w:t xml:space="preserve">A real number representing how much time you want to add to the date. </w:t>
            </w:r>
          </w:p>
          <w:p w:rsidR="00367D98" w:rsidRPr="00FC4C51" w:rsidRDefault="00367D98" w:rsidP="0033091A">
            <w:pPr>
              <w:pStyle w:val="bodytextTable"/>
            </w:pPr>
            <w:r w:rsidRPr="00FC4C51">
              <w:t xml:space="preserve">A </w:t>
            </w:r>
            <w:proofErr w:type="spellStart"/>
            <w:r w:rsidRPr="00FC4C51">
              <w:t>DateVa</w:t>
            </w:r>
            <w:r w:rsidR="00FC4C51" w:rsidRPr="00FC4C51">
              <w:t>l</w:t>
            </w:r>
            <w:r w:rsidRPr="00FC4C51">
              <w:t>ue</w:t>
            </w:r>
            <w:proofErr w:type="spellEnd"/>
            <w:r w:rsidR="00FC4C51" w:rsidRPr="00FC4C51">
              <w:t>.</w:t>
            </w:r>
          </w:p>
          <w:p w:rsidR="004F075E" w:rsidRPr="00E04808" w:rsidRDefault="004F075E" w:rsidP="0033091A">
            <w:pPr>
              <w:pStyle w:val="bodytextTable"/>
            </w:pPr>
          </w:p>
        </w:tc>
      </w:tr>
      <w:tr w:rsidR="004F075E" w:rsidRPr="00E04808" w:rsidTr="00A8758F">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E04808" w:rsidRDefault="00FA4AB6" w:rsidP="0033091A">
            <w:pPr>
              <w:pStyle w:val="bodytextTable"/>
            </w:pPr>
            <w:r>
              <w:t>E.g.</w:t>
            </w:r>
            <w:r w:rsidR="00367D98">
              <w:t xml:space="preserve"> </w:t>
            </w:r>
            <w:proofErr w:type="spellStart"/>
            <w:proofErr w:type="gramStart"/>
            <w:r w:rsidR="00367D98" w:rsidRPr="0033091A">
              <w:rPr>
                <w:b/>
              </w:rPr>
              <w:t>DateAdd</w:t>
            </w:r>
            <w:proofErr w:type="spellEnd"/>
            <w:r w:rsidR="00367D98" w:rsidRPr="0033091A">
              <w:rPr>
                <w:b/>
              </w:rPr>
              <w:t>(</w:t>
            </w:r>
            <w:proofErr w:type="gramEnd"/>
            <w:r w:rsidR="003E6BBF" w:rsidRPr="003E6BBF">
              <w:rPr>
                <w:b/>
              </w:rPr>
              <w:t>'</w:t>
            </w:r>
            <w:r w:rsidR="00367D98" w:rsidRPr="0033091A">
              <w:rPr>
                <w:b/>
              </w:rPr>
              <w:t>h</w:t>
            </w:r>
            <w:r w:rsidR="003E6BBF" w:rsidRPr="003E6BBF">
              <w:rPr>
                <w:b/>
              </w:rPr>
              <w:t>'</w:t>
            </w:r>
            <w:r w:rsidR="00367D98" w:rsidRPr="0033091A">
              <w:rPr>
                <w:b/>
              </w:rPr>
              <w:t>,1,</w:t>
            </w:r>
            <w:r w:rsidR="001D0343" w:rsidRPr="0033091A">
              <w:rPr>
                <w:b/>
              </w:rPr>
              <w:t>N</w:t>
            </w:r>
            <w:r w:rsidR="00367D98" w:rsidRPr="0033091A">
              <w:rPr>
                <w:b/>
              </w:rPr>
              <w:t>ow())</w:t>
            </w:r>
            <w:r w:rsidR="00367D98" w:rsidRPr="0033091A">
              <w:t xml:space="preserve"> – returns the date and time 1 hour from now.</w:t>
            </w:r>
          </w:p>
        </w:tc>
      </w:tr>
    </w:tbl>
    <w:p w:rsidR="004F075E" w:rsidRPr="00F93346" w:rsidRDefault="00191095" w:rsidP="0033091A">
      <w:pPr>
        <w:pStyle w:val="bodytext"/>
        <w:spacing w:after="0"/>
      </w:pPr>
      <w:proofErr w:type="spellStart"/>
      <w:r w:rsidRPr="0033091A">
        <w:rPr>
          <w:b/>
        </w:rPr>
        <w:t>DateDif</w:t>
      </w:r>
      <w:r w:rsidR="004F075E" w:rsidRPr="0033091A">
        <w:rPr>
          <w:b/>
        </w:rPr>
        <w:t>f</w:t>
      </w:r>
      <w:proofErr w:type="spellEnd"/>
      <w:r w:rsidR="004F075E">
        <w:t>:</w:t>
      </w:r>
      <w:r w:rsidR="004F075E"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Description</w:t>
            </w:r>
          </w:p>
        </w:tc>
        <w:tc>
          <w:tcPr>
            <w:tcW w:w="7804" w:type="dxa"/>
            <w:shd w:val="clear" w:color="auto" w:fill="auto"/>
          </w:tcPr>
          <w:p w:rsidR="004F075E" w:rsidRPr="00E04808" w:rsidRDefault="00191095" w:rsidP="0033091A">
            <w:pPr>
              <w:pStyle w:val="bodytextTable"/>
            </w:pPr>
            <w:r>
              <w:t xml:space="preserve">Returns the amount of time between two dates. </w:t>
            </w:r>
          </w:p>
        </w:tc>
      </w:tr>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Remark</w:t>
            </w:r>
          </w:p>
        </w:tc>
        <w:tc>
          <w:tcPr>
            <w:tcW w:w="7804" w:type="dxa"/>
            <w:shd w:val="clear" w:color="auto" w:fill="auto"/>
          </w:tcPr>
          <w:p w:rsidR="00FC4C51" w:rsidRDefault="00FC4C51" w:rsidP="0033091A">
            <w:pPr>
              <w:pStyle w:val="bodytextTable"/>
            </w:pPr>
            <w:proofErr w:type="spellStart"/>
            <w:r>
              <w:t>DateDiff</w:t>
            </w:r>
            <w:proofErr w:type="spellEnd"/>
            <w:r>
              <w:t xml:space="preserve"> takes three input arguments. </w:t>
            </w:r>
          </w:p>
          <w:p w:rsidR="00FC4C51" w:rsidRDefault="00FC4C51" w:rsidP="0033091A">
            <w:pPr>
              <w:pStyle w:val="bodytextTable"/>
            </w:pPr>
            <w:r>
              <w:t>A string representing the interval you want to add. The interval can be. "</w:t>
            </w:r>
            <w:proofErr w:type="spellStart"/>
            <w:proofErr w:type="gramStart"/>
            <w:r>
              <w:t>yyyy</w:t>
            </w:r>
            <w:proofErr w:type="spellEnd"/>
            <w:proofErr w:type="gramEnd"/>
            <w:r>
              <w:t>" (year), "y" (days), "d" (days), "w" (weeks), "m" (months), "h" (hours), "n" (minutes), "s" (seconds), "</w:t>
            </w:r>
            <w:proofErr w:type="spellStart"/>
            <w:r>
              <w:t>ww</w:t>
            </w:r>
            <w:proofErr w:type="spellEnd"/>
            <w:r>
              <w:t xml:space="preserve">" (weeks of year), or "q" (quarters). </w:t>
            </w:r>
          </w:p>
          <w:p w:rsidR="00FC4C51" w:rsidRDefault="00FC4C51" w:rsidP="0033091A">
            <w:pPr>
              <w:pStyle w:val="bodytextTable"/>
            </w:pPr>
            <w:r>
              <w:t>The first date value.</w:t>
            </w:r>
          </w:p>
          <w:p w:rsidR="004F075E" w:rsidRPr="00FC4C51" w:rsidRDefault="00FC4C51" w:rsidP="0033091A">
            <w:pPr>
              <w:pStyle w:val="bodytextTable"/>
            </w:pPr>
            <w:r>
              <w:t>The second date value.</w:t>
            </w:r>
          </w:p>
        </w:tc>
      </w:tr>
      <w:tr w:rsidR="004F075E" w:rsidRPr="00E04808" w:rsidTr="00E105CE">
        <w:tc>
          <w:tcPr>
            <w:tcW w:w="1304" w:type="dxa"/>
            <w:shd w:val="clear" w:color="auto" w:fill="D9D9D9"/>
          </w:tcPr>
          <w:p w:rsidR="004F075E" w:rsidRPr="0033091A" w:rsidRDefault="004F075E" w:rsidP="0033091A">
            <w:pPr>
              <w:pStyle w:val="bodytext"/>
              <w:spacing w:after="0"/>
              <w:jc w:val="center"/>
              <w:rPr>
                <w:b/>
              </w:rPr>
            </w:pPr>
            <w:r w:rsidRPr="0033091A">
              <w:rPr>
                <w:b/>
              </w:rPr>
              <w:t>Example</w:t>
            </w:r>
          </w:p>
        </w:tc>
        <w:tc>
          <w:tcPr>
            <w:tcW w:w="7804" w:type="dxa"/>
            <w:shd w:val="clear" w:color="auto" w:fill="auto"/>
          </w:tcPr>
          <w:p w:rsidR="004F075E" w:rsidRPr="00E04808" w:rsidRDefault="00FA4AB6" w:rsidP="0033091A">
            <w:pPr>
              <w:pStyle w:val="bodytextTable"/>
            </w:pPr>
            <w:r>
              <w:t>E.g.</w:t>
            </w:r>
            <w:r w:rsidR="004F075E">
              <w:t xml:space="preserve"> </w:t>
            </w:r>
            <w:proofErr w:type="spellStart"/>
            <w:r w:rsidR="00FC4C51" w:rsidRPr="0033091A">
              <w:rPr>
                <w:b/>
              </w:rPr>
              <w:t>DateDiff</w:t>
            </w:r>
            <w:proofErr w:type="spellEnd"/>
            <w:r w:rsidR="00FC4C51" w:rsidRPr="0033091A">
              <w:rPr>
                <w:b/>
              </w:rPr>
              <w:t>(“</w:t>
            </w:r>
            <w:proofErr w:type="spellStart"/>
            <w:r w:rsidR="00FC4C51" w:rsidRPr="0033091A">
              <w:rPr>
                <w:b/>
              </w:rPr>
              <w:t>yyyy</w:t>
            </w:r>
            <w:proofErr w:type="spellEnd"/>
            <w:r w:rsidR="00FC4C51" w:rsidRPr="0033091A">
              <w:rPr>
                <w:b/>
              </w:rPr>
              <w:t>”, date(1787,9,17),</w:t>
            </w:r>
            <w:r w:rsidR="00EB65E5" w:rsidRPr="0033091A">
              <w:rPr>
                <w:b/>
              </w:rPr>
              <w:t xml:space="preserve"> </w:t>
            </w:r>
            <w:r w:rsidR="00FC4C51" w:rsidRPr="0033091A">
              <w:rPr>
                <w:b/>
              </w:rPr>
              <w:t>now())</w:t>
            </w:r>
            <w:r w:rsidR="004F075E" w:rsidRPr="0033091A">
              <w:rPr>
                <w:b/>
              </w:rPr>
              <w:t>-</w:t>
            </w:r>
            <w:r w:rsidR="004F075E" w:rsidRPr="00FD49E0">
              <w:t xml:space="preserve"> returns</w:t>
            </w:r>
            <w:r w:rsidR="004F075E">
              <w:t xml:space="preserve"> </w:t>
            </w:r>
            <w:r w:rsidR="00FC4C51">
              <w:t>the number of</w:t>
            </w:r>
            <w:r w:rsidR="0088744B">
              <w:t xml:space="preserve"> years since the signing of the </w:t>
            </w:r>
            <w:r w:rsidR="00FC4C51">
              <w:t>United States</w:t>
            </w:r>
            <w:r w:rsidR="003E6BBF" w:rsidRPr="003E6BBF">
              <w:t>'</w:t>
            </w:r>
            <w:r w:rsidR="0088744B">
              <w:t xml:space="preserve"> Constitution</w:t>
            </w:r>
          </w:p>
        </w:tc>
      </w:tr>
    </w:tbl>
    <w:p w:rsidR="00E105CE" w:rsidRPr="00F93346" w:rsidRDefault="00E105CE" w:rsidP="0033091A">
      <w:pPr>
        <w:pStyle w:val="bodytext"/>
        <w:spacing w:after="0"/>
      </w:pPr>
      <w:proofErr w:type="spellStart"/>
      <w:r w:rsidRPr="0033091A">
        <w:rPr>
          <w:b/>
        </w:rPr>
        <w:t>DateValue</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t>Description</w:t>
            </w:r>
          </w:p>
        </w:tc>
        <w:tc>
          <w:tcPr>
            <w:tcW w:w="7804" w:type="dxa"/>
            <w:shd w:val="clear" w:color="auto" w:fill="auto"/>
          </w:tcPr>
          <w:p w:rsidR="00E105CE" w:rsidRPr="006D47D0" w:rsidRDefault="006D47D0" w:rsidP="0033091A">
            <w:pPr>
              <w:pStyle w:val="bodytextTable"/>
            </w:pPr>
            <w:r w:rsidRPr="006D47D0">
              <w:t xml:space="preserve">Converts a date represented as text (e.g. </w:t>
            </w:r>
            <w:r w:rsidR="003E6BBF" w:rsidRPr="003E6BBF">
              <w:t>'</w:t>
            </w:r>
            <w:r w:rsidRPr="006D47D0">
              <w:t>30-jan-2008</w:t>
            </w:r>
            <w:r w:rsidR="003E6BBF" w:rsidRPr="003E6BBF">
              <w:t>'</w:t>
            </w:r>
            <w:r w:rsidRPr="006D47D0">
              <w:t>) to a date value.</w:t>
            </w:r>
            <w:r w:rsidR="00E359F1">
              <w:t xml:space="preserve"> </w:t>
            </w:r>
          </w:p>
        </w:tc>
      </w:tr>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t>Remark</w:t>
            </w:r>
          </w:p>
        </w:tc>
        <w:tc>
          <w:tcPr>
            <w:tcW w:w="7804" w:type="dxa"/>
            <w:shd w:val="clear" w:color="auto" w:fill="auto"/>
          </w:tcPr>
          <w:p w:rsidR="00E105CE" w:rsidRDefault="00E105CE" w:rsidP="0033091A">
            <w:pPr>
              <w:pStyle w:val="bodytextTable"/>
            </w:pPr>
            <w:r>
              <w:t xml:space="preserve">Any time information in the </w:t>
            </w:r>
            <w:proofErr w:type="spellStart"/>
            <w:r>
              <w:t>Date_text</w:t>
            </w:r>
            <w:proofErr w:type="spellEnd"/>
            <w:r>
              <w:t xml:space="preserve"> is ignored. The ticks returned always represent </w:t>
            </w:r>
            <w:r>
              <w:lastRenderedPageBreak/>
              <w:t>a time-of-day of Midnight (in the server</w:t>
            </w:r>
            <w:r w:rsidR="003E6BBF" w:rsidRPr="003E6BBF">
              <w:t>'</w:t>
            </w:r>
            <w:r>
              <w:t>s local time).</w:t>
            </w:r>
          </w:p>
          <w:p w:rsidR="00E359F1" w:rsidRDefault="00E105CE" w:rsidP="0033091A">
            <w:pPr>
              <w:pStyle w:val="bodytextTable"/>
            </w:pPr>
            <w:r>
              <w:t xml:space="preserve">If the year portion of </w:t>
            </w:r>
            <w:proofErr w:type="spellStart"/>
            <w:r>
              <w:t>Date_text</w:t>
            </w:r>
            <w:proofErr w:type="spellEnd"/>
            <w:r>
              <w:t xml:space="preserve"> is omitted, </w:t>
            </w:r>
            <w:r>
              <w:rPr>
                <w:rStyle w:val="StrongEmphasis"/>
                <w:rFonts w:ascii="Verdana" w:hAnsi="Verdana"/>
              </w:rPr>
              <w:t>DATEVALUE</w:t>
            </w:r>
            <w:r>
              <w:t xml:space="preserve"> uses the current year on the server.</w:t>
            </w:r>
          </w:p>
          <w:p w:rsidR="00E359F1" w:rsidRPr="00FC4C51" w:rsidRDefault="00E359F1" w:rsidP="0033091A">
            <w:pPr>
              <w:pStyle w:val="bodytextTable"/>
            </w:pPr>
            <w:r>
              <w:t>Use this function when comparing two dates.</w:t>
            </w:r>
          </w:p>
        </w:tc>
      </w:tr>
      <w:tr w:rsidR="00E105CE" w:rsidRPr="00E04808" w:rsidTr="009513D8">
        <w:tc>
          <w:tcPr>
            <w:tcW w:w="1304" w:type="dxa"/>
            <w:shd w:val="clear" w:color="auto" w:fill="D9D9D9"/>
          </w:tcPr>
          <w:p w:rsidR="00E105CE" w:rsidRPr="0033091A" w:rsidRDefault="00E105CE" w:rsidP="0033091A">
            <w:pPr>
              <w:pStyle w:val="bodytext"/>
              <w:spacing w:after="0"/>
              <w:jc w:val="center"/>
              <w:rPr>
                <w:b/>
              </w:rPr>
            </w:pPr>
            <w:r w:rsidRPr="0033091A">
              <w:rPr>
                <w:b/>
              </w:rPr>
              <w:lastRenderedPageBreak/>
              <w:t>Example</w:t>
            </w:r>
          </w:p>
        </w:tc>
        <w:tc>
          <w:tcPr>
            <w:tcW w:w="7804" w:type="dxa"/>
            <w:shd w:val="clear" w:color="auto" w:fill="auto"/>
          </w:tcPr>
          <w:p w:rsidR="00E105CE" w:rsidRDefault="00FA4AB6" w:rsidP="0033091A">
            <w:pPr>
              <w:pStyle w:val="bodytextTable"/>
            </w:pPr>
            <w:r>
              <w:t>E.g.</w:t>
            </w:r>
            <w:r w:rsidR="00E105CE">
              <w:t xml:space="preserve"> </w:t>
            </w:r>
            <w:proofErr w:type="spellStart"/>
            <w:proofErr w:type="gramStart"/>
            <w:r w:rsidR="00E105CE" w:rsidRPr="0033091A">
              <w:rPr>
                <w:b/>
              </w:rPr>
              <w:t>DateValue</w:t>
            </w:r>
            <w:proofErr w:type="spellEnd"/>
            <w:r w:rsidR="00C92056" w:rsidRPr="0033091A">
              <w:rPr>
                <w:b/>
              </w:rPr>
              <w:t>(</w:t>
            </w:r>
            <w:proofErr w:type="gramEnd"/>
            <w:r w:rsidR="00E105CE" w:rsidRPr="0033091A">
              <w:rPr>
                <w:b/>
              </w:rPr>
              <w:t>30-jun-2011)</w:t>
            </w:r>
            <w:r w:rsidR="00D42A48" w:rsidRPr="0033091A">
              <w:rPr>
                <w:b/>
              </w:rPr>
              <w:t xml:space="preserve"> </w:t>
            </w:r>
            <w:r w:rsidR="00D42A48" w:rsidRPr="00D42A48">
              <w:t>–</w:t>
            </w:r>
            <w:r w:rsidR="00E105CE" w:rsidRPr="00FD49E0">
              <w:t xml:space="preserve"> returns</w:t>
            </w:r>
            <w:r w:rsidR="00E105CE">
              <w:t xml:space="preserve"> the date object 6/30/2011.</w:t>
            </w:r>
          </w:p>
          <w:p w:rsidR="00E359F1" w:rsidRPr="00E04808" w:rsidRDefault="00FA4AB6" w:rsidP="0033091A">
            <w:pPr>
              <w:pStyle w:val="bodytextTable"/>
            </w:pPr>
            <w:r>
              <w:t>E.g.</w:t>
            </w:r>
            <w:r w:rsidR="00E359F1">
              <w:t xml:space="preserve"> </w:t>
            </w:r>
            <w:proofErr w:type="spellStart"/>
            <w:proofErr w:type="gramStart"/>
            <w:r w:rsidR="00E359F1" w:rsidRPr="00E359F1">
              <w:rPr>
                <w:b/>
              </w:rPr>
              <w:t>DateValue</w:t>
            </w:r>
            <w:proofErr w:type="spellEnd"/>
            <w:r w:rsidR="00E359F1" w:rsidRPr="00E359F1">
              <w:rPr>
                <w:b/>
              </w:rPr>
              <w:t>(</w:t>
            </w:r>
            <w:proofErr w:type="gramEnd"/>
            <w:r w:rsidR="00E359F1" w:rsidRPr="00E359F1">
              <w:rPr>
                <w:b/>
              </w:rPr>
              <w:t>{</w:t>
            </w:r>
            <w:proofErr w:type="spellStart"/>
            <w:r w:rsidR="00E359F1" w:rsidRPr="00E359F1">
              <w:rPr>
                <w:b/>
              </w:rPr>
              <w:t>Orders.OrderDate</w:t>
            </w:r>
            <w:proofErr w:type="spellEnd"/>
            <w:r w:rsidR="00E359F1" w:rsidRPr="00E359F1">
              <w:rPr>
                <w:b/>
              </w:rPr>
              <w:t xml:space="preserve">}) &gt; </w:t>
            </w:r>
            <w:proofErr w:type="spellStart"/>
            <w:r w:rsidR="00E359F1" w:rsidRPr="00E359F1">
              <w:rPr>
                <w:b/>
              </w:rPr>
              <w:t>DateValue</w:t>
            </w:r>
            <w:proofErr w:type="spellEnd"/>
            <w:r w:rsidR="00E359F1" w:rsidRPr="00E359F1">
              <w:rPr>
                <w:b/>
              </w:rPr>
              <w:t>(Today())</w:t>
            </w:r>
            <w:r w:rsidR="00D42A48">
              <w:rPr>
                <w:b/>
              </w:rPr>
              <w:t xml:space="preserve"> </w:t>
            </w:r>
            <w:r w:rsidR="00D42A48" w:rsidRPr="00D42A48">
              <w:t>– compares the order date to today.</w:t>
            </w:r>
          </w:p>
        </w:tc>
      </w:tr>
    </w:tbl>
    <w:p w:rsidR="009513D8" w:rsidRPr="00F93346" w:rsidRDefault="009513D8" w:rsidP="0033091A">
      <w:pPr>
        <w:pStyle w:val="bodytext"/>
        <w:spacing w:after="0"/>
      </w:pPr>
      <w:r w:rsidRPr="0033091A">
        <w:rPr>
          <w:b/>
        </w:rPr>
        <w:t>Day</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Description</w:t>
            </w:r>
          </w:p>
        </w:tc>
        <w:tc>
          <w:tcPr>
            <w:tcW w:w="7804" w:type="dxa"/>
            <w:shd w:val="clear" w:color="auto" w:fill="auto"/>
          </w:tcPr>
          <w:p w:rsidR="009513D8" w:rsidRPr="00E04808" w:rsidRDefault="00C92056" w:rsidP="0033091A">
            <w:pPr>
              <w:pStyle w:val="bodytextTable"/>
              <w:rPr>
                <w:bCs/>
              </w:rPr>
            </w:pPr>
            <w:r>
              <w:t>Returns the day portion of a date as a whole number.</w:t>
            </w:r>
          </w:p>
        </w:tc>
      </w:tr>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Remark</w:t>
            </w:r>
          </w:p>
        </w:tc>
        <w:tc>
          <w:tcPr>
            <w:tcW w:w="7804" w:type="dxa"/>
            <w:shd w:val="clear" w:color="auto" w:fill="auto"/>
          </w:tcPr>
          <w:p w:rsidR="009513D8" w:rsidRPr="00FC4C51" w:rsidRDefault="00C92056" w:rsidP="0033091A">
            <w:pPr>
              <w:pStyle w:val="bodytextTable"/>
            </w:pPr>
            <w:r>
              <w:t xml:space="preserve">Values returned by the </w:t>
            </w:r>
            <w:r>
              <w:rPr>
                <w:rStyle w:val="StrongEmphasis"/>
                <w:rFonts w:ascii="Verdana" w:hAnsi="Verdana"/>
              </w:rPr>
              <w:t>YEAR</w:t>
            </w:r>
            <w:r>
              <w:t xml:space="preserve">, </w:t>
            </w:r>
            <w:r>
              <w:rPr>
                <w:rStyle w:val="StrongEmphasis"/>
                <w:rFonts w:ascii="Verdana" w:hAnsi="Verdana"/>
              </w:rPr>
              <w:t>MONTH</w:t>
            </w:r>
            <w:r>
              <w:t xml:space="preserve"> and </w:t>
            </w:r>
            <w:r>
              <w:rPr>
                <w:rStyle w:val="StrongEmphasis"/>
                <w:rFonts w:ascii="Verdana" w:hAnsi="Verdana"/>
              </w:rPr>
              <w:t>DAY</w:t>
            </w:r>
            <w:r>
              <w:t xml:space="preserve"> functions will be </w:t>
            </w:r>
            <w:r>
              <w:rPr>
                <w:rStyle w:val="Emphasis"/>
                <w:rFonts w:ascii="Verdana" w:hAnsi="Verdana"/>
                <w:b/>
                <w:bCs/>
              </w:rPr>
              <w:t>Gregorian</w:t>
            </w:r>
            <w:r>
              <w:t xml:space="preserve"> Calendar values regardless of the display format for the supplied date value.</w:t>
            </w:r>
          </w:p>
        </w:tc>
      </w:tr>
      <w:tr w:rsidR="009513D8" w:rsidRPr="00E04808" w:rsidTr="00C465E0">
        <w:tc>
          <w:tcPr>
            <w:tcW w:w="1304" w:type="dxa"/>
            <w:shd w:val="clear" w:color="auto" w:fill="D9D9D9"/>
          </w:tcPr>
          <w:p w:rsidR="009513D8" w:rsidRPr="0033091A" w:rsidRDefault="009513D8" w:rsidP="0033091A">
            <w:pPr>
              <w:pStyle w:val="bodytext"/>
              <w:spacing w:after="0"/>
              <w:jc w:val="center"/>
              <w:rPr>
                <w:b/>
              </w:rPr>
            </w:pPr>
            <w:r w:rsidRPr="0033091A">
              <w:rPr>
                <w:b/>
              </w:rPr>
              <w:t>Example</w:t>
            </w:r>
          </w:p>
        </w:tc>
        <w:tc>
          <w:tcPr>
            <w:tcW w:w="7804" w:type="dxa"/>
            <w:shd w:val="clear" w:color="auto" w:fill="auto"/>
          </w:tcPr>
          <w:p w:rsidR="009513D8" w:rsidRPr="00E04808" w:rsidRDefault="00FA4AB6" w:rsidP="0033091A">
            <w:pPr>
              <w:pStyle w:val="bodytextTable"/>
              <w:rPr>
                <w:bCs/>
              </w:rPr>
            </w:pPr>
            <w:r>
              <w:rPr>
                <w:bCs/>
              </w:rPr>
              <w:t>E.g.</w:t>
            </w:r>
            <w:r w:rsidR="009513D8">
              <w:t xml:space="preserve"> </w:t>
            </w:r>
            <w:proofErr w:type="gramStart"/>
            <w:r w:rsidR="009513D8" w:rsidRPr="0033091A">
              <w:rPr>
                <w:b/>
              </w:rPr>
              <w:t>Da</w:t>
            </w:r>
            <w:r w:rsidR="00C92056" w:rsidRPr="0033091A">
              <w:rPr>
                <w:b/>
              </w:rPr>
              <w:t>y</w:t>
            </w:r>
            <w:r w:rsidR="009513D8" w:rsidRPr="0033091A">
              <w:rPr>
                <w:b/>
              </w:rPr>
              <w:t>(</w:t>
            </w:r>
            <w:proofErr w:type="gramEnd"/>
            <w:r w:rsidR="00C92056" w:rsidRPr="0033091A">
              <w:rPr>
                <w:b/>
              </w:rPr>
              <w:t>{</w:t>
            </w:r>
            <w:proofErr w:type="spellStart"/>
            <w:r w:rsidR="00C92056" w:rsidRPr="0033091A">
              <w:rPr>
                <w:b/>
              </w:rPr>
              <w:t>Appointment.Date</w:t>
            </w:r>
            <w:proofErr w:type="spellEnd"/>
            <w:r w:rsidR="00C92056" w:rsidRPr="0033091A">
              <w:rPr>
                <w:b/>
              </w:rPr>
              <w:t>}</w:t>
            </w:r>
            <w:r w:rsidR="009513D8" w:rsidRPr="0033091A">
              <w:rPr>
                <w:b/>
              </w:rPr>
              <w:t>)</w:t>
            </w:r>
            <w:r w:rsidR="0033091A">
              <w:rPr>
                <w:b/>
                <w:i/>
                <w:iCs/>
                <w:color w:val="000000"/>
              </w:rPr>
              <w:t xml:space="preserve"> </w:t>
            </w:r>
            <w:r w:rsidR="009513D8" w:rsidRPr="00FD49E0">
              <w:t>- returns</w:t>
            </w:r>
            <w:r w:rsidR="009513D8">
              <w:t xml:space="preserve"> the </w:t>
            </w:r>
            <w:r w:rsidR="00C92056">
              <w:t>day of the appointment.</w:t>
            </w:r>
          </w:p>
        </w:tc>
      </w:tr>
    </w:tbl>
    <w:p w:rsidR="00C465E0" w:rsidRDefault="00C465E0" w:rsidP="00C465E0">
      <w:pPr>
        <w:pStyle w:val="Standard"/>
        <w:snapToGrid w:val="0"/>
        <w:rPr>
          <w:rFonts w:ascii="Times New Roman" w:hAnsi="Times New Roman" w:cs="Times New Roman"/>
          <w:b/>
          <w:bCs/>
          <w:color w:val="000000"/>
          <w:sz w:val="22"/>
          <w:szCs w:val="22"/>
        </w:rPr>
      </w:pPr>
    </w:p>
    <w:p w:rsidR="00C465E0" w:rsidRPr="00F93346" w:rsidRDefault="00C465E0" w:rsidP="0033091A">
      <w:pPr>
        <w:pStyle w:val="bodytext"/>
        <w:spacing w:after="0"/>
      </w:pPr>
      <w:r w:rsidRPr="0033091A">
        <w:rPr>
          <w:b/>
        </w:rPr>
        <w:t>Day360</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Description</w:t>
            </w:r>
          </w:p>
        </w:tc>
        <w:tc>
          <w:tcPr>
            <w:tcW w:w="7804" w:type="dxa"/>
            <w:shd w:val="clear" w:color="auto" w:fill="auto"/>
          </w:tcPr>
          <w:p w:rsidR="00C465E0" w:rsidRPr="00E04808" w:rsidRDefault="00C465E0" w:rsidP="0033091A">
            <w:pPr>
              <w:pStyle w:val="bodytextTable"/>
              <w:rPr>
                <w:bCs/>
              </w:rPr>
            </w:pPr>
            <w:r>
              <w:t xml:space="preserve">Returns the number of days between two dates based on a 360-day year. </w:t>
            </w:r>
          </w:p>
        </w:tc>
      </w:tr>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Remark</w:t>
            </w:r>
          </w:p>
        </w:tc>
        <w:tc>
          <w:tcPr>
            <w:tcW w:w="7804" w:type="dxa"/>
            <w:shd w:val="clear" w:color="auto" w:fill="auto"/>
          </w:tcPr>
          <w:p w:rsidR="00C465E0" w:rsidRDefault="00C465E0" w:rsidP="0033091A">
            <w:pPr>
              <w:pStyle w:val="bodytextTable"/>
              <w:rPr>
                <w:bCs/>
              </w:rPr>
            </w:pPr>
            <w:r>
              <w:t>Often used in accounting applications.</w:t>
            </w:r>
          </w:p>
          <w:p w:rsidR="00C465E0" w:rsidRDefault="00C465E0" w:rsidP="0033091A">
            <w:pPr>
              <w:pStyle w:val="bodytextTable"/>
              <w:rPr>
                <w:bCs/>
              </w:rPr>
            </w:pPr>
            <w:r>
              <w:rPr>
                <w:bCs/>
              </w:rPr>
              <w:t xml:space="preserve">Date360 takes three input arguments. </w:t>
            </w:r>
          </w:p>
          <w:p w:rsidR="00C465E0" w:rsidRDefault="00C465E0" w:rsidP="0033091A">
            <w:pPr>
              <w:pStyle w:val="bodytextTable"/>
              <w:rPr>
                <w:bCs/>
              </w:rPr>
            </w:pPr>
            <w:r>
              <w:rPr>
                <w:bCs/>
              </w:rPr>
              <w:t>The first date value.</w:t>
            </w:r>
          </w:p>
          <w:p w:rsidR="00C465E0" w:rsidRPr="00C465E0" w:rsidRDefault="00C465E0" w:rsidP="0033091A">
            <w:pPr>
              <w:pStyle w:val="bodytextTable"/>
              <w:rPr>
                <w:bCs/>
              </w:rPr>
            </w:pPr>
            <w:r w:rsidRPr="00C465E0">
              <w:rPr>
                <w:bCs/>
              </w:rPr>
              <w:t>The second date value.</w:t>
            </w:r>
          </w:p>
          <w:p w:rsidR="00C465E0" w:rsidRPr="00C465E0" w:rsidRDefault="00C465E0" w:rsidP="0033091A">
            <w:pPr>
              <w:pStyle w:val="bodytextTable"/>
              <w:rPr>
                <w:bCs/>
              </w:rPr>
            </w:pPr>
            <w:r w:rsidRPr="00C465E0">
              <w:rPr>
                <w:bCs/>
              </w:rPr>
              <w:t>Optional: True/False indicating to use European or American method of computation. If not included the American method is used.</w:t>
            </w:r>
          </w:p>
        </w:tc>
      </w:tr>
      <w:tr w:rsidR="00C465E0" w:rsidRPr="00E04808" w:rsidTr="00830311">
        <w:tc>
          <w:tcPr>
            <w:tcW w:w="1304" w:type="dxa"/>
            <w:shd w:val="clear" w:color="auto" w:fill="D9D9D9"/>
          </w:tcPr>
          <w:p w:rsidR="00C465E0" w:rsidRPr="0033091A" w:rsidRDefault="00C465E0" w:rsidP="0033091A">
            <w:pPr>
              <w:pStyle w:val="bodytext"/>
              <w:spacing w:after="0"/>
              <w:jc w:val="center"/>
              <w:rPr>
                <w:b/>
              </w:rPr>
            </w:pPr>
            <w:r w:rsidRPr="0033091A">
              <w:rPr>
                <w:b/>
              </w:rPr>
              <w:t>Example</w:t>
            </w:r>
          </w:p>
        </w:tc>
        <w:tc>
          <w:tcPr>
            <w:tcW w:w="7804" w:type="dxa"/>
            <w:shd w:val="clear" w:color="auto" w:fill="auto"/>
          </w:tcPr>
          <w:p w:rsidR="00C465E0" w:rsidRPr="00E04808" w:rsidRDefault="00FA4AB6" w:rsidP="0033091A">
            <w:pPr>
              <w:pStyle w:val="bodytextTable"/>
              <w:rPr>
                <w:bCs/>
              </w:rPr>
            </w:pPr>
            <w:r>
              <w:rPr>
                <w:bCs/>
              </w:rPr>
              <w:t>E.g.</w:t>
            </w:r>
            <w:r w:rsidR="00C465E0">
              <w:t xml:space="preserve"> </w:t>
            </w:r>
            <w:proofErr w:type="gramStart"/>
            <w:r w:rsidR="00C465E0" w:rsidRPr="0033091A">
              <w:rPr>
                <w:b/>
              </w:rPr>
              <w:t>Day</w:t>
            </w:r>
            <w:r w:rsidR="00843AA6" w:rsidRPr="0033091A">
              <w:rPr>
                <w:b/>
              </w:rPr>
              <w:t>360</w:t>
            </w:r>
            <w:r w:rsidR="00C465E0" w:rsidRPr="0033091A">
              <w:rPr>
                <w:b/>
              </w:rPr>
              <w:t>(</w:t>
            </w:r>
            <w:proofErr w:type="gramEnd"/>
            <w:r w:rsidR="00C465E0" w:rsidRPr="0033091A">
              <w:rPr>
                <w:b/>
              </w:rPr>
              <w:t>{</w:t>
            </w:r>
            <w:proofErr w:type="spellStart"/>
            <w:r w:rsidR="00C465E0" w:rsidRPr="0033091A">
              <w:rPr>
                <w:b/>
              </w:rPr>
              <w:t>Appointment.Date</w:t>
            </w:r>
            <w:proofErr w:type="spellEnd"/>
            <w:r w:rsidR="00C465E0" w:rsidRPr="0033091A">
              <w:rPr>
                <w:b/>
              </w:rPr>
              <w:t>}</w:t>
            </w:r>
            <w:r w:rsidR="00843AA6" w:rsidRPr="0033091A">
              <w:rPr>
                <w:b/>
              </w:rPr>
              <w:t>,today()</w:t>
            </w:r>
            <w:r w:rsidR="00C465E0" w:rsidRPr="0033091A">
              <w:rPr>
                <w:b/>
              </w:rPr>
              <w:t>)-</w:t>
            </w:r>
            <w:r w:rsidR="00C465E0" w:rsidRPr="00FD49E0">
              <w:t xml:space="preserve"> returns</w:t>
            </w:r>
            <w:r w:rsidR="00C465E0">
              <w:t xml:space="preserve"> </w:t>
            </w:r>
            <w:r w:rsidR="00843AA6">
              <w:t>the number of days between today and the appointment date</w:t>
            </w:r>
            <w:r w:rsidR="00C465E0">
              <w:t>.</w:t>
            </w:r>
          </w:p>
        </w:tc>
      </w:tr>
    </w:tbl>
    <w:p w:rsidR="008B4F45" w:rsidRDefault="008B4F45" w:rsidP="00830311">
      <w:pPr>
        <w:pStyle w:val="Standard"/>
        <w:snapToGrid w:val="0"/>
        <w:rPr>
          <w:rFonts w:ascii="Times New Roman" w:hAnsi="Times New Roman" w:cs="Times New Roman"/>
          <w:b/>
          <w:bCs/>
          <w:color w:val="000000"/>
          <w:sz w:val="22"/>
          <w:szCs w:val="22"/>
        </w:rPr>
      </w:pPr>
    </w:p>
    <w:p w:rsidR="00830311" w:rsidRPr="00F93346" w:rsidRDefault="00830311" w:rsidP="0033091A">
      <w:pPr>
        <w:pStyle w:val="bodytext"/>
        <w:spacing w:after="0"/>
      </w:pPr>
      <w:proofErr w:type="spellStart"/>
      <w:r w:rsidRPr="0033091A">
        <w:rPr>
          <w:b/>
        </w:rPr>
        <w:t>GlobalDateFormat</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Description</w:t>
            </w:r>
          </w:p>
        </w:tc>
        <w:tc>
          <w:tcPr>
            <w:tcW w:w="7804" w:type="dxa"/>
            <w:shd w:val="clear" w:color="auto" w:fill="auto"/>
          </w:tcPr>
          <w:p w:rsidR="00830311" w:rsidRPr="00E04808" w:rsidRDefault="00830311" w:rsidP="0033091A">
            <w:pPr>
              <w:pStyle w:val="bodytextTable"/>
              <w:rPr>
                <w:bCs/>
              </w:rPr>
            </w:pPr>
            <w:r w:rsidRPr="00956D9B">
              <w:t xml:space="preserve">Returns a </w:t>
            </w:r>
            <w:r w:rsidRPr="00956D9B">
              <w:rPr>
                <w:b/>
              </w:rPr>
              <w:t>DATE</w:t>
            </w:r>
            <w:r w:rsidRPr="00956D9B">
              <w:t xml:space="preserve"> value whose format is based on the session format.</w:t>
            </w:r>
          </w:p>
        </w:tc>
      </w:tr>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Remark</w:t>
            </w:r>
          </w:p>
        </w:tc>
        <w:tc>
          <w:tcPr>
            <w:tcW w:w="7804" w:type="dxa"/>
            <w:shd w:val="clear" w:color="auto" w:fill="auto"/>
          </w:tcPr>
          <w:p w:rsidR="00830311" w:rsidRPr="00FC4C51" w:rsidRDefault="00C95267" w:rsidP="0033091A">
            <w:pPr>
              <w:pStyle w:val="bodytextTable"/>
            </w:pPr>
            <w:r>
              <w:t>Only accepts data objects as input.</w:t>
            </w:r>
          </w:p>
        </w:tc>
      </w:tr>
      <w:tr w:rsidR="00830311" w:rsidRPr="00E04808" w:rsidTr="006B46AC">
        <w:tc>
          <w:tcPr>
            <w:tcW w:w="1304" w:type="dxa"/>
            <w:shd w:val="clear" w:color="auto" w:fill="D9D9D9"/>
          </w:tcPr>
          <w:p w:rsidR="00830311" w:rsidRPr="0033091A" w:rsidRDefault="00830311" w:rsidP="0033091A">
            <w:pPr>
              <w:pStyle w:val="bodytext"/>
              <w:spacing w:after="0"/>
              <w:jc w:val="center"/>
              <w:rPr>
                <w:b/>
              </w:rPr>
            </w:pPr>
            <w:r w:rsidRPr="0033091A">
              <w:rPr>
                <w:b/>
              </w:rPr>
              <w:t>Example</w:t>
            </w:r>
          </w:p>
        </w:tc>
        <w:tc>
          <w:tcPr>
            <w:tcW w:w="7804" w:type="dxa"/>
            <w:shd w:val="clear" w:color="auto" w:fill="auto"/>
          </w:tcPr>
          <w:p w:rsidR="00830311" w:rsidRPr="00E04808" w:rsidRDefault="00FA4AB6" w:rsidP="0033091A">
            <w:pPr>
              <w:pStyle w:val="bodytextTable"/>
              <w:rPr>
                <w:bCs/>
              </w:rPr>
            </w:pPr>
            <w:r>
              <w:rPr>
                <w:bCs/>
              </w:rPr>
              <w:t>E.g.</w:t>
            </w:r>
            <w:r w:rsidR="00830311">
              <w:t xml:space="preserve"> </w:t>
            </w:r>
            <w:proofErr w:type="spellStart"/>
            <w:proofErr w:type="gramStart"/>
            <w:r w:rsidR="00830311" w:rsidRPr="0033091A">
              <w:rPr>
                <w:b/>
              </w:rPr>
              <w:t>GlobalDateFormat</w:t>
            </w:r>
            <w:proofErr w:type="spellEnd"/>
            <w:r w:rsidR="00830311" w:rsidRPr="0033091A">
              <w:rPr>
                <w:b/>
              </w:rPr>
              <w:t>(</w:t>
            </w:r>
            <w:proofErr w:type="gramEnd"/>
            <w:r w:rsidR="00830311" w:rsidRPr="0033091A">
              <w:rPr>
                <w:b/>
              </w:rPr>
              <w:t>{</w:t>
            </w:r>
            <w:proofErr w:type="spellStart"/>
            <w:r w:rsidR="00830311" w:rsidRPr="0033091A">
              <w:rPr>
                <w:b/>
              </w:rPr>
              <w:t>Appointment.Date</w:t>
            </w:r>
            <w:proofErr w:type="spellEnd"/>
            <w:r w:rsidR="00830311" w:rsidRPr="0033091A">
              <w:rPr>
                <w:b/>
              </w:rPr>
              <w:t>})</w:t>
            </w:r>
            <w:r w:rsidR="00830311" w:rsidRPr="00FD49E0">
              <w:t>- returns</w:t>
            </w:r>
            <w:r w:rsidR="00830311">
              <w:t xml:space="preserve"> the date of the appointment based on the session format.</w:t>
            </w:r>
          </w:p>
        </w:tc>
      </w:tr>
    </w:tbl>
    <w:p w:rsidR="008B4F45" w:rsidRDefault="008B4F45" w:rsidP="0058056E">
      <w:pPr>
        <w:pStyle w:val="Standard"/>
        <w:snapToGrid w:val="0"/>
        <w:rPr>
          <w:rFonts w:ascii="Times New Roman" w:hAnsi="Times New Roman" w:cs="Times New Roman"/>
          <w:b/>
          <w:bCs/>
          <w:color w:val="000000"/>
          <w:sz w:val="22"/>
          <w:szCs w:val="22"/>
        </w:rPr>
      </w:pPr>
    </w:p>
    <w:p w:rsidR="0058056E" w:rsidRPr="00F93346" w:rsidRDefault="0058056E" w:rsidP="0033091A">
      <w:pPr>
        <w:pStyle w:val="bodytext"/>
        <w:spacing w:after="0"/>
      </w:pPr>
      <w:proofErr w:type="spellStart"/>
      <w:r w:rsidRPr="0033091A">
        <w:rPr>
          <w:b/>
        </w:rPr>
        <w:t>GlobalDateTimeFormat</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Description</w:t>
            </w:r>
          </w:p>
        </w:tc>
        <w:tc>
          <w:tcPr>
            <w:tcW w:w="7804" w:type="dxa"/>
            <w:shd w:val="clear" w:color="auto" w:fill="auto"/>
          </w:tcPr>
          <w:p w:rsidR="0058056E" w:rsidRPr="00F466F5" w:rsidRDefault="0058056E" w:rsidP="0033091A">
            <w:pPr>
              <w:pStyle w:val="bodytext"/>
              <w:rPr>
                <w:rFonts w:ascii="Verdana" w:hAnsi="Verdana"/>
                <w:bCs/>
                <w:sz w:val="17"/>
                <w:szCs w:val="17"/>
              </w:rPr>
            </w:pPr>
            <w:r w:rsidRPr="00F466F5">
              <w:rPr>
                <w:rFonts w:ascii="Verdana" w:hAnsi="Verdana"/>
                <w:sz w:val="17"/>
                <w:szCs w:val="17"/>
              </w:rPr>
              <w:t xml:space="preserve">Returns a </w:t>
            </w:r>
            <w:r w:rsidRPr="00F466F5">
              <w:rPr>
                <w:rFonts w:ascii="Verdana" w:hAnsi="Verdana"/>
                <w:b/>
                <w:sz w:val="17"/>
                <w:szCs w:val="17"/>
              </w:rPr>
              <w:t>DATETIME</w:t>
            </w:r>
            <w:r w:rsidRPr="00F466F5">
              <w:rPr>
                <w:rFonts w:ascii="Verdana" w:hAnsi="Verdana"/>
                <w:sz w:val="17"/>
                <w:szCs w:val="17"/>
              </w:rPr>
              <w:t xml:space="preserve"> value whose format is based on the session format.</w:t>
            </w:r>
          </w:p>
        </w:tc>
      </w:tr>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lastRenderedPageBreak/>
              <w:t>Remark</w:t>
            </w:r>
          </w:p>
        </w:tc>
        <w:tc>
          <w:tcPr>
            <w:tcW w:w="7804" w:type="dxa"/>
            <w:shd w:val="clear" w:color="auto" w:fill="auto"/>
          </w:tcPr>
          <w:p w:rsidR="0058056E" w:rsidRPr="00F466F5" w:rsidRDefault="00C95267" w:rsidP="0033091A">
            <w:pPr>
              <w:pStyle w:val="bodytext"/>
              <w:rPr>
                <w:rFonts w:ascii="Verdana" w:hAnsi="Verdana"/>
                <w:sz w:val="17"/>
                <w:szCs w:val="17"/>
              </w:rPr>
            </w:pPr>
            <w:r w:rsidRPr="00F466F5">
              <w:rPr>
                <w:rFonts w:ascii="Verdana" w:hAnsi="Verdana"/>
                <w:sz w:val="17"/>
                <w:szCs w:val="17"/>
              </w:rPr>
              <w:t>Only accepts data objects as input.</w:t>
            </w:r>
          </w:p>
        </w:tc>
      </w:tr>
      <w:tr w:rsidR="0058056E" w:rsidRPr="00E04808" w:rsidTr="006B46AC">
        <w:tc>
          <w:tcPr>
            <w:tcW w:w="1304" w:type="dxa"/>
            <w:shd w:val="clear" w:color="auto" w:fill="D9D9D9"/>
          </w:tcPr>
          <w:p w:rsidR="0058056E" w:rsidRPr="0033091A" w:rsidRDefault="0058056E" w:rsidP="0033091A">
            <w:pPr>
              <w:pStyle w:val="bodytext"/>
              <w:spacing w:after="0"/>
              <w:jc w:val="center"/>
              <w:rPr>
                <w:b/>
              </w:rPr>
            </w:pPr>
            <w:r w:rsidRPr="0033091A">
              <w:rPr>
                <w:b/>
              </w:rPr>
              <w:t>Example</w:t>
            </w:r>
          </w:p>
        </w:tc>
        <w:tc>
          <w:tcPr>
            <w:tcW w:w="7804" w:type="dxa"/>
            <w:shd w:val="clear" w:color="auto" w:fill="auto"/>
          </w:tcPr>
          <w:p w:rsidR="0058056E" w:rsidRPr="00F466F5" w:rsidRDefault="00FA4AB6" w:rsidP="0033091A">
            <w:pPr>
              <w:pStyle w:val="bodytext"/>
              <w:rPr>
                <w:rFonts w:ascii="Verdana" w:hAnsi="Verdana"/>
                <w:bCs/>
                <w:sz w:val="17"/>
                <w:szCs w:val="17"/>
              </w:rPr>
            </w:pPr>
            <w:r>
              <w:rPr>
                <w:rFonts w:ascii="Verdana" w:hAnsi="Verdana"/>
                <w:bCs/>
                <w:sz w:val="17"/>
                <w:szCs w:val="17"/>
              </w:rPr>
              <w:t>E.g.</w:t>
            </w:r>
            <w:r w:rsidR="0058056E" w:rsidRPr="00F466F5">
              <w:rPr>
                <w:sz w:val="17"/>
                <w:szCs w:val="17"/>
              </w:rPr>
              <w:t xml:space="preserve"> </w:t>
            </w:r>
            <w:proofErr w:type="spellStart"/>
            <w:proofErr w:type="gramStart"/>
            <w:r w:rsidR="0058056E" w:rsidRPr="00F466F5">
              <w:rPr>
                <w:b/>
                <w:sz w:val="17"/>
                <w:szCs w:val="17"/>
              </w:rPr>
              <w:t>GlobalDateTimeFormat</w:t>
            </w:r>
            <w:proofErr w:type="spellEnd"/>
            <w:r w:rsidR="0058056E" w:rsidRPr="00F466F5">
              <w:rPr>
                <w:b/>
                <w:sz w:val="17"/>
                <w:szCs w:val="17"/>
              </w:rPr>
              <w:t>(</w:t>
            </w:r>
            <w:proofErr w:type="gramEnd"/>
            <w:r w:rsidR="0058056E" w:rsidRPr="00F466F5">
              <w:rPr>
                <w:b/>
                <w:sz w:val="17"/>
                <w:szCs w:val="17"/>
              </w:rPr>
              <w:t>{</w:t>
            </w:r>
            <w:proofErr w:type="spellStart"/>
            <w:r w:rsidR="0058056E" w:rsidRPr="00F466F5">
              <w:rPr>
                <w:b/>
                <w:sz w:val="17"/>
                <w:szCs w:val="17"/>
              </w:rPr>
              <w:t>Appointment.Date</w:t>
            </w:r>
            <w:proofErr w:type="spellEnd"/>
            <w:r w:rsidR="0058056E" w:rsidRPr="00F466F5">
              <w:rPr>
                <w:b/>
                <w:sz w:val="17"/>
                <w:szCs w:val="17"/>
              </w:rPr>
              <w:t>})-</w:t>
            </w:r>
            <w:r w:rsidR="0058056E" w:rsidRPr="00F466F5">
              <w:rPr>
                <w:rFonts w:ascii="Verdana" w:hAnsi="Verdana"/>
                <w:sz w:val="17"/>
                <w:szCs w:val="17"/>
              </w:rPr>
              <w:t xml:space="preserve"> returns the date and time of the appointment based on the session format.</w:t>
            </w:r>
          </w:p>
        </w:tc>
      </w:tr>
    </w:tbl>
    <w:p w:rsidR="00054C36" w:rsidRPr="00F93346" w:rsidRDefault="00054C36" w:rsidP="0033091A">
      <w:pPr>
        <w:pStyle w:val="bodytext"/>
        <w:spacing w:after="0"/>
      </w:pPr>
      <w:r w:rsidRPr="0033091A">
        <w:rPr>
          <w:b/>
        </w:rPr>
        <w:t>Hour</w:t>
      </w:r>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Description</w:t>
            </w:r>
          </w:p>
        </w:tc>
        <w:tc>
          <w:tcPr>
            <w:tcW w:w="7804" w:type="dxa"/>
            <w:shd w:val="clear" w:color="auto" w:fill="auto"/>
          </w:tcPr>
          <w:p w:rsidR="00054C36" w:rsidRPr="00F466F5" w:rsidRDefault="00054C36" w:rsidP="0033091A">
            <w:pPr>
              <w:pStyle w:val="bodytext"/>
              <w:rPr>
                <w:rFonts w:ascii="Verdana" w:hAnsi="Verdana"/>
                <w:bCs/>
                <w:sz w:val="17"/>
                <w:szCs w:val="17"/>
              </w:rPr>
            </w:pPr>
            <w:r w:rsidRPr="00F466F5">
              <w:rPr>
                <w:rFonts w:ascii="Verdana" w:hAnsi="Verdana"/>
                <w:sz w:val="17"/>
                <w:szCs w:val="17"/>
              </w:rPr>
              <w:t xml:space="preserve">Returns the hour of a time value ranging from 0 (12:00 AM) to 23 (11:00 PM). </w:t>
            </w:r>
          </w:p>
        </w:tc>
      </w:tr>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Remark</w:t>
            </w:r>
          </w:p>
        </w:tc>
        <w:tc>
          <w:tcPr>
            <w:tcW w:w="7804" w:type="dxa"/>
            <w:shd w:val="clear" w:color="auto" w:fill="auto"/>
          </w:tcPr>
          <w:p w:rsidR="00054C36" w:rsidRPr="00F466F5" w:rsidRDefault="00054C36" w:rsidP="0033091A">
            <w:pPr>
              <w:pStyle w:val="bodytext"/>
              <w:rPr>
                <w:rFonts w:ascii="Verdana" w:hAnsi="Verdana"/>
                <w:sz w:val="17"/>
                <w:szCs w:val="17"/>
              </w:rPr>
            </w:pPr>
            <w:r w:rsidRPr="00F466F5">
              <w:rPr>
                <w:rFonts w:ascii="Verdana" w:hAnsi="Verdana"/>
                <w:sz w:val="17"/>
                <w:szCs w:val="17"/>
              </w:rPr>
              <w:t>Times may be entered as text strings within quotation marks</w:t>
            </w:r>
            <w:r w:rsidR="008C3501" w:rsidRPr="00F466F5">
              <w:rPr>
                <w:rFonts w:ascii="Verdana" w:hAnsi="Verdana"/>
                <w:sz w:val="17"/>
                <w:szCs w:val="17"/>
              </w:rPr>
              <w:t xml:space="preserve"> or a date time value.</w:t>
            </w:r>
          </w:p>
        </w:tc>
      </w:tr>
      <w:tr w:rsidR="00054C36" w:rsidRPr="00E04808" w:rsidTr="006B46AC">
        <w:tc>
          <w:tcPr>
            <w:tcW w:w="1304" w:type="dxa"/>
            <w:shd w:val="clear" w:color="auto" w:fill="D9D9D9"/>
          </w:tcPr>
          <w:p w:rsidR="00054C36" w:rsidRPr="0033091A" w:rsidRDefault="00054C36" w:rsidP="0033091A">
            <w:pPr>
              <w:pStyle w:val="bodytext"/>
              <w:spacing w:after="0"/>
              <w:jc w:val="center"/>
              <w:rPr>
                <w:b/>
              </w:rPr>
            </w:pPr>
            <w:r w:rsidRPr="0033091A">
              <w:rPr>
                <w:b/>
              </w:rPr>
              <w:t>Example</w:t>
            </w:r>
          </w:p>
        </w:tc>
        <w:tc>
          <w:tcPr>
            <w:tcW w:w="7804" w:type="dxa"/>
            <w:shd w:val="clear" w:color="auto" w:fill="auto"/>
          </w:tcPr>
          <w:p w:rsidR="00054C36" w:rsidRPr="00F466F5" w:rsidRDefault="00FA4AB6" w:rsidP="0033091A">
            <w:pPr>
              <w:pStyle w:val="bodytext"/>
              <w:rPr>
                <w:rFonts w:ascii="Verdana" w:hAnsi="Verdana"/>
                <w:bCs/>
                <w:sz w:val="17"/>
                <w:szCs w:val="17"/>
              </w:rPr>
            </w:pPr>
            <w:r>
              <w:rPr>
                <w:rFonts w:ascii="Verdana" w:hAnsi="Verdana"/>
                <w:bCs/>
                <w:sz w:val="17"/>
                <w:szCs w:val="17"/>
              </w:rPr>
              <w:t>E.g.</w:t>
            </w:r>
            <w:r w:rsidR="00054C36" w:rsidRPr="00F466F5">
              <w:rPr>
                <w:rFonts w:ascii="Verdana" w:hAnsi="Verdana"/>
                <w:sz w:val="17"/>
                <w:szCs w:val="17"/>
              </w:rPr>
              <w:t xml:space="preserve"> </w:t>
            </w:r>
            <w:r w:rsidR="00054C36" w:rsidRPr="00F466F5">
              <w:rPr>
                <w:rFonts w:ascii="Verdana" w:hAnsi="Verdana"/>
                <w:b/>
                <w:i/>
                <w:iCs/>
                <w:color w:val="000000"/>
                <w:sz w:val="17"/>
                <w:szCs w:val="17"/>
              </w:rPr>
              <w:t xml:space="preserve"> </w:t>
            </w:r>
            <w:proofErr w:type="gramStart"/>
            <w:r w:rsidR="008C3501" w:rsidRPr="00F466F5">
              <w:rPr>
                <w:rFonts w:ascii="Verdana" w:hAnsi="Verdana"/>
                <w:b/>
                <w:sz w:val="17"/>
                <w:szCs w:val="17"/>
              </w:rPr>
              <w:t>Hour</w:t>
            </w:r>
            <w:r w:rsidR="00054C36" w:rsidRPr="00F466F5">
              <w:rPr>
                <w:rFonts w:ascii="Verdana" w:hAnsi="Verdana"/>
                <w:b/>
                <w:sz w:val="17"/>
                <w:szCs w:val="17"/>
              </w:rPr>
              <w:t>(</w:t>
            </w:r>
            <w:proofErr w:type="gramEnd"/>
            <w:r w:rsidR="00054C36" w:rsidRPr="00F466F5">
              <w:rPr>
                <w:rFonts w:ascii="Verdana" w:hAnsi="Verdana"/>
                <w:b/>
                <w:sz w:val="17"/>
                <w:szCs w:val="17"/>
              </w:rPr>
              <w:t>"2:50:05PM")</w:t>
            </w:r>
            <w:r w:rsidR="00054C36" w:rsidRPr="00F466F5">
              <w:rPr>
                <w:rFonts w:ascii="Verdana" w:hAnsi="Verdana"/>
                <w:sz w:val="17"/>
                <w:szCs w:val="17"/>
              </w:rPr>
              <w:t xml:space="preserve"> – returns 14.</w:t>
            </w:r>
          </w:p>
        </w:tc>
      </w:tr>
    </w:tbl>
    <w:p w:rsidR="008C3501" w:rsidRPr="0033091A" w:rsidRDefault="008C3501" w:rsidP="008C3501">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Minute: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Description</w:t>
            </w:r>
          </w:p>
        </w:tc>
        <w:tc>
          <w:tcPr>
            <w:tcW w:w="7804" w:type="dxa"/>
            <w:shd w:val="clear" w:color="auto" w:fill="auto"/>
          </w:tcPr>
          <w:p w:rsidR="008C3501" w:rsidRPr="00E04808" w:rsidRDefault="008C3501" w:rsidP="0033091A">
            <w:pPr>
              <w:pStyle w:val="bodytextTable"/>
              <w:rPr>
                <w:bCs/>
              </w:rPr>
            </w:pPr>
            <w:r>
              <w:t xml:space="preserve">Returns the Minute of a time value ranging from 0 to 59. </w:t>
            </w:r>
          </w:p>
        </w:tc>
      </w:tr>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Remark</w:t>
            </w:r>
          </w:p>
        </w:tc>
        <w:tc>
          <w:tcPr>
            <w:tcW w:w="7804" w:type="dxa"/>
            <w:shd w:val="clear" w:color="auto" w:fill="auto"/>
          </w:tcPr>
          <w:p w:rsidR="008C3501" w:rsidRPr="00FC4C51" w:rsidRDefault="008C3501" w:rsidP="0033091A">
            <w:pPr>
              <w:pStyle w:val="bodytextTable"/>
            </w:pPr>
            <w:r>
              <w:t>Times may be entered as text strings within quotation marks or a date time value.</w:t>
            </w:r>
          </w:p>
        </w:tc>
      </w:tr>
      <w:tr w:rsidR="008C3501" w:rsidRPr="00E04808" w:rsidTr="006B46AC">
        <w:tc>
          <w:tcPr>
            <w:tcW w:w="1304" w:type="dxa"/>
            <w:shd w:val="clear" w:color="auto" w:fill="D9D9D9"/>
          </w:tcPr>
          <w:p w:rsidR="008C3501" w:rsidRPr="0033091A" w:rsidRDefault="008C3501" w:rsidP="0033091A">
            <w:pPr>
              <w:pStyle w:val="bodytext"/>
              <w:spacing w:after="0"/>
              <w:jc w:val="center"/>
              <w:rPr>
                <w:b/>
              </w:rPr>
            </w:pPr>
            <w:r w:rsidRPr="0033091A">
              <w:rPr>
                <w:b/>
              </w:rPr>
              <w:t>Example</w:t>
            </w:r>
          </w:p>
        </w:tc>
        <w:tc>
          <w:tcPr>
            <w:tcW w:w="7804" w:type="dxa"/>
            <w:shd w:val="clear" w:color="auto" w:fill="auto"/>
          </w:tcPr>
          <w:p w:rsidR="008C3501" w:rsidRPr="00E04808" w:rsidRDefault="00FA4AB6" w:rsidP="0033091A">
            <w:pPr>
              <w:pStyle w:val="bodytextTable"/>
              <w:rPr>
                <w:bCs/>
              </w:rPr>
            </w:pPr>
            <w:r>
              <w:rPr>
                <w:bCs/>
              </w:rPr>
              <w:t>E.g.</w:t>
            </w:r>
            <w:r w:rsidR="008C3501">
              <w:t xml:space="preserve"> </w:t>
            </w:r>
            <w:r w:rsidR="008C3501">
              <w:rPr>
                <w:b/>
                <w:i/>
                <w:iCs/>
                <w:color w:val="000000"/>
              </w:rPr>
              <w:t xml:space="preserve"> </w:t>
            </w:r>
            <w:proofErr w:type="gramStart"/>
            <w:r w:rsidR="008C3501" w:rsidRPr="0033091A">
              <w:rPr>
                <w:b/>
              </w:rPr>
              <w:t>Minute(</w:t>
            </w:r>
            <w:proofErr w:type="gramEnd"/>
            <w:r w:rsidR="008C3501" w:rsidRPr="0033091A">
              <w:rPr>
                <w:b/>
              </w:rPr>
              <w:t>"2:50:05PM")</w:t>
            </w:r>
            <w:r w:rsidR="008C3501">
              <w:t xml:space="preserve"> – </w:t>
            </w:r>
            <w:r w:rsidR="008C3501" w:rsidRPr="00FD49E0">
              <w:t>returns</w:t>
            </w:r>
            <w:r w:rsidR="008C3501">
              <w:t xml:space="preserve"> 50.</w:t>
            </w:r>
          </w:p>
        </w:tc>
      </w:tr>
    </w:tbl>
    <w:p w:rsidR="00C609F4" w:rsidRPr="0033091A" w:rsidRDefault="00C609F4" w:rsidP="00C609F4">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Month: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Description</w:t>
            </w:r>
          </w:p>
        </w:tc>
        <w:tc>
          <w:tcPr>
            <w:tcW w:w="7804" w:type="dxa"/>
            <w:shd w:val="clear" w:color="auto" w:fill="auto"/>
          </w:tcPr>
          <w:p w:rsidR="00C609F4" w:rsidRPr="00E04808" w:rsidRDefault="00D164C7" w:rsidP="0033091A">
            <w:pPr>
              <w:pStyle w:val="bodytextTable"/>
              <w:rPr>
                <w:bCs/>
              </w:rPr>
            </w:pPr>
            <w:r>
              <w:t>Returns the month portion of a date as a whole number, ranging from 1 (January) to 12 (December).</w:t>
            </w:r>
          </w:p>
        </w:tc>
      </w:tr>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Remark</w:t>
            </w:r>
          </w:p>
        </w:tc>
        <w:tc>
          <w:tcPr>
            <w:tcW w:w="7804" w:type="dxa"/>
            <w:shd w:val="clear" w:color="auto" w:fill="auto"/>
          </w:tcPr>
          <w:p w:rsidR="00C609F4" w:rsidRPr="00FC4C51" w:rsidRDefault="00D164C7" w:rsidP="0033091A">
            <w:pPr>
              <w:pStyle w:val="bodytextTable"/>
            </w:pPr>
            <w:r>
              <w:t xml:space="preserve">Values returned by the </w:t>
            </w:r>
            <w:r>
              <w:rPr>
                <w:rStyle w:val="StrongEmphasis"/>
                <w:rFonts w:ascii="Verdana" w:hAnsi="Verdana"/>
              </w:rPr>
              <w:t>YEAR</w:t>
            </w:r>
            <w:r>
              <w:t xml:space="preserve">, </w:t>
            </w:r>
            <w:r>
              <w:rPr>
                <w:rStyle w:val="StrongEmphasis"/>
                <w:rFonts w:ascii="Verdana" w:hAnsi="Verdana"/>
              </w:rPr>
              <w:t>MONTH</w:t>
            </w:r>
            <w:r>
              <w:t xml:space="preserve"> and </w:t>
            </w:r>
            <w:r>
              <w:rPr>
                <w:rStyle w:val="StrongEmphasis"/>
                <w:rFonts w:ascii="Verdana" w:hAnsi="Verdana"/>
              </w:rPr>
              <w:t>DAY</w:t>
            </w:r>
            <w:r>
              <w:t xml:space="preserve"> functions will be </w:t>
            </w:r>
            <w:r>
              <w:rPr>
                <w:rStyle w:val="Emphasis"/>
                <w:rFonts w:ascii="Verdana" w:hAnsi="Verdana"/>
                <w:b/>
                <w:bCs/>
              </w:rPr>
              <w:t>Gregorian</w:t>
            </w:r>
            <w:r>
              <w:t xml:space="preserve"> Calendar values regardless of the display format for the supplied date value.</w:t>
            </w:r>
          </w:p>
        </w:tc>
      </w:tr>
      <w:tr w:rsidR="00C609F4" w:rsidRPr="00E04808" w:rsidTr="006B46AC">
        <w:tc>
          <w:tcPr>
            <w:tcW w:w="1304" w:type="dxa"/>
            <w:shd w:val="clear" w:color="auto" w:fill="D9D9D9"/>
          </w:tcPr>
          <w:p w:rsidR="00C609F4" w:rsidRPr="0033091A" w:rsidRDefault="00C609F4" w:rsidP="0033091A">
            <w:pPr>
              <w:pStyle w:val="bodytext"/>
              <w:spacing w:after="0"/>
              <w:jc w:val="center"/>
              <w:rPr>
                <w:b/>
              </w:rPr>
            </w:pPr>
            <w:r w:rsidRPr="0033091A">
              <w:rPr>
                <w:b/>
              </w:rPr>
              <w:t>Example</w:t>
            </w:r>
          </w:p>
        </w:tc>
        <w:tc>
          <w:tcPr>
            <w:tcW w:w="7804" w:type="dxa"/>
            <w:shd w:val="clear" w:color="auto" w:fill="auto"/>
          </w:tcPr>
          <w:p w:rsidR="00C609F4" w:rsidRPr="00E04808" w:rsidRDefault="00FA4AB6" w:rsidP="0033091A">
            <w:pPr>
              <w:pStyle w:val="bodytextTable"/>
              <w:rPr>
                <w:bCs/>
              </w:rPr>
            </w:pPr>
            <w:r>
              <w:rPr>
                <w:bCs/>
              </w:rPr>
              <w:t>E.g.</w:t>
            </w:r>
            <w:r w:rsidR="00D164C7">
              <w:t xml:space="preserve"> </w:t>
            </w:r>
            <w:proofErr w:type="gramStart"/>
            <w:r w:rsidR="00D164C7" w:rsidRPr="0033091A">
              <w:rPr>
                <w:b/>
              </w:rPr>
              <w:t>Month(</w:t>
            </w:r>
            <w:proofErr w:type="gramEnd"/>
            <w:r w:rsidR="00D164C7" w:rsidRPr="0033091A">
              <w:rPr>
                <w:b/>
              </w:rPr>
              <w:t>{</w:t>
            </w:r>
            <w:proofErr w:type="spellStart"/>
            <w:r w:rsidR="00D164C7" w:rsidRPr="0033091A">
              <w:rPr>
                <w:b/>
              </w:rPr>
              <w:t>Appointment.Date</w:t>
            </w:r>
            <w:proofErr w:type="spellEnd"/>
            <w:r w:rsidR="00D164C7" w:rsidRPr="0033091A">
              <w:rPr>
                <w:b/>
              </w:rPr>
              <w:t>})-</w:t>
            </w:r>
            <w:r w:rsidR="00D164C7" w:rsidRPr="00FD49E0">
              <w:t xml:space="preserve"> returns</w:t>
            </w:r>
            <w:r w:rsidR="00D164C7">
              <w:t xml:space="preserve"> the month of the appointment.</w:t>
            </w:r>
          </w:p>
        </w:tc>
      </w:tr>
    </w:tbl>
    <w:p w:rsidR="00F83C03" w:rsidRPr="0033091A" w:rsidRDefault="00F83C03" w:rsidP="00F83C03">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Now: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Description</w:t>
            </w:r>
          </w:p>
        </w:tc>
        <w:tc>
          <w:tcPr>
            <w:tcW w:w="7804" w:type="dxa"/>
            <w:shd w:val="clear" w:color="auto" w:fill="auto"/>
          </w:tcPr>
          <w:p w:rsidR="00F83C03" w:rsidRPr="00E04808" w:rsidRDefault="00F83C03" w:rsidP="0033091A">
            <w:pPr>
              <w:pStyle w:val="bodytextTable"/>
              <w:rPr>
                <w:bCs/>
              </w:rPr>
            </w:pPr>
            <w:r>
              <w:t>Returns today</w:t>
            </w:r>
            <w:r w:rsidR="003E6BBF" w:rsidRPr="003E6BBF">
              <w:t>'</w:t>
            </w:r>
            <w:r>
              <w:t>s date and time (in local server time).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Remark</w:t>
            </w:r>
          </w:p>
        </w:tc>
        <w:tc>
          <w:tcPr>
            <w:tcW w:w="7804" w:type="dxa"/>
            <w:shd w:val="clear" w:color="auto" w:fill="auto"/>
          </w:tcPr>
          <w:p w:rsidR="00F83C03" w:rsidRPr="00FC4C51" w:rsidRDefault="00EA50E5" w:rsidP="0033091A">
            <w:pPr>
              <w:pStyle w:val="bodytextTable"/>
            </w:pPr>
            <w:r>
              <w:t xml:space="preserve">If embedding in other functions use </w:t>
            </w:r>
            <w:proofErr w:type="gramStart"/>
            <w:r>
              <w:t>Now(</w:t>
            </w:r>
            <w:proofErr w:type="gramEnd"/>
            <w:r w:rsidR="003E6BBF" w:rsidRPr="003E6BBF">
              <w:t>'</w:t>
            </w:r>
            <w:r>
              <w:t>false</w:t>
            </w:r>
            <w:r w:rsidR="003E6BBF" w:rsidRPr="003E6BBF">
              <w:t>'</w:t>
            </w:r>
            <w:r>
              <w:t>).</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Example</w:t>
            </w:r>
          </w:p>
        </w:tc>
        <w:tc>
          <w:tcPr>
            <w:tcW w:w="7804" w:type="dxa"/>
            <w:shd w:val="clear" w:color="auto" w:fill="auto"/>
          </w:tcPr>
          <w:p w:rsidR="00F83C03" w:rsidRPr="00EA50E5" w:rsidRDefault="00FA4AB6" w:rsidP="0033091A">
            <w:pPr>
              <w:pStyle w:val="bodytextTable"/>
              <w:rPr>
                <w:bCs/>
              </w:rPr>
            </w:pPr>
            <w:r>
              <w:rPr>
                <w:bCs/>
              </w:rPr>
              <w:t>E.g.</w:t>
            </w:r>
            <w:r w:rsidR="00F83C03">
              <w:t xml:space="preserve"> </w:t>
            </w:r>
            <w:proofErr w:type="gramStart"/>
            <w:r w:rsidR="00F83C03" w:rsidRPr="0033091A">
              <w:rPr>
                <w:b/>
              </w:rPr>
              <w:t>Now(</w:t>
            </w:r>
            <w:proofErr w:type="gramEnd"/>
            <w:r w:rsidR="00F83C03" w:rsidRPr="0033091A">
              <w:rPr>
                <w:b/>
              </w:rPr>
              <w:t>)</w:t>
            </w:r>
            <w:r w:rsidR="0088744B" w:rsidRPr="0088744B">
              <w:t xml:space="preserve"> </w:t>
            </w:r>
            <w:r w:rsidR="00F83C03" w:rsidRPr="0088744B">
              <w:t>-</w:t>
            </w:r>
            <w:r w:rsidR="00F83C03" w:rsidRPr="00FD49E0">
              <w:t xml:space="preserve"> returns</w:t>
            </w:r>
            <w:r w:rsidR="00F83C03">
              <w:t xml:space="preserve"> the current date and time.</w:t>
            </w:r>
            <w:r w:rsidR="00EA50E5">
              <w:t xml:space="preserve"> </w:t>
            </w:r>
            <w:r w:rsidR="00EA50E5">
              <w:br/>
            </w:r>
            <w:r w:rsidR="00EA50E5">
              <w:rPr>
                <w:b/>
              </w:rPr>
              <w:t>Now(</w:t>
            </w:r>
            <w:r w:rsidR="003E6BBF" w:rsidRPr="003E6BBF">
              <w:rPr>
                <w:b/>
              </w:rPr>
              <w:t>'</w:t>
            </w:r>
            <w:r w:rsidR="00EA50E5">
              <w:rPr>
                <w:b/>
              </w:rPr>
              <w:t>false</w:t>
            </w:r>
            <w:r w:rsidR="003E6BBF" w:rsidRPr="003E6BBF">
              <w:rPr>
                <w:b/>
              </w:rPr>
              <w:t>'</w:t>
            </w:r>
            <w:r w:rsidR="00EA50E5">
              <w:rPr>
                <w:b/>
              </w:rPr>
              <w:t xml:space="preserve">) </w:t>
            </w:r>
            <w:r w:rsidR="00EA50E5">
              <w:t>returns the current date and time formatted MM/</w:t>
            </w:r>
            <w:proofErr w:type="spellStart"/>
            <w:r w:rsidR="00EA50E5">
              <w:t>dd</w:t>
            </w:r>
            <w:proofErr w:type="spellEnd"/>
            <w:r w:rsidR="00EA50E5">
              <w:t>/</w:t>
            </w:r>
            <w:proofErr w:type="spellStart"/>
            <w:r w:rsidR="00EA50E5">
              <w:t>yyyy</w:t>
            </w:r>
            <w:proofErr w:type="spellEnd"/>
            <w:r w:rsidR="00EA50E5">
              <w:t xml:space="preserve"> </w:t>
            </w:r>
            <w:proofErr w:type="spellStart"/>
            <w:r w:rsidR="00EA50E5">
              <w:t>hh:mm:ss</w:t>
            </w:r>
            <w:proofErr w:type="spellEnd"/>
            <w:r w:rsidR="00EA50E5">
              <w:t>.</w:t>
            </w:r>
          </w:p>
        </w:tc>
      </w:tr>
    </w:tbl>
    <w:p w:rsidR="00F83C03" w:rsidRPr="0033091A" w:rsidRDefault="00F83C03" w:rsidP="00F83C03">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Second: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Description</w:t>
            </w:r>
          </w:p>
        </w:tc>
        <w:tc>
          <w:tcPr>
            <w:tcW w:w="7804" w:type="dxa"/>
            <w:shd w:val="clear" w:color="auto" w:fill="auto"/>
          </w:tcPr>
          <w:p w:rsidR="00F83C03" w:rsidRPr="00E04808" w:rsidRDefault="00F83C03" w:rsidP="0033091A">
            <w:pPr>
              <w:pStyle w:val="bodytextTable"/>
              <w:rPr>
                <w:bCs/>
              </w:rPr>
            </w:pPr>
            <w:r>
              <w:t xml:space="preserve">Returns the seconds of a time value ranging from 0 to 59. </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Remark</w:t>
            </w:r>
          </w:p>
        </w:tc>
        <w:tc>
          <w:tcPr>
            <w:tcW w:w="7804" w:type="dxa"/>
            <w:shd w:val="clear" w:color="auto" w:fill="auto"/>
          </w:tcPr>
          <w:p w:rsidR="00F83C03" w:rsidRDefault="00F83C03" w:rsidP="0033091A">
            <w:pPr>
              <w:pStyle w:val="bodytextTable"/>
            </w:pPr>
            <w:r>
              <w:t>When a time omits seconds, 0 (zero) is assumed.</w:t>
            </w:r>
          </w:p>
          <w:p w:rsidR="00F83C03" w:rsidRPr="00FC4C51" w:rsidRDefault="00F83C03" w:rsidP="0033091A">
            <w:pPr>
              <w:pStyle w:val="bodytextTable"/>
            </w:pPr>
            <w:r>
              <w:t>Times may be entered as text strings within quotation marks or a date time value.</w:t>
            </w:r>
          </w:p>
        </w:tc>
      </w:tr>
      <w:tr w:rsidR="00F83C03" w:rsidRPr="00E04808" w:rsidTr="006B46AC">
        <w:tc>
          <w:tcPr>
            <w:tcW w:w="1304" w:type="dxa"/>
            <w:shd w:val="clear" w:color="auto" w:fill="D9D9D9"/>
          </w:tcPr>
          <w:p w:rsidR="00F83C03" w:rsidRPr="0033091A" w:rsidRDefault="00F83C03" w:rsidP="0033091A">
            <w:pPr>
              <w:pStyle w:val="bodytext"/>
              <w:spacing w:after="0"/>
              <w:jc w:val="center"/>
              <w:rPr>
                <w:b/>
              </w:rPr>
            </w:pPr>
            <w:r w:rsidRPr="0033091A">
              <w:rPr>
                <w:b/>
              </w:rPr>
              <w:t>Example</w:t>
            </w:r>
          </w:p>
        </w:tc>
        <w:tc>
          <w:tcPr>
            <w:tcW w:w="7804" w:type="dxa"/>
            <w:shd w:val="clear" w:color="auto" w:fill="auto"/>
          </w:tcPr>
          <w:p w:rsidR="00F83C03" w:rsidRPr="00E04808" w:rsidRDefault="00FA4AB6" w:rsidP="0033091A">
            <w:pPr>
              <w:pStyle w:val="bodytextTable"/>
              <w:rPr>
                <w:bCs/>
              </w:rPr>
            </w:pPr>
            <w:r>
              <w:rPr>
                <w:bCs/>
              </w:rPr>
              <w:t>E.g.</w:t>
            </w:r>
            <w:r w:rsidR="00F83C03">
              <w:t xml:space="preserve"> </w:t>
            </w:r>
            <w:r w:rsidR="00F83C03">
              <w:rPr>
                <w:b/>
                <w:i/>
                <w:iCs/>
                <w:color w:val="000000"/>
              </w:rPr>
              <w:t xml:space="preserve"> </w:t>
            </w:r>
            <w:proofErr w:type="gramStart"/>
            <w:r w:rsidR="00F83C03" w:rsidRPr="0033091A">
              <w:rPr>
                <w:b/>
              </w:rPr>
              <w:t>Second(</w:t>
            </w:r>
            <w:proofErr w:type="gramEnd"/>
            <w:r w:rsidR="00F83C03" w:rsidRPr="0033091A">
              <w:rPr>
                <w:b/>
              </w:rPr>
              <w:t>"2:50:05PM")</w:t>
            </w:r>
            <w:r w:rsidR="00F83C03">
              <w:t xml:space="preserve"> – </w:t>
            </w:r>
            <w:r w:rsidR="00F83C03" w:rsidRPr="00FD49E0">
              <w:t>returns</w:t>
            </w:r>
            <w:r w:rsidR="00F83C03">
              <w:t xml:space="preserve"> 5.</w:t>
            </w:r>
          </w:p>
        </w:tc>
      </w:tr>
    </w:tbl>
    <w:p w:rsidR="00657D2F" w:rsidRPr="0033091A" w:rsidRDefault="00657D2F" w:rsidP="00657D2F">
      <w:pPr>
        <w:pStyle w:val="Standard"/>
        <w:snapToGrid w:val="0"/>
        <w:rPr>
          <w:rFonts w:ascii="Open Sans" w:hAnsi="Open Sans" w:cs="Times New Roman"/>
          <w:b/>
          <w:color w:val="607886"/>
          <w:sz w:val="22"/>
          <w:szCs w:val="22"/>
        </w:rPr>
      </w:pPr>
      <w:r w:rsidRPr="0033091A">
        <w:rPr>
          <w:rFonts w:ascii="Open Sans" w:hAnsi="Open Sans" w:cs="Times New Roman"/>
          <w:b/>
          <w:color w:val="607886"/>
          <w:sz w:val="22"/>
          <w:szCs w:val="22"/>
        </w:rPr>
        <w:t xml:space="preserve">Time: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t>Description</w:t>
            </w:r>
          </w:p>
        </w:tc>
        <w:tc>
          <w:tcPr>
            <w:tcW w:w="7804" w:type="dxa"/>
            <w:shd w:val="clear" w:color="auto" w:fill="auto"/>
          </w:tcPr>
          <w:p w:rsidR="00657D2F" w:rsidRPr="00E04808" w:rsidRDefault="007B6F00" w:rsidP="0033091A">
            <w:pPr>
              <w:pStyle w:val="bodytextTable"/>
            </w:pPr>
            <w:r>
              <w:t xml:space="preserve">Returns the number of </w:t>
            </w:r>
            <w:r w:rsidR="003825F3">
              <w:t>ticks</w:t>
            </w:r>
            <w:r>
              <w:t xml:space="preserve"> </w:t>
            </w:r>
            <w:r w:rsidR="003825F3">
              <w:t>in a period of hours, minutes and seconds.</w:t>
            </w:r>
          </w:p>
        </w:tc>
      </w:tr>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t>Remark</w:t>
            </w:r>
          </w:p>
        </w:tc>
        <w:tc>
          <w:tcPr>
            <w:tcW w:w="7804" w:type="dxa"/>
            <w:shd w:val="clear" w:color="auto" w:fill="auto"/>
          </w:tcPr>
          <w:p w:rsidR="00657D2F" w:rsidRDefault="00657D2F" w:rsidP="0033091A">
            <w:pPr>
              <w:pStyle w:val="bodytextTable"/>
            </w:pPr>
            <w:r w:rsidRPr="0066142B">
              <w:t xml:space="preserve">This function should be used to represent a </w:t>
            </w:r>
            <w:r>
              <w:t>time</w:t>
            </w:r>
            <w:r w:rsidRPr="0066142B">
              <w:t xml:space="preserve"> to other functions instead of </w:t>
            </w:r>
            <w:r w:rsidRPr="0066142B">
              <w:lastRenderedPageBreak/>
              <w:t xml:space="preserve">representing a </w:t>
            </w:r>
            <w:r>
              <w:t>time</w:t>
            </w:r>
            <w:r w:rsidR="003825F3">
              <w:t xml:space="preserve"> as text.</w:t>
            </w:r>
          </w:p>
          <w:p w:rsidR="003825F3" w:rsidRDefault="003825F3" w:rsidP="0033091A">
            <w:pPr>
              <w:pStyle w:val="bodytextTable"/>
              <w:spacing w:after="0"/>
            </w:pPr>
            <w:r>
              <w:t xml:space="preserve">Time takes three input arguments. </w:t>
            </w:r>
          </w:p>
          <w:p w:rsidR="003825F3" w:rsidRDefault="003825F3" w:rsidP="0033091A">
            <w:pPr>
              <w:pStyle w:val="bodytextTable"/>
              <w:spacing w:before="0" w:after="0"/>
            </w:pPr>
            <w:r>
              <w:t>Hours</w:t>
            </w:r>
          </w:p>
          <w:p w:rsidR="003825F3" w:rsidRDefault="003825F3" w:rsidP="0033091A">
            <w:pPr>
              <w:pStyle w:val="bodytextTable"/>
              <w:spacing w:before="0" w:after="0"/>
            </w:pPr>
            <w:r>
              <w:t>Minutes</w:t>
            </w:r>
          </w:p>
          <w:p w:rsidR="003825F3" w:rsidRPr="003825F3" w:rsidRDefault="003825F3" w:rsidP="0033091A">
            <w:pPr>
              <w:pStyle w:val="bodytextTable"/>
              <w:spacing w:before="0" w:after="0"/>
            </w:pPr>
            <w:r>
              <w:t>Seconds</w:t>
            </w:r>
          </w:p>
        </w:tc>
      </w:tr>
      <w:tr w:rsidR="00657D2F" w:rsidRPr="00E04808" w:rsidTr="006B46AC">
        <w:tc>
          <w:tcPr>
            <w:tcW w:w="1304" w:type="dxa"/>
            <w:shd w:val="clear" w:color="auto" w:fill="D9D9D9"/>
          </w:tcPr>
          <w:p w:rsidR="00657D2F" w:rsidRPr="0033091A" w:rsidRDefault="00657D2F" w:rsidP="0033091A">
            <w:pPr>
              <w:pStyle w:val="bodytext"/>
              <w:spacing w:after="0"/>
              <w:jc w:val="center"/>
              <w:rPr>
                <w:b/>
              </w:rPr>
            </w:pPr>
            <w:r w:rsidRPr="0033091A">
              <w:rPr>
                <w:b/>
              </w:rPr>
              <w:lastRenderedPageBreak/>
              <w:t>Example</w:t>
            </w:r>
          </w:p>
        </w:tc>
        <w:tc>
          <w:tcPr>
            <w:tcW w:w="7804" w:type="dxa"/>
            <w:shd w:val="clear" w:color="auto" w:fill="auto"/>
          </w:tcPr>
          <w:p w:rsidR="00657D2F" w:rsidRPr="00E04808" w:rsidRDefault="00FA4AB6" w:rsidP="0033091A">
            <w:pPr>
              <w:pStyle w:val="bodytextTable"/>
            </w:pPr>
            <w:r>
              <w:t>E.g.</w:t>
            </w:r>
            <w:r w:rsidR="00657D2F">
              <w:t xml:space="preserve"> </w:t>
            </w:r>
            <w:r w:rsidR="00657D2F">
              <w:rPr>
                <w:b/>
                <w:i/>
                <w:iCs/>
                <w:color w:val="000000"/>
              </w:rPr>
              <w:t xml:space="preserve"> </w:t>
            </w:r>
            <w:proofErr w:type="gramStart"/>
            <w:r w:rsidR="00657D2F" w:rsidRPr="0033091A">
              <w:rPr>
                <w:b/>
              </w:rPr>
              <w:t>Time(</w:t>
            </w:r>
            <w:proofErr w:type="gramEnd"/>
            <w:r w:rsidR="00657D2F" w:rsidRPr="0033091A">
              <w:rPr>
                <w:b/>
              </w:rPr>
              <w:t>14,50,5)</w:t>
            </w:r>
            <w:r w:rsidR="00657D2F">
              <w:t xml:space="preserve"> – </w:t>
            </w:r>
            <w:r w:rsidR="00657D2F" w:rsidRPr="00FD49E0">
              <w:t>returns</w:t>
            </w:r>
            <w:r w:rsidR="00657D2F">
              <w:t xml:space="preserve"> </w:t>
            </w:r>
            <w:r w:rsidR="00657D2F" w:rsidRPr="00657D2F">
              <w:t>534050000000</w:t>
            </w:r>
            <w:r w:rsidR="007B6F00">
              <w:t>.</w:t>
            </w:r>
          </w:p>
        </w:tc>
      </w:tr>
    </w:tbl>
    <w:p w:rsidR="007B6F00" w:rsidRPr="0033091A" w:rsidRDefault="00AC6EDC" w:rsidP="00AC6EDC">
      <w:pPr>
        <w:pStyle w:val="BodyText0"/>
        <w:spacing w:after="0"/>
        <w:rPr>
          <w:rFonts w:ascii="Open Sans" w:eastAsia="Times New Roman" w:hAnsi="Open Sans"/>
          <w:b/>
          <w:color w:val="607886"/>
          <w:sz w:val="22"/>
          <w:szCs w:val="22"/>
        </w:rPr>
      </w:pPr>
      <w:r>
        <w:rPr>
          <w:rFonts w:ascii="Open Sans" w:eastAsia="Times New Roman" w:hAnsi="Open Sans"/>
          <w:b/>
          <w:color w:val="607886"/>
          <w:sz w:val="22"/>
          <w:szCs w:val="22"/>
        </w:rPr>
        <w:t>TimeFormat1:</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6F00" w:rsidRPr="00E04808" w:rsidTr="006B46AC">
        <w:tc>
          <w:tcPr>
            <w:tcW w:w="1304" w:type="dxa"/>
            <w:shd w:val="clear" w:color="auto" w:fill="D9D9D9"/>
          </w:tcPr>
          <w:p w:rsidR="007B6F00" w:rsidRPr="0033091A" w:rsidRDefault="007B6F00" w:rsidP="00AC6EDC">
            <w:pPr>
              <w:pStyle w:val="bodytext"/>
              <w:spacing w:after="0"/>
              <w:jc w:val="center"/>
              <w:rPr>
                <w:b/>
              </w:rPr>
            </w:pPr>
            <w:r w:rsidRPr="0033091A">
              <w:rPr>
                <w:b/>
              </w:rPr>
              <w:t>Description</w:t>
            </w:r>
          </w:p>
        </w:tc>
        <w:tc>
          <w:tcPr>
            <w:tcW w:w="7804" w:type="dxa"/>
            <w:shd w:val="clear" w:color="auto" w:fill="auto"/>
          </w:tcPr>
          <w:p w:rsidR="007B6F00" w:rsidRPr="00E04808" w:rsidRDefault="007B6F00" w:rsidP="004169EF">
            <w:pPr>
              <w:pStyle w:val="bodytextTable"/>
              <w:rPr>
                <w:bCs/>
              </w:rPr>
            </w:pPr>
            <w:r w:rsidRPr="00956D9B">
              <w:t xml:space="preserve">Returns </w:t>
            </w:r>
            <w:r w:rsidR="00E11F92">
              <w:t xml:space="preserve">the </w:t>
            </w:r>
            <w:r w:rsidRPr="00956D9B">
              <w:t xml:space="preserve">time component of a </w:t>
            </w:r>
            <w:r w:rsidRPr="00956D9B">
              <w:rPr>
                <w:b/>
              </w:rPr>
              <w:t>DATETIME</w:t>
            </w:r>
            <w:r w:rsidRPr="00956D9B">
              <w:t xml:space="preserve"> input </w:t>
            </w:r>
            <w:r w:rsidR="004169EF">
              <w:t>as a time object.</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Remark</w:t>
            </w:r>
          </w:p>
        </w:tc>
        <w:tc>
          <w:tcPr>
            <w:tcW w:w="7804" w:type="dxa"/>
            <w:shd w:val="clear" w:color="auto" w:fill="auto"/>
          </w:tcPr>
          <w:p w:rsidR="007B6F00" w:rsidRDefault="007B6F00" w:rsidP="0033091A">
            <w:pPr>
              <w:pStyle w:val="bodytextTable"/>
              <w:rPr>
                <w:bCs/>
              </w:rPr>
            </w:pPr>
            <w:r w:rsidRPr="0066142B">
              <w:rPr>
                <w:bCs/>
              </w:rPr>
              <w:t xml:space="preserve">This function should be used to represent a </w:t>
            </w:r>
            <w:r>
              <w:rPr>
                <w:bCs/>
              </w:rPr>
              <w:t>time</w:t>
            </w:r>
            <w:r w:rsidRPr="0066142B">
              <w:rPr>
                <w:bCs/>
              </w:rPr>
              <w:t xml:space="preserve"> to other functions instead of representing a </w:t>
            </w:r>
            <w:r>
              <w:rPr>
                <w:bCs/>
              </w:rPr>
              <w:t>time</w:t>
            </w:r>
            <w:r w:rsidRPr="0066142B">
              <w:rPr>
                <w:bCs/>
              </w:rPr>
              <w:t xml:space="preserve"> as text</w:t>
            </w:r>
            <w:r w:rsidR="003825F3">
              <w:rPr>
                <w:bCs/>
              </w:rPr>
              <w:t>.</w:t>
            </w:r>
          </w:p>
          <w:p w:rsidR="004169EF" w:rsidRPr="00FC4C51" w:rsidRDefault="004169EF" w:rsidP="001C2B7C">
            <w:pPr>
              <w:pStyle w:val="bodytextTable"/>
            </w:pPr>
            <w:r>
              <w:rPr>
                <w:bCs/>
              </w:rPr>
              <w:t xml:space="preserve">The return value of this function should be </w:t>
            </w:r>
            <w:r w:rsidR="001C2B7C">
              <w:rPr>
                <w:bCs/>
              </w:rPr>
              <w:t>formatted as Text</w:t>
            </w:r>
            <w:r>
              <w:rPr>
                <w:bCs/>
              </w:rPr>
              <w:t xml:space="preserve">. </w:t>
            </w:r>
            <w:r w:rsidR="001C2B7C">
              <w:rPr>
                <w:bCs/>
              </w:rPr>
              <w:t>C</w:t>
            </w:r>
            <w:r>
              <w:rPr>
                <w:bCs/>
              </w:rPr>
              <w:t>ells formatted as General or Date may contain an erroneous placeholder date.</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Example</w:t>
            </w:r>
          </w:p>
        </w:tc>
        <w:tc>
          <w:tcPr>
            <w:tcW w:w="7804" w:type="dxa"/>
            <w:shd w:val="clear" w:color="auto" w:fill="auto"/>
          </w:tcPr>
          <w:p w:rsidR="007B6F00" w:rsidRPr="00E04808" w:rsidRDefault="00FA4AB6" w:rsidP="004169EF">
            <w:pPr>
              <w:pStyle w:val="bodytextTable"/>
              <w:rPr>
                <w:bCs/>
              </w:rPr>
            </w:pPr>
            <w:r>
              <w:rPr>
                <w:bCs/>
              </w:rPr>
              <w:t>E.g.</w:t>
            </w:r>
            <w:r w:rsidR="007B6F00">
              <w:t xml:space="preserve"> </w:t>
            </w:r>
            <w:r w:rsidR="007B6F00">
              <w:rPr>
                <w:b/>
                <w:i/>
                <w:iCs/>
                <w:color w:val="000000"/>
              </w:rPr>
              <w:t xml:space="preserve"> </w:t>
            </w:r>
            <w:proofErr w:type="gramStart"/>
            <w:r w:rsidR="007B6F00" w:rsidRPr="0033091A">
              <w:rPr>
                <w:b/>
              </w:rPr>
              <w:t>Timeformat1(</w:t>
            </w:r>
            <w:proofErr w:type="gramEnd"/>
            <w:r w:rsidR="003825F3" w:rsidRPr="0033091A">
              <w:rPr>
                <w:b/>
              </w:rPr>
              <w:t>{</w:t>
            </w:r>
            <w:proofErr w:type="spellStart"/>
            <w:r w:rsidR="007B6F00" w:rsidRPr="0033091A">
              <w:rPr>
                <w:b/>
              </w:rPr>
              <w:t>Appointment.Date</w:t>
            </w:r>
            <w:proofErr w:type="spellEnd"/>
            <w:r w:rsidR="003825F3" w:rsidRPr="0033091A">
              <w:rPr>
                <w:b/>
              </w:rPr>
              <w:t>}</w:t>
            </w:r>
            <w:r w:rsidR="007B6F00" w:rsidRPr="0033091A">
              <w:rPr>
                <w:b/>
              </w:rPr>
              <w:t>)</w:t>
            </w:r>
            <w:r w:rsidR="004169EF">
              <w:t xml:space="preserve"> </w:t>
            </w:r>
            <w:r w:rsidR="007B6F00">
              <w:t xml:space="preserve">– </w:t>
            </w:r>
            <w:r w:rsidR="007B6F00" w:rsidRPr="00FD49E0">
              <w:t>returns</w:t>
            </w:r>
            <w:r w:rsidR="007B6F00">
              <w:t xml:space="preserve"> the </w:t>
            </w:r>
            <w:r w:rsidR="004169EF">
              <w:t xml:space="preserve">time component of the </w:t>
            </w:r>
            <w:r w:rsidR="007B6F00">
              <w:t xml:space="preserve">appointment date in the format </w:t>
            </w:r>
            <w:r w:rsidR="003E6BBF" w:rsidRPr="003E6BBF">
              <w:t>'</w:t>
            </w:r>
            <w:proofErr w:type="spellStart"/>
            <w:r w:rsidR="007B6F00">
              <w:t>hh:mm</w:t>
            </w:r>
            <w:proofErr w:type="spellEnd"/>
            <w:r w:rsidR="007B6F00">
              <w:t xml:space="preserve"> </w:t>
            </w:r>
            <w:proofErr w:type="spellStart"/>
            <w:r w:rsidR="007B6F00">
              <w:t>tt</w:t>
            </w:r>
            <w:proofErr w:type="spellEnd"/>
            <w:r w:rsidR="003E6BBF" w:rsidRPr="003E6BBF">
              <w:t>'</w:t>
            </w:r>
            <w:r w:rsidR="007B6F00">
              <w:t>.</w:t>
            </w:r>
          </w:p>
        </w:tc>
      </w:tr>
    </w:tbl>
    <w:p w:rsidR="007B6F00" w:rsidRPr="0033091A" w:rsidRDefault="00AC6EDC" w:rsidP="007B6F00">
      <w:pPr>
        <w:pStyle w:val="Standard"/>
        <w:snapToGrid w:val="0"/>
        <w:rPr>
          <w:rFonts w:ascii="Open Sans" w:hAnsi="Open Sans" w:cs="Times New Roman"/>
          <w:b/>
          <w:color w:val="607886"/>
          <w:sz w:val="22"/>
          <w:szCs w:val="22"/>
        </w:rPr>
      </w:pPr>
      <w:proofErr w:type="spellStart"/>
      <w:r>
        <w:rPr>
          <w:rFonts w:ascii="Open Sans" w:hAnsi="Open Sans" w:cs="Times New Roman"/>
          <w:b/>
          <w:color w:val="607886"/>
          <w:sz w:val="22"/>
          <w:szCs w:val="22"/>
        </w:rPr>
        <w:t>TimeValue</w:t>
      </w:r>
      <w:proofErr w:type="spellEnd"/>
      <w:r>
        <w:rPr>
          <w:rFonts w:ascii="Open Sans" w:hAnsi="Open Sans" w:cs="Times New Roman"/>
          <w:b/>
          <w:color w:val="607886"/>
          <w:sz w:val="22"/>
          <w:szCs w:val="22"/>
        </w:rPr>
        <w:t>:</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Description</w:t>
            </w:r>
          </w:p>
        </w:tc>
        <w:tc>
          <w:tcPr>
            <w:tcW w:w="7804" w:type="dxa"/>
            <w:shd w:val="clear" w:color="auto" w:fill="auto"/>
          </w:tcPr>
          <w:p w:rsidR="007B6F00" w:rsidRPr="00E04808" w:rsidRDefault="007B6F00" w:rsidP="0033091A">
            <w:pPr>
              <w:pStyle w:val="bodytextTable"/>
            </w:pPr>
            <w:r w:rsidRPr="00E105CE">
              <w:t xml:space="preserve">Convert a </w:t>
            </w:r>
            <w:r w:rsidR="000B5132">
              <w:t>time</w:t>
            </w:r>
            <w:r w:rsidRPr="00E105CE">
              <w:t xml:space="preserve"> represented in text (</w:t>
            </w:r>
            <w:r w:rsidRPr="00E105CE">
              <w:rPr>
                <w:i/>
                <w:iCs/>
              </w:rPr>
              <w:t>i.e.,</w:t>
            </w:r>
            <w:r w:rsidRPr="00E105CE">
              <w:t xml:space="preserve"> </w:t>
            </w:r>
            <w:r w:rsidR="000B5132">
              <w:t>“HH-mm-</w:t>
            </w:r>
            <w:proofErr w:type="spellStart"/>
            <w:r w:rsidR="000B5132">
              <w:t>ss</w:t>
            </w:r>
            <w:proofErr w:type="spellEnd"/>
            <w:r w:rsidR="000B5132">
              <w:t>”</w:t>
            </w:r>
            <w:r w:rsidRPr="00E105CE">
              <w:t xml:space="preserve">) into </w:t>
            </w:r>
            <w:r w:rsidR="000B5132">
              <w:t>time values</w:t>
            </w:r>
            <w:r w:rsidRPr="00E105CE">
              <w:t xml:space="preserve"> that can be passed to other functions.</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Remark</w:t>
            </w:r>
          </w:p>
        </w:tc>
        <w:tc>
          <w:tcPr>
            <w:tcW w:w="7804" w:type="dxa"/>
            <w:shd w:val="clear" w:color="auto" w:fill="auto"/>
          </w:tcPr>
          <w:p w:rsidR="000B5132" w:rsidRDefault="000B5132" w:rsidP="0033091A">
            <w:pPr>
              <w:pStyle w:val="bodytextTable"/>
            </w:pPr>
            <w:r>
              <w:t>Acceptable formats include "5:55 PM" and "17:55". A time separator is mandatory ("17:00" is acceptable, "1700" is not).</w:t>
            </w:r>
          </w:p>
          <w:p w:rsidR="007B6F00" w:rsidRDefault="000B5132" w:rsidP="0033091A">
            <w:pPr>
              <w:pStyle w:val="bodytextTable"/>
            </w:pPr>
            <w:r>
              <w:t xml:space="preserve">If AM/PM is not present AM is assumed. When specifying </w:t>
            </w:r>
            <w:proofErr w:type="gramStart"/>
            <w:r>
              <w:t>AM</w:t>
            </w:r>
            <w:proofErr w:type="gramEnd"/>
            <w:r>
              <w:t xml:space="preserve"> or PM, do not use periods ("A.M." or "P.M." will return an error).</w:t>
            </w:r>
          </w:p>
          <w:p w:rsidR="00EA0F54" w:rsidRPr="00FC4C51" w:rsidRDefault="00EA0F54" w:rsidP="0033091A">
            <w:pPr>
              <w:pStyle w:val="bodytextTable"/>
            </w:pPr>
            <w:r>
              <w:rPr>
                <w:bCs/>
              </w:rPr>
              <w:t>The return value of this function should be formatted as Text. Cells formatted as General or Date may contain an erroneous placeholder date.</w:t>
            </w:r>
          </w:p>
        </w:tc>
      </w:tr>
      <w:tr w:rsidR="007B6F00" w:rsidRPr="00E04808" w:rsidTr="006B46AC">
        <w:tc>
          <w:tcPr>
            <w:tcW w:w="1304" w:type="dxa"/>
            <w:shd w:val="clear" w:color="auto" w:fill="D9D9D9"/>
          </w:tcPr>
          <w:p w:rsidR="007B6F00" w:rsidRPr="0033091A" w:rsidRDefault="007B6F00" w:rsidP="0033091A">
            <w:pPr>
              <w:pStyle w:val="bodytext"/>
              <w:spacing w:after="0"/>
              <w:jc w:val="center"/>
              <w:rPr>
                <w:b/>
              </w:rPr>
            </w:pPr>
            <w:r w:rsidRPr="0033091A">
              <w:rPr>
                <w:b/>
              </w:rPr>
              <w:t>Example</w:t>
            </w:r>
          </w:p>
        </w:tc>
        <w:tc>
          <w:tcPr>
            <w:tcW w:w="7804" w:type="dxa"/>
            <w:shd w:val="clear" w:color="auto" w:fill="auto"/>
          </w:tcPr>
          <w:p w:rsidR="007B6F00" w:rsidRPr="00E04808" w:rsidRDefault="00FA4AB6" w:rsidP="0033091A">
            <w:pPr>
              <w:pStyle w:val="bodytextTable"/>
            </w:pPr>
            <w:r>
              <w:t>E.g.</w:t>
            </w:r>
            <w:r w:rsidR="007B6F00" w:rsidRPr="004B5DCD">
              <w:rPr>
                <w:b/>
                <w:i/>
                <w:iCs/>
                <w:color w:val="000000"/>
              </w:rPr>
              <w:t xml:space="preserve"> </w:t>
            </w:r>
            <w:proofErr w:type="spellStart"/>
            <w:proofErr w:type="gramStart"/>
            <w:r w:rsidR="004B5DCD" w:rsidRPr="004169EF">
              <w:rPr>
                <w:b/>
              </w:rPr>
              <w:t>TimeValue</w:t>
            </w:r>
            <w:proofErr w:type="spellEnd"/>
            <w:r w:rsidR="004B5DCD" w:rsidRPr="004169EF">
              <w:rPr>
                <w:b/>
              </w:rPr>
              <w:t>(</w:t>
            </w:r>
            <w:proofErr w:type="gramEnd"/>
            <w:r w:rsidR="004B5DCD" w:rsidRPr="004169EF">
              <w:rPr>
                <w:b/>
              </w:rPr>
              <w:t>Time(14,50,5))</w:t>
            </w:r>
            <w:r w:rsidR="004169EF">
              <w:t xml:space="preserve"> –</w:t>
            </w:r>
            <w:r w:rsidR="004B5DCD">
              <w:rPr>
                <w:b/>
                <w:i/>
                <w:iCs/>
                <w:color w:val="000000"/>
              </w:rPr>
              <w:t xml:space="preserve"> </w:t>
            </w:r>
            <w:r w:rsidR="007B6F00" w:rsidRPr="00FD49E0">
              <w:t>returns</w:t>
            </w:r>
            <w:r w:rsidR="007B6F00">
              <w:t xml:space="preserve"> the </w:t>
            </w:r>
            <w:r w:rsidR="004B5DCD">
              <w:t xml:space="preserve">time object </w:t>
            </w:r>
            <w:r w:rsidR="004B5DCD" w:rsidRPr="004B5DCD">
              <w:t>14:50:05.</w:t>
            </w:r>
          </w:p>
        </w:tc>
      </w:tr>
    </w:tbl>
    <w:p w:rsidR="002E1F12" w:rsidRPr="0033091A" w:rsidRDefault="00AC6EDC" w:rsidP="002E1F12">
      <w:pPr>
        <w:pStyle w:val="Standard"/>
        <w:snapToGrid w:val="0"/>
        <w:rPr>
          <w:rFonts w:ascii="Open Sans" w:hAnsi="Open Sans" w:cs="Times New Roman"/>
          <w:b/>
          <w:color w:val="607886"/>
          <w:sz w:val="22"/>
          <w:szCs w:val="22"/>
        </w:rPr>
      </w:pPr>
      <w:r>
        <w:rPr>
          <w:rFonts w:ascii="Open Sans" w:hAnsi="Open Sans" w:cs="Times New Roman"/>
          <w:b/>
          <w:color w:val="607886"/>
          <w:sz w:val="22"/>
          <w:szCs w:val="22"/>
        </w:rPr>
        <w:t>Today:</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Description</w:t>
            </w:r>
          </w:p>
        </w:tc>
        <w:tc>
          <w:tcPr>
            <w:tcW w:w="7804" w:type="dxa"/>
            <w:shd w:val="clear" w:color="auto" w:fill="auto"/>
          </w:tcPr>
          <w:p w:rsidR="002E1F12" w:rsidRPr="00E04808" w:rsidRDefault="002E1F12" w:rsidP="0033091A">
            <w:pPr>
              <w:pStyle w:val="bodytextTable"/>
            </w:pPr>
            <w:r>
              <w:t>Returns today</w:t>
            </w:r>
            <w:r w:rsidR="003E6BBF" w:rsidRPr="003E6BBF">
              <w:t>'</w:t>
            </w:r>
            <w:r>
              <w:t>s date with no time component.</w:t>
            </w:r>
          </w:p>
        </w:tc>
      </w:tr>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Remark</w:t>
            </w:r>
          </w:p>
        </w:tc>
        <w:tc>
          <w:tcPr>
            <w:tcW w:w="7804" w:type="dxa"/>
            <w:shd w:val="clear" w:color="auto" w:fill="auto"/>
          </w:tcPr>
          <w:p w:rsidR="00EA50E5" w:rsidRDefault="00EA50E5" w:rsidP="0033091A">
            <w:pPr>
              <w:pStyle w:val="bodytextTable"/>
            </w:pPr>
            <w:r>
              <w:t xml:space="preserve">If embedding in other functions use </w:t>
            </w:r>
            <w:proofErr w:type="gramStart"/>
            <w:r>
              <w:t>Today(</w:t>
            </w:r>
            <w:proofErr w:type="gramEnd"/>
            <w:r w:rsidR="003E6BBF" w:rsidRPr="003E6BBF">
              <w:t>'</w:t>
            </w:r>
            <w:r>
              <w:t>false</w:t>
            </w:r>
            <w:r w:rsidR="003E6BBF" w:rsidRPr="003E6BBF">
              <w:t>'</w:t>
            </w:r>
            <w:r>
              <w:t>).</w:t>
            </w:r>
          </w:p>
          <w:p w:rsidR="002E1F12" w:rsidRPr="00FC4C51" w:rsidRDefault="002E1F12" w:rsidP="0033091A">
            <w:pPr>
              <w:pStyle w:val="bodytextTable"/>
            </w:pPr>
            <w:r>
              <w:t xml:space="preserve">See the </w:t>
            </w:r>
            <w:proofErr w:type="gramStart"/>
            <w:r w:rsidR="00EA50E5">
              <w:rPr>
                <w:rStyle w:val="Emphasis"/>
                <w:rFonts w:ascii="Verdana" w:hAnsi="Verdana"/>
                <w:bCs/>
              </w:rPr>
              <w:t>Now</w:t>
            </w:r>
            <w:r w:rsidR="00EA50E5" w:rsidRPr="00EA50E5">
              <w:rPr>
                <w:rStyle w:val="Emphasis"/>
                <w:rFonts w:ascii="Verdana" w:hAnsi="Verdana"/>
                <w:bCs/>
              </w:rPr>
              <w:t>(</w:t>
            </w:r>
            <w:proofErr w:type="gramEnd"/>
            <w:r w:rsidRPr="00EA50E5">
              <w:rPr>
                <w:rStyle w:val="Emphasis"/>
                <w:rFonts w:ascii="Verdana" w:hAnsi="Verdana"/>
                <w:bCs/>
              </w:rPr>
              <w:t>)</w:t>
            </w:r>
            <w:r>
              <w:t xml:space="preserve"> function to get today</w:t>
            </w:r>
            <w:r w:rsidR="003E6BBF" w:rsidRPr="003E6BBF">
              <w:t>'</w:t>
            </w:r>
            <w:r>
              <w:t xml:space="preserve">s date </w:t>
            </w:r>
            <w:r>
              <w:rPr>
                <w:rStyle w:val="Emphasis"/>
                <w:rFonts w:ascii="Verdana" w:hAnsi="Verdana"/>
              </w:rPr>
              <w:t>with</w:t>
            </w:r>
            <w:r>
              <w:t xml:space="preserve"> its time component.</w:t>
            </w:r>
          </w:p>
        </w:tc>
      </w:tr>
      <w:tr w:rsidR="002E1F12" w:rsidRPr="00E04808" w:rsidTr="006B46AC">
        <w:tc>
          <w:tcPr>
            <w:tcW w:w="1304" w:type="dxa"/>
            <w:shd w:val="clear" w:color="auto" w:fill="D9D9D9"/>
          </w:tcPr>
          <w:p w:rsidR="002E1F12" w:rsidRPr="0033091A" w:rsidRDefault="002E1F12" w:rsidP="0033091A">
            <w:pPr>
              <w:pStyle w:val="bodytext"/>
              <w:spacing w:after="0"/>
              <w:jc w:val="center"/>
              <w:rPr>
                <w:b/>
              </w:rPr>
            </w:pPr>
            <w:r w:rsidRPr="0033091A">
              <w:rPr>
                <w:b/>
              </w:rPr>
              <w:t>Example</w:t>
            </w:r>
          </w:p>
        </w:tc>
        <w:tc>
          <w:tcPr>
            <w:tcW w:w="7804" w:type="dxa"/>
            <w:shd w:val="clear" w:color="auto" w:fill="auto"/>
          </w:tcPr>
          <w:p w:rsidR="002E1F12" w:rsidRDefault="00FA4AB6" w:rsidP="0033091A">
            <w:pPr>
              <w:pStyle w:val="bodytextTable"/>
            </w:pPr>
            <w:r>
              <w:t>E.g.</w:t>
            </w:r>
            <w:r w:rsidR="002E1F12" w:rsidRPr="004B5DCD">
              <w:rPr>
                <w:b/>
                <w:i/>
                <w:iCs/>
                <w:color w:val="000000"/>
              </w:rPr>
              <w:t xml:space="preserve"> </w:t>
            </w:r>
            <w:proofErr w:type="gramStart"/>
            <w:r w:rsidR="002E1F12" w:rsidRPr="0033091A">
              <w:rPr>
                <w:b/>
              </w:rPr>
              <w:t>Today(</w:t>
            </w:r>
            <w:proofErr w:type="gramEnd"/>
            <w:r w:rsidR="002E1F12" w:rsidRPr="0033091A">
              <w:rPr>
                <w:b/>
              </w:rPr>
              <w:t xml:space="preserve">)- </w:t>
            </w:r>
            <w:r w:rsidR="002E1F12" w:rsidRPr="00FD49E0">
              <w:t>returns</w:t>
            </w:r>
            <w:r w:rsidR="002E1F12">
              <w:t xml:space="preserve"> the </w:t>
            </w:r>
            <w:r w:rsidR="00EA50E5">
              <w:t>current date</w:t>
            </w:r>
            <w:r w:rsidR="002E1F12">
              <w:t>.</w:t>
            </w:r>
          </w:p>
          <w:p w:rsidR="00EA50E5" w:rsidRPr="00E04808" w:rsidRDefault="00EA50E5" w:rsidP="0033091A">
            <w:pPr>
              <w:pStyle w:val="bodytextTable"/>
            </w:pPr>
            <w:proofErr w:type="gramStart"/>
            <w:r>
              <w:rPr>
                <w:b/>
              </w:rPr>
              <w:t>Today(</w:t>
            </w:r>
            <w:proofErr w:type="gramEnd"/>
            <w:r w:rsidR="003E6BBF" w:rsidRPr="003E6BBF">
              <w:rPr>
                <w:b/>
              </w:rPr>
              <w:t>'</w:t>
            </w:r>
            <w:r>
              <w:rPr>
                <w:b/>
              </w:rPr>
              <w:t>false</w:t>
            </w:r>
            <w:r w:rsidR="003E6BBF" w:rsidRPr="003E6BBF">
              <w:rPr>
                <w:b/>
              </w:rPr>
              <w:t>'</w:t>
            </w:r>
            <w:r>
              <w:rPr>
                <w:b/>
              </w:rPr>
              <w:t xml:space="preserve">) </w:t>
            </w:r>
            <w:r>
              <w:t>returns the current date formatted as MM/</w:t>
            </w:r>
            <w:proofErr w:type="spellStart"/>
            <w:r>
              <w:t>dd</w:t>
            </w:r>
            <w:proofErr w:type="spellEnd"/>
            <w:r>
              <w:t>/</w:t>
            </w:r>
            <w:proofErr w:type="spellStart"/>
            <w:r>
              <w:t>yyyy</w:t>
            </w:r>
            <w:proofErr w:type="spellEnd"/>
            <w:r>
              <w:t>.</w:t>
            </w:r>
          </w:p>
        </w:tc>
      </w:tr>
    </w:tbl>
    <w:p w:rsidR="00B70414" w:rsidRPr="0033091A" w:rsidRDefault="00AC6EDC" w:rsidP="00B70414">
      <w:pPr>
        <w:pStyle w:val="Standard"/>
        <w:snapToGrid w:val="0"/>
        <w:rPr>
          <w:rFonts w:ascii="Open Sans" w:hAnsi="Open Sans" w:cs="Times New Roman"/>
          <w:b/>
          <w:color w:val="607886"/>
          <w:sz w:val="22"/>
          <w:szCs w:val="22"/>
        </w:rPr>
      </w:pPr>
      <w:r>
        <w:rPr>
          <w:rFonts w:ascii="Open Sans" w:hAnsi="Open Sans" w:cs="Times New Roman"/>
          <w:b/>
          <w:color w:val="607886"/>
          <w:sz w:val="22"/>
          <w:szCs w:val="22"/>
        </w:rPr>
        <w:t>Year:</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70414" w:rsidRPr="00E04808" w:rsidTr="0033091A">
        <w:tc>
          <w:tcPr>
            <w:tcW w:w="1481" w:type="dxa"/>
            <w:shd w:val="clear" w:color="auto" w:fill="D9D9D9"/>
          </w:tcPr>
          <w:p w:rsidR="00B70414" w:rsidRPr="0033091A" w:rsidRDefault="00B70414" w:rsidP="0033091A">
            <w:pPr>
              <w:pStyle w:val="bodytext"/>
              <w:spacing w:after="0"/>
              <w:jc w:val="center"/>
              <w:rPr>
                <w:b/>
              </w:rPr>
            </w:pPr>
            <w:r w:rsidRPr="0033091A">
              <w:rPr>
                <w:b/>
              </w:rPr>
              <w:t>Description</w:t>
            </w:r>
          </w:p>
        </w:tc>
        <w:tc>
          <w:tcPr>
            <w:tcW w:w="7627" w:type="dxa"/>
            <w:shd w:val="clear" w:color="auto" w:fill="auto"/>
          </w:tcPr>
          <w:p w:rsidR="00B70414" w:rsidRPr="00E04808" w:rsidRDefault="008F5125" w:rsidP="0033091A">
            <w:pPr>
              <w:pStyle w:val="bodytextTable"/>
              <w:rPr>
                <w:bCs/>
              </w:rPr>
            </w:pPr>
            <w:r>
              <w:t>Returns the year portion of a date as a whole number, ranging from 1 to 9999.</w:t>
            </w:r>
          </w:p>
        </w:tc>
      </w:tr>
      <w:tr w:rsidR="00B70414" w:rsidRPr="00E04808" w:rsidTr="0033091A">
        <w:tc>
          <w:tcPr>
            <w:tcW w:w="1481" w:type="dxa"/>
            <w:shd w:val="clear" w:color="auto" w:fill="D9D9D9"/>
          </w:tcPr>
          <w:p w:rsidR="00B70414" w:rsidRPr="0033091A" w:rsidRDefault="00B70414" w:rsidP="0033091A">
            <w:pPr>
              <w:pStyle w:val="bodytext"/>
              <w:spacing w:after="0"/>
              <w:jc w:val="center"/>
              <w:rPr>
                <w:b/>
              </w:rPr>
            </w:pPr>
            <w:r w:rsidRPr="0033091A">
              <w:rPr>
                <w:b/>
              </w:rPr>
              <w:t>Example</w:t>
            </w:r>
          </w:p>
        </w:tc>
        <w:tc>
          <w:tcPr>
            <w:tcW w:w="7627" w:type="dxa"/>
            <w:shd w:val="clear" w:color="auto" w:fill="auto"/>
          </w:tcPr>
          <w:p w:rsidR="00B70414" w:rsidRPr="00E04808" w:rsidRDefault="00FA4AB6" w:rsidP="0033091A">
            <w:pPr>
              <w:pStyle w:val="bodytextTable"/>
              <w:rPr>
                <w:bCs/>
              </w:rPr>
            </w:pPr>
            <w:r>
              <w:rPr>
                <w:bCs/>
              </w:rPr>
              <w:t>E.g.</w:t>
            </w:r>
            <w:r w:rsidR="00B70414">
              <w:t xml:space="preserve"> </w:t>
            </w:r>
            <w:r w:rsidR="00B70414">
              <w:rPr>
                <w:b/>
                <w:i/>
                <w:iCs/>
                <w:color w:val="000000"/>
              </w:rPr>
              <w:t xml:space="preserve"> </w:t>
            </w:r>
            <w:proofErr w:type="gramStart"/>
            <w:r w:rsidR="008F5125" w:rsidRPr="0033091A">
              <w:rPr>
                <w:b/>
              </w:rPr>
              <w:t>Year</w:t>
            </w:r>
            <w:r w:rsidR="00B70414" w:rsidRPr="0033091A">
              <w:rPr>
                <w:b/>
              </w:rPr>
              <w:t>(</w:t>
            </w:r>
            <w:proofErr w:type="gramEnd"/>
            <w:r w:rsidR="008F5125" w:rsidRPr="0033091A">
              <w:rPr>
                <w:b/>
              </w:rPr>
              <w:t>today()</w:t>
            </w:r>
            <w:r w:rsidR="00B70414" w:rsidRPr="0033091A">
              <w:rPr>
                <w:b/>
              </w:rPr>
              <w:t>) –</w:t>
            </w:r>
            <w:r w:rsidR="00B70414">
              <w:t xml:space="preserve"> </w:t>
            </w:r>
            <w:r w:rsidR="00B70414" w:rsidRPr="00FD49E0">
              <w:t>returns</w:t>
            </w:r>
            <w:r w:rsidR="00B70414">
              <w:t xml:space="preserve"> </w:t>
            </w:r>
            <w:r w:rsidR="008F5125">
              <w:t>2011</w:t>
            </w:r>
            <w:r w:rsidR="00B70414">
              <w:t>.</w:t>
            </w:r>
          </w:p>
        </w:tc>
      </w:tr>
    </w:tbl>
    <w:p w:rsidR="00507BD8" w:rsidRDefault="00507BD8" w:rsidP="00507BD8">
      <w:pPr>
        <w:pStyle w:val="Heading3"/>
        <w:pageBreakBefore/>
        <w:spacing w:before="0"/>
      </w:pPr>
      <w:bookmarkStart w:id="291" w:name="__RefHeading__11301_1934010483"/>
      <w:bookmarkStart w:id="292" w:name="_Financial_Functions"/>
      <w:bookmarkStart w:id="293" w:name="chapter_10_using_formulas_append_2678"/>
      <w:bookmarkStart w:id="294" w:name="chapter_10_using_formulas_append_5791"/>
      <w:bookmarkStart w:id="295" w:name="_Toc296683289"/>
      <w:bookmarkStart w:id="296" w:name="_Toc306613120"/>
      <w:bookmarkStart w:id="297" w:name="_Toc462824929"/>
      <w:bookmarkEnd w:id="291"/>
      <w:bookmarkEnd w:id="292"/>
      <w:r>
        <w:lastRenderedPageBreak/>
        <w:t>Financial Functions</w:t>
      </w:r>
      <w:bookmarkEnd w:id="293"/>
      <w:bookmarkEnd w:id="294"/>
      <w:bookmarkEnd w:id="295"/>
      <w:bookmarkEnd w:id="296"/>
      <w:bookmarkEnd w:id="297"/>
    </w:p>
    <w:p w:rsidR="00A227DE" w:rsidRPr="00C3705F" w:rsidRDefault="00A227DE" w:rsidP="00A227DE">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DB: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Description</w:t>
            </w:r>
          </w:p>
        </w:tc>
        <w:tc>
          <w:tcPr>
            <w:tcW w:w="7804" w:type="dxa"/>
            <w:shd w:val="clear" w:color="auto" w:fill="auto"/>
          </w:tcPr>
          <w:p w:rsidR="00A227DE" w:rsidRPr="00E04808" w:rsidRDefault="00A227DE" w:rsidP="00C3705F">
            <w:pPr>
              <w:pStyle w:val="bodytextTable"/>
              <w:rPr>
                <w:bCs/>
              </w:rPr>
            </w:pPr>
            <w:r>
              <w:t xml:space="preserve">Returns the depreciation of an asset for a specified period using the </w:t>
            </w:r>
            <w:r>
              <w:rPr>
                <w:rStyle w:val="Emphasis"/>
                <w:rFonts w:ascii="Verdana" w:hAnsi="Verdana"/>
                <w:b/>
                <w:bCs/>
              </w:rPr>
              <w:t>fixed-declining balance</w:t>
            </w:r>
            <w:r>
              <w:t xml:space="preserve"> method. </w:t>
            </w: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w:t>
            </w:r>
            <w:r>
              <w:rPr>
                <w:rStyle w:val="Emphasis"/>
                <w:rFonts w:ascii="Verdana" w:hAnsi="Verdana"/>
              </w:rPr>
              <w:t>salvage value</w:t>
            </w:r>
            <w:r>
              <w:t xml:space="preserve"> of the asset). </w:t>
            </w:r>
            <w:r>
              <w:rPr>
                <w:rStyle w:val="StrongEmphasis"/>
                <w:rFonts w:ascii="Verdana" w:hAnsi="Verdana"/>
              </w:rPr>
              <w:t>Life</w:t>
            </w:r>
            <w:r>
              <w:t xml:space="preserve"> is the </w:t>
            </w:r>
            <w:r>
              <w:rPr>
                <w:rStyle w:val="Emphasis"/>
                <w:rFonts w:ascii="Verdana" w:hAnsi="Verdana"/>
              </w:rPr>
              <w:t>number of periods</w:t>
            </w:r>
            <w:r>
              <w:t xml:space="preserve"> over which the asset is being depreciated (sometimes called the </w:t>
            </w:r>
            <w:r>
              <w:rPr>
                <w:rStyle w:val="Emphasis"/>
                <w:rFonts w:ascii="Verdana" w:hAnsi="Verdana"/>
              </w:rPr>
              <w:t>useful life</w:t>
            </w:r>
            <w:r>
              <w:t xml:space="preserve"> of the asset). </w:t>
            </w:r>
            <w:r>
              <w:rPr>
                <w:rStyle w:val="StrongEmphasis"/>
                <w:rFonts w:ascii="Verdana" w:hAnsi="Verdana"/>
              </w:rPr>
              <w:t>Period</w:t>
            </w:r>
            <w:r>
              <w:t xml:space="preserve"> is the </w:t>
            </w:r>
            <w:r>
              <w:rPr>
                <w:rStyle w:val="Emphasis"/>
                <w:rFonts w:ascii="Verdana" w:hAnsi="Verdana"/>
              </w:rPr>
              <w:t>period</w:t>
            </w:r>
            <w:r>
              <w:t xml:space="preserve"> for which you want to calculate the depreciation. </w:t>
            </w:r>
            <w:r>
              <w:rPr>
                <w:rStyle w:val="StrongEmphasis"/>
                <w:rFonts w:ascii="Verdana" w:hAnsi="Verdana"/>
              </w:rPr>
              <w:t>Period</w:t>
            </w:r>
            <w:r>
              <w:t xml:space="preserve"> must use the same units as </w:t>
            </w:r>
            <w:r>
              <w:rPr>
                <w:rStyle w:val="StrongEmphasis"/>
                <w:rFonts w:ascii="Verdana" w:hAnsi="Verdana"/>
              </w:rPr>
              <w:t>life</w:t>
            </w:r>
            <w:r>
              <w:t xml:space="preserve">. </w:t>
            </w:r>
            <w:r>
              <w:rPr>
                <w:rStyle w:val="StrongEmphasis"/>
                <w:rFonts w:ascii="Verdana" w:hAnsi="Verdana"/>
              </w:rPr>
              <w:t>Month</w:t>
            </w:r>
            <w:r>
              <w:t xml:space="preserve"> is the number of months in the first year. If month is omitted, it is assumed to be 12.</w:t>
            </w:r>
          </w:p>
        </w:tc>
      </w:tr>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Remark</w:t>
            </w:r>
          </w:p>
        </w:tc>
        <w:tc>
          <w:tcPr>
            <w:tcW w:w="7804" w:type="dxa"/>
            <w:shd w:val="clear" w:color="auto" w:fill="auto"/>
          </w:tcPr>
          <w:p w:rsidR="00A227DE" w:rsidRPr="00FC4C51" w:rsidRDefault="00A227DE" w:rsidP="00C3705F">
            <w:pPr>
              <w:pStyle w:val="bodytextTable"/>
            </w:pPr>
            <w:r>
              <w:t xml:space="preserve">The </w:t>
            </w:r>
            <w:r>
              <w:rPr>
                <w:rStyle w:val="Emphasis"/>
                <w:rFonts w:ascii="Verdana" w:hAnsi="Verdana"/>
                <w:b/>
                <w:bCs/>
              </w:rPr>
              <w:t>fixed-declining balance</w:t>
            </w:r>
            <w:r>
              <w:t xml:space="preserve"> method computes depreciation at a fixed rate. </w:t>
            </w:r>
            <w:r>
              <w:rPr>
                <w:rStyle w:val="StrongEmphasis"/>
                <w:rFonts w:ascii="Verdana" w:hAnsi="Verdana"/>
              </w:rPr>
              <w:t>DB</w:t>
            </w:r>
            <w:r>
              <w:t xml:space="preserve"> uses the following formulas to calculate depreciation for a period: (cost - total depreciation from prior periods) * rate where: rate = 1 - ((salvage / cost) ^ (1 / life)), rounded to three decimal places. Depreciation for the first and last periods is a special case. For the first period, </w:t>
            </w:r>
            <w:r>
              <w:rPr>
                <w:rStyle w:val="StrongEmphasis"/>
                <w:rFonts w:ascii="Verdana" w:hAnsi="Verdana"/>
              </w:rPr>
              <w:t>DB</w:t>
            </w:r>
            <w:r>
              <w:t xml:space="preserve"> uses this formula: cost * rate * month / 12. For the last period, </w:t>
            </w:r>
            <w:r>
              <w:rPr>
                <w:rStyle w:val="StrongEmphasis"/>
                <w:rFonts w:ascii="Verdana" w:hAnsi="Verdana"/>
              </w:rPr>
              <w:t>DB</w:t>
            </w:r>
            <w:r>
              <w:t xml:space="preserve"> uses this formula: ((cost - total depreciation from prior periods) * rate * (12 - month)) / 12.</w:t>
            </w:r>
          </w:p>
        </w:tc>
      </w:tr>
      <w:tr w:rsidR="00A227DE" w:rsidRPr="00E04808" w:rsidTr="006B46AC">
        <w:tc>
          <w:tcPr>
            <w:tcW w:w="1304" w:type="dxa"/>
            <w:shd w:val="clear" w:color="auto" w:fill="D9D9D9"/>
          </w:tcPr>
          <w:p w:rsidR="00A227DE" w:rsidRPr="00C3705F" w:rsidRDefault="00A227DE" w:rsidP="00C3705F">
            <w:pPr>
              <w:pStyle w:val="bodytext"/>
              <w:spacing w:after="0"/>
              <w:jc w:val="center"/>
              <w:rPr>
                <w:b/>
              </w:rPr>
            </w:pPr>
            <w:r w:rsidRPr="00C3705F">
              <w:rPr>
                <w:b/>
              </w:rPr>
              <w:t>Example</w:t>
            </w:r>
          </w:p>
        </w:tc>
        <w:tc>
          <w:tcPr>
            <w:tcW w:w="7804" w:type="dxa"/>
            <w:shd w:val="clear" w:color="auto" w:fill="auto"/>
          </w:tcPr>
          <w:p w:rsidR="00A227DE" w:rsidRDefault="00A227DE" w:rsidP="00C3705F">
            <w:pPr>
              <w:pStyle w:val="bodytext"/>
              <w:rPr>
                <w:rFonts w:ascii="Verdana" w:hAnsi="Verdana"/>
                <w:sz w:val="17"/>
                <w:szCs w:val="17"/>
              </w:rPr>
            </w:pPr>
            <w:r w:rsidRPr="00C3705F">
              <w:rPr>
                <w:rFonts w:ascii="Verdana" w:hAnsi="Verdana"/>
                <w:b/>
                <w:sz w:val="17"/>
                <w:szCs w:val="17"/>
              </w:rPr>
              <w:t>Da</w:t>
            </w:r>
            <w:r w:rsidR="00A46E83" w:rsidRPr="00C3705F">
              <w:rPr>
                <w:rFonts w:ascii="Verdana" w:hAnsi="Verdana"/>
                <w:b/>
                <w:sz w:val="17"/>
                <w:szCs w:val="17"/>
              </w:rPr>
              <w:t>ta Assumptions</w:t>
            </w:r>
            <w:r w:rsidR="00A46E83">
              <w:rPr>
                <w:rFonts w:ascii="Verdana" w:hAnsi="Verdana"/>
                <w:sz w:val="17"/>
                <w:szCs w:val="17"/>
              </w:rPr>
              <w:t xml:space="preserve">: </w:t>
            </w:r>
            <w:r>
              <w:rPr>
                <w:rFonts w:ascii="Verdana" w:hAnsi="Verdana"/>
                <w:sz w:val="17"/>
                <w:szCs w:val="17"/>
              </w:rPr>
              <w:t xml:space="preserve">Initial cost=1,000,000 (A2); Salvage value=100,000 (A3); Lifetime in years=6 (A4). </w:t>
            </w:r>
          </w:p>
          <w:p w:rsidR="00A227DE" w:rsidRPr="00A227DE" w:rsidRDefault="00FA4AB6" w:rsidP="00C3705F">
            <w:pPr>
              <w:pStyle w:val="bodytextTable"/>
            </w:pPr>
            <w:r>
              <w:t>E.g.</w:t>
            </w:r>
            <w:r w:rsidR="00104DC4">
              <w:t xml:space="preserve"> </w:t>
            </w:r>
            <w:proofErr w:type="gramStart"/>
            <w:r w:rsidR="00A227DE" w:rsidRPr="00C3705F">
              <w:rPr>
                <w:b/>
              </w:rPr>
              <w:t>DB(</w:t>
            </w:r>
            <w:proofErr w:type="gramEnd"/>
            <w:r w:rsidR="00A227DE" w:rsidRPr="00C3705F">
              <w:rPr>
                <w:b/>
              </w:rPr>
              <w:t>[A2],[A3],[A4],1,7)</w:t>
            </w:r>
            <w:r w:rsidR="00A227DE">
              <w:t xml:space="preserve"> </w:t>
            </w:r>
            <w:r w:rsidR="00104DC4">
              <w:t xml:space="preserve">- </w:t>
            </w:r>
            <w:r w:rsidR="00A227DE">
              <w:t xml:space="preserve">Depreciation in </w:t>
            </w:r>
            <w:r w:rsidR="00A227DE" w:rsidRPr="00A227DE">
              <w:t>first</w:t>
            </w:r>
            <w:r w:rsidR="00A227DE">
              <w:t xml:space="preserve"> year, with only 7 months calculated (186,083.33). </w:t>
            </w:r>
            <w:r w:rsidR="00A227DE">
              <w:br/>
            </w:r>
            <w:r>
              <w:t>E.g.</w:t>
            </w:r>
            <w:r w:rsidR="00104DC4">
              <w:t xml:space="preserve"> </w:t>
            </w:r>
            <w:proofErr w:type="gramStart"/>
            <w:r w:rsidR="00A227DE" w:rsidRPr="00C3705F">
              <w:rPr>
                <w:b/>
              </w:rPr>
              <w:t>DB(</w:t>
            </w:r>
            <w:proofErr w:type="gramEnd"/>
            <w:r w:rsidR="00A227DE" w:rsidRPr="00C3705F">
              <w:rPr>
                <w:b/>
              </w:rPr>
              <w:t>[A2],[A3],[A4],2,7)</w:t>
            </w:r>
            <w:r w:rsidR="00A227DE">
              <w:t xml:space="preserve"> </w:t>
            </w:r>
            <w:r w:rsidR="00104DC4">
              <w:t xml:space="preserve">- </w:t>
            </w:r>
            <w:r w:rsidR="00A227DE">
              <w:t xml:space="preserve">Depreciation in </w:t>
            </w:r>
            <w:r w:rsidR="00A227DE" w:rsidRPr="00A227DE">
              <w:t>second</w:t>
            </w:r>
            <w:r w:rsidR="00A227DE">
              <w:t xml:space="preserve"> year (259,639.42). </w:t>
            </w:r>
            <w:r w:rsidR="00104DC4">
              <w:br/>
            </w:r>
            <w:r>
              <w:t>E.g.</w:t>
            </w:r>
            <w:r w:rsidR="00104DC4">
              <w:t xml:space="preserve"> </w:t>
            </w:r>
            <w:proofErr w:type="gramStart"/>
            <w:r w:rsidR="00A227DE" w:rsidRPr="00C3705F">
              <w:rPr>
                <w:b/>
              </w:rPr>
              <w:t>DB(</w:t>
            </w:r>
            <w:proofErr w:type="gramEnd"/>
            <w:r w:rsidR="00A227DE" w:rsidRPr="00C3705F">
              <w:rPr>
                <w:b/>
              </w:rPr>
              <w:t>[A2],[A3],[A4],3,7)</w:t>
            </w:r>
            <w:r w:rsidR="00A227DE" w:rsidRPr="00104DC4">
              <w:rPr>
                <w:b/>
                <w:i/>
                <w:iCs/>
                <w:color w:val="000000"/>
              </w:rPr>
              <w:t xml:space="preserve"> </w:t>
            </w:r>
            <w:r w:rsidR="00104DC4">
              <w:rPr>
                <w:b/>
                <w:i/>
                <w:iCs/>
                <w:color w:val="000000"/>
              </w:rPr>
              <w:t xml:space="preserve">- </w:t>
            </w:r>
            <w:r w:rsidR="00A227DE">
              <w:t xml:space="preserve">Depreciation in </w:t>
            </w:r>
            <w:r w:rsidR="00A227DE" w:rsidRPr="00A227DE">
              <w:t>third</w:t>
            </w:r>
            <w:r w:rsidR="00A227DE">
              <w:t xml:space="preserve"> year (17</w:t>
            </w:r>
            <w:r w:rsidR="00104DC4">
              <w:t>6,814.44).</w:t>
            </w:r>
            <w:r w:rsidR="00104DC4">
              <w:br/>
            </w:r>
            <w:r>
              <w:t>E.g.</w:t>
            </w:r>
            <w:r w:rsidR="00104DC4">
              <w:t xml:space="preserve"> </w:t>
            </w:r>
            <w:proofErr w:type="gramStart"/>
            <w:r w:rsidR="00A227DE" w:rsidRPr="00C3705F">
              <w:rPr>
                <w:b/>
              </w:rPr>
              <w:t>DB(</w:t>
            </w:r>
            <w:proofErr w:type="gramEnd"/>
            <w:r w:rsidR="00A227DE" w:rsidRPr="00C3705F">
              <w:rPr>
                <w:b/>
              </w:rPr>
              <w:t>[A2],[A3],[A4],4,7)</w:t>
            </w:r>
            <w:r w:rsidR="00A227DE">
              <w:t xml:space="preserve"> </w:t>
            </w:r>
            <w:r w:rsidR="00104DC4">
              <w:t xml:space="preserve">- </w:t>
            </w:r>
            <w:r w:rsidR="00A227DE">
              <w:t xml:space="preserve">Depreciation in </w:t>
            </w:r>
            <w:r w:rsidR="00A227DE" w:rsidRPr="00A227DE">
              <w:t>fourth</w:t>
            </w:r>
            <w:r w:rsidR="00A227DE">
              <w:t xml:space="preserve"> year (120,410.64). </w:t>
            </w:r>
            <w:r w:rsidR="00104DC4">
              <w:br/>
            </w:r>
            <w:r>
              <w:t>E.g.</w:t>
            </w:r>
            <w:r w:rsidR="00104DC4">
              <w:t xml:space="preserve"> </w:t>
            </w:r>
            <w:proofErr w:type="gramStart"/>
            <w:r w:rsidR="00A227DE" w:rsidRPr="00C3705F">
              <w:rPr>
                <w:b/>
              </w:rPr>
              <w:t>DB(</w:t>
            </w:r>
            <w:proofErr w:type="gramEnd"/>
            <w:r w:rsidR="00A227DE" w:rsidRPr="00C3705F">
              <w:rPr>
                <w:b/>
              </w:rPr>
              <w:t>[A2],[A3],[A4],5,7)</w:t>
            </w:r>
            <w:r w:rsidR="00A227DE">
              <w:t xml:space="preserve"> </w:t>
            </w:r>
            <w:r w:rsidR="00104DC4">
              <w:t xml:space="preserve">- </w:t>
            </w:r>
            <w:r w:rsidR="00A227DE">
              <w:t xml:space="preserve">Depreciation in </w:t>
            </w:r>
            <w:r w:rsidR="00A227DE" w:rsidRPr="00A227DE">
              <w:t>fifth</w:t>
            </w:r>
            <w:r w:rsidR="00A227DE">
              <w:t xml:space="preserve"> year (81,999.64). </w:t>
            </w:r>
            <w:r w:rsidR="00A227DE">
              <w:br/>
            </w:r>
            <w:r>
              <w:t>E.g.</w:t>
            </w:r>
            <w:r w:rsidR="00104DC4">
              <w:t xml:space="preserve"> </w:t>
            </w:r>
            <w:proofErr w:type="gramStart"/>
            <w:r w:rsidR="00A227DE" w:rsidRPr="00C3705F">
              <w:rPr>
                <w:b/>
              </w:rPr>
              <w:t>DB(</w:t>
            </w:r>
            <w:proofErr w:type="gramEnd"/>
            <w:r w:rsidR="00A227DE" w:rsidRPr="00C3705F">
              <w:rPr>
                <w:b/>
              </w:rPr>
              <w:t>[A2],[A3],[A4],6,7)</w:t>
            </w:r>
            <w:r w:rsidR="00A227DE">
              <w:t xml:space="preserve"> </w:t>
            </w:r>
            <w:r w:rsidR="00104DC4">
              <w:t xml:space="preserve">- </w:t>
            </w:r>
            <w:r w:rsidR="00A227DE">
              <w:t xml:space="preserve">Depreciation in </w:t>
            </w:r>
            <w:r w:rsidR="00A227DE" w:rsidRPr="00A227DE">
              <w:t>sixth</w:t>
            </w:r>
            <w:r w:rsidR="00A227DE">
              <w:t xml:space="preserve"> year (55,841.76). </w:t>
            </w:r>
            <w:r w:rsidR="00104DC4">
              <w:br/>
            </w:r>
            <w:r>
              <w:t>E.g.</w:t>
            </w:r>
            <w:r w:rsidR="00104DC4">
              <w:t xml:space="preserve"> </w:t>
            </w:r>
            <w:proofErr w:type="gramStart"/>
            <w:r w:rsidR="00A227DE" w:rsidRPr="00C3705F">
              <w:rPr>
                <w:b/>
              </w:rPr>
              <w:t>DB(</w:t>
            </w:r>
            <w:proofErr w:type="gramEnd"/>
            <w:r w:rsidR="00A227DE" w:rsidRPr="00C3705F">
              <w:rPr>
                <w:b/>
              </w:rPr>
              <w:t>[A2],[A3],[A4],7,7)</w:t>
            </w:r>
            <w:r w:rsidR="00A227DE">
              <w:t xml:space="preserve"> </w:t>
            </w:r>
            <w:r w:rsidR="00104DC4">
              <w:t xml:space="preserve">- </w:t>
            </w:r>
            <w:r w:rsidR="00A227DE">
              <w:t xml:space="preserve">Depreciation in </w:t>
            </w:r>
            <w:r w:rsidR="00A227DE" w:rsidRPr="00A227DE">
              <w:t>seventh</w:t>
            </w:r>
            <w:r w:rsidR="00A227DE">
              <w:t xml:space="preserve"> year, </w:t>
            </w:r>
            <w:r w:rsidR="00A227DE" w:rsidRPr="00A227DE">
              <w:t xml:space="preserve">with only 5 months </w:t>
            </w:r>
            <w:r w:rsidR="00A227DE" w:rsidRPr="00A227DE">
              <w:br/>
              <w:t>calculated</w:t>
            </w:r>
            <w:r w:rsidR="00A227DE">
              <w:t xml:space="preserve"> (15,845.10).</w:t>
            </w:r>
          </w:p>
        </w:tc>
      </w:tr>
    </w:tbl>
    <w:p w:rsidR="00A227DE" w:rsidRPr="00C3705F" w:rsidRDefault="00A227DE" w:rsidP="00C3705F">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t xml:space="preserve"> DDB: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F466F5" w:rsidRDefault="00A227DE" w:rsidP="00C3705F">
            <w:pPr>
              <w:pStyle w:val="bodytextTable"/>
            </w:pPr>
            <w:r>
              <w:t xml:space="preserve">Returns the depreciation of an asset for a specified period using the </w:t>
            </w:r>
            <w:r>
              <w:rPr>
                <w:rStyle w:val="Emphasis"/>
                <w:rFonts w:ascii="Verdana" w:hAnsi="Verdana"/>
                <w:b/>
                <w:bCs/>
              </w:rPr>
              <w:t>double-declining balance</w:t>
            </w:r>
            <w:r>
              <w:t xml:space="preserve"> method or some other method you specify. </w:t>
            </w: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w:t>
            </w:r>
            <w:r>
              <w:rPr>
                <w:rStyle w:val="Emphasis"/>
                <w:rFonts w:ascii="Verdana" w:hAnsi="Verdana"/>
                <w:b/>
                <w:bCs/>
              </w:rPr>
              <w:t>salvage value</w:t>
            </w:r>
            <w:r>
              <w:t xml:space="preserve"> of the asset). </w:t>
            </w:r>
            <w:r>
              <w:rPr>
                <w:rStyle w:val="StrongEmphasis"/>
                <w:rFonts w:ascii="Verdana" w:hAnsi="Verdana"/>
              </w:rPr>
              <w:t>Life</w:t>
            </w:r>
            <w:r>
              <w:t xml:space="preserve"> is the number of periods over which the asset is being depreciated (sometimes called the </w:t>
            </w:r>
            <w:r>
              <w:rPr>
                <w:rStyle w:val="Emphasis"/>
                <w:rFonts w:ascii="Verdana" w:hAnsi="Verdana"/>
                <w:b/>
                <w:bCs/>
              </w:rPr>
              <w:t>useful life</w:t>
            </w:r>
            <w:r>
              <w:t xml:space="preserve"> of the asset). </w:t>
            </w:r>
            <w:r>
              <w:rPr>
                <w:rStyle w:val="StrongEmphasis"/>
                <w:rFonts w:ascii="Verdana" w:hAnsi="Verdana"/>
              </w:rPr>
              <w:t>Period</w:t>
            </w:r>
            <w:r>
              <w:t xml:space="preserve"> is the period for which you want to calculate the depreciation. </w:t>
            </w:r>
            <w:r>
              <w:rPr>
                <w:rStyle w:val="StrongEmphasis"/>
                <w:rFonts w:ascii="Verdana" w:hAnsi="Verdana"/>
              </w:rPr>
              <w:t>Period</w:t>
            </w:r>
            <w:r>
              <w:t xml:space="preserve"> must use the same units as </w:t>
            </w:r>
            <w:r>
              <w:rPr>
                <w:rStyle w:val="StrongEmphasis"/>
                <w:rFonts w:ascii="Verdana" w:hAnsi="Verdana"/>
              </w:rPr>
              <w:t>life</w:t>
            </w:r>
            <w:r>
              <w:t xml:space="preserve">. </w:t>
            </w:r>
            <w:r>
              <w:rPr>
                <w:rStyle w:val="StrongEmphasis"/>
                <w:rFonts w:ascii="Verdana" w:hAnsi="Verdana"/>
              </w:rPr>
              <w:t>Factor</w:t>
            </w:r>
            <w:r>
              <w:t xml:space="preserve"> is the rate at which the balance declines. If factor is omitted, it is assumed to be 2 (the </w:t>
            </w:r>
            <w:r>
              <w:rPr>
                <w:rStyle w:val="Emphasis"/>
                <w:rFonts w:ascii="Verdana" w:hAnsi="Verdana"/>
                <w:b/>
                <w:bCs/>
              </w:rPr>
              <w:t>double-declining balance</w:t>
            </w:r>
            <w:r>
              <w:t xml:space="preserve"> method). </w:t>
            </w:r>
          </w:p>
          <w:p w:rsidR="00A227DE" w:rsidRPr="00E04808" w:rsidRDefault="00F466F5" w:rsidP="00C3705F">
            <w:pPr>
              <w:pStyle w:val="bodytextTable"/>
              <w:rPr>
                <w:bCs/>
              </w:rPr>
            </w:pPr>
            <w:r>
              <w:t>A</w:t>
            </w:r>
            <w:r w:rsidR="00A227DE">
              <w:t xml:space="preserve">ll </w:t>
            </w:r>
            <w:r w:rsidR="00A227DE">
              <w:rPr>
                <w:rStyle w:val="Emphasis"/>
                <w:rFonts w:ascii="Verdana" w:hAnsi="Verdana"/>
                <w:b/>
                <w:bCs/>
              </w:rPr>
              <w:t>five</w:t>
            </w:r>
            <w:r w:rsidR="00A227DE">
              <w:t xml:space="preserve"> arguments must be positive numbers.</w:t>
            </w:r>
          </w:p>
        </w:tc>
      </w:tr>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A227DE" w:rsidRPr="00FC4C51" w:rsidRDefault="00A227DE" w:rsidP="00C3705F">
            <w:pPr>
              <w:pStyle w:val="bodytextTable"/>
            </w:pPr>
            <w:r>
              <w:t xml:space="preserve">The </w:t>
            </w:r>
            <w:r>
              <w:rPr>
                <w:rStyle w:val="Emphasis"/>
                <w:rFonts w:ascii="Verdana" w:hAnsi="Verdana"/>
                <w:b/>
                <w:bCs/>
              </w:rPr>
              <w:t>double-declining balance</w:t>
            </w:r>
            <w:r>
              <w:t xml:space="preserve"> method computes depreciation at an accelerated rate. </w:t>
            </w:r>
            <w:r>
              <w:rPr>
                <w:rStyle w:val="StrongEmphasis"/>
                <w:rFonts w:ascii="Verdana" w:hAnsi="Verdana"/>
              </w:rPr>
              <w:t>Depreciation</w:t>
            </w:r>
            <w:r>
              <w:t xml:space="preserve"> is highest in the first period and decreases in successive periods. </w:t>
            </w:r>
            <w:r>
              <w:rPr>
                <w:rStyle w:val="StrongEmphasis"/>
                <w:rFonts w:ascii="Verdana" w:hAnsi="Verdana"/>
              </w:rPr>
              <w:t>DDB</w:t>
            </w:r>
            <w:r>
              <w:t xml:space="preserve"> uses the following formula to calculate depreciation for a period: ((cost-salvage) - total depreciation from prior periods) * (factor/life). Change factor if you do not want to use the </w:t>
            </w:r>
            <w:r>
              <w:rPr>
                <w:rStyle w:val="Emphasis"/>
                <w:rFonts w:ascii="Verdana" w:hAnsi="Verdana"/>
                <w:b/>
                <w:bCs/>
              </w:rPr>
              <w:t>double-declining balance</w:t>
            </w:r>
            <w:r>
              <w:t xml:space="preserve"> method. Use the </w:t>
            </w:r>
            <w:r>
              <w:rPr>
                <w:rStyle w:val="StrongEmphasis"/>
                <w:rFonts w:ascii="Verdana" w:hAnsi="Verdana"/>
              </w:rPr>
              <w:t>VDB</w:t>
            </w:r>
            <w:r>
              <w:t xml:space="preserve"> function if you want to switch to the </w:t>
            </w:r>
            <w:r>
              <w:rPr>
                <w:rStyle w:val="Emphasis"/>
                <w:rFonts w:ascii="Verdana" w:hAnsi="Verdana"/>
                <w:b/>
                <w:bCs/>
              </w:rPr>
              <w:t>straight-line depreciation</w:t>
            </w:r>
            <w:r>
              <w:t xml:space="preserve"> method when depreciation is greater than the </w:t>
            </w:r>
            <w:r>
              <w:rPr>
                <w:rStyle w:val="Emphasis"/>
                <w:rFonts w:ascii="Verdana" w:hAnsi="Verdana"/>
                <w:b/>
                <w:bCs/>
              </w:rPr>
              <w:t>declining balance</w:t>
            </w:r>
            <w:r>
              <w:t xml:space="preserve"> calculation.</w:t>
            </w:r>
          </w:p>
        </w:tc>
      </w:tr>
      <w:tr w:rsidR="00A227DE" w:rsidRPr="00E04808" w:rsidTr="00C3705F">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A227DE" w:rsidRDefault="00A46E83" w:rsidP="00C3705F">
            <w:pPr>
              <w:pStyle w:val="bodytextTable"/>
            </w:pPr>
            <w:r w:rsidRPr="00C3705F">
              <w:rPr>
                <w:b/>
              </w:rPr>
              <w:t>Data Assumptions:</w:t>
            </w:r>
            <w:r>
              <w:t xml:space="preserve"> </w:t>
            </w:r>
            <w:r w:rsidR="00A227DE" w:rsidRPr="00A227DE">
              <w:t xml:space="preserve">Initial cost=2400 (A2); Salvage value=300 (A3); Lifetime in years=10 (A4). </w:t>
            </w:r>
          </w:p>
          <w:p w:rsidR="00A227DE" w:rsidRDefault="00FA4AB6" w:rsidP="00C3705F">
            <w:pPr>
              <w:pStyle w:val="bodytextTable"/>
            </w:pPr>
            <w:r>
              <w:t>E.g.</w:t>
            </w:r>
            <w:r w:rsidR="0099441D">
              <w:t xml:space="preserve"> </w:t>
            </w:r>
            <w:proofErr w:type="gramStart"/>
            <w:r w:rsidR="00A227DE" w:rsidRPr="00C3705F">
              <w:rPr>
                <w:b/>
              </w:rPr>
              <w:t>DDB(</w:t>
            </w:r>
            <w:proofErr w:type="gramEnd"/>
            <w:r w:rsidR="00A227DE" w:rsidRPr="00C3705F">
              <w:rPr>
                <w:b/>
              </w:rPr>
              <w:t>[A2],[A3],[A4]*365,1)</w:t>
            </w:r>
            <w:r w:rsidR="00A227DE" w:rsidRPr="00A227DE">
              <w:t xml:space="preserve"> </w:t>
            </w:r>
            <w:r w:rsidR="0099441D">
              <w:t xml:space="preserve"> - </w:t>
            </w:r>
            <w:r w:rsidR="00A227DE" w:rsidRPr="00A227DE">
              <w:t>First day</w:t>
            </w:r>
            <w:r w:rsidR="003E6BBF" w:rsidRPr="003E6BBF">
              <w:t>'</w:t>
            </w:r>
            <w:r w:rsidR="00A227DE" w:rsidRPr="00A227DE">
              <w:t xml:space="preserve">s depreciation. </w:t>
            </w:r>
            <w:r w:rsidR="0099441D">
              <w:br/>
            </w:r>
            <w:r>
              <w:t>E.g.</w:t>
            </w:r>
            <w:r w:rsidR="0099441D">
              <w:t xml:space="preserve"> </w:t>
            </w:r>
            <w:proofErr w:type="gramStart"/>
            <w:r w:rsidR="00A227DE" w:rsidRPr="00C3705F">
              <w:rPr>
                <w:b/>
              </w:rPr>
              <w:t>DDB(</w:t>
            </w:r>
            <w:proofErr w:type="gramEnd"/>
            <w:r w:rsidR="00A227DE" w:rsidRPr="00C3705F">
              <w:rPr>
                <w:b/>
              </w:rPr>
              <w:t>[A2],[A3],[A4]*12,1,2)</w:t>
            </w:r>
            <w:r w:rsidR="00A227DE" w:rsidRPr="00A227DE">
              <w:t xml:space="preserve"> </w:t>
            </w:r>
            <w:r w:rsidR="0099441D">
              <w:t xml:space="preserve">- </w:t>
            </w:r>
            <w:r w:rsidR="00A227DE" w:rsidRPr="00A227DE">
              <w:t>First month</w:t>
            </w:r>
            <w:r w:rsidR="003E6BBF" w:rsidRPr="003E6BBF">
              <w:t>'</w:t>
            </w:r>
            <w:r w:rsidR="00A227DE" w:rsidRPr="00A227DE">
              <w:t xml:space="preserve">s depreciation (40.00). </w:t>
            </w:r>
            <w:r w:rsidR="0099441D">
              <w:br/>
            </w:r>
            <w:r>
              <w:lastRenderedPageBreak/>
              <w:t>E.g.</w:t>
            </w:r>
            <w:r w:rsidR="0099441D">
              <w:t xml:space="preserve"> </w:t>
            </w:r>
            <w:proofErr w:type="gramStart"/>
            <w:r w:rsidR="00A227DE" w:rsidRPr="00C3705F">
              <w:rPr>
                <w:b/>
              </w:rPr>
              <w:t>DDB(</w:t>
            </w:r>
            <w:proofErr w:type="gramEnd"/>
            <w:r w:rsidR="00A227DE" w:rsidRPr="00C3705F">
              <w:rPr>
                <w:b/>
              </w:rPr>
              <w:t>[A2],[A3],[A4],1,2)</w:t>
            </w:r>
            <w:r w:rsidR="00A227DE" w:rsidRPr="00A227DE">
              <w:t xml:space="preserve"> </w:t>
            </w:r>
            <w:r w:rsidR="0099441D">
              <w:t xml:space="preserve">- </w:t>
            </w:r>
            <w:r w:rsidR="00A227DE" w:rsidRPr="00A227DE">
              <w:t>First year</w:t>
            </w:r>
            <w:r w:rsidR="003E6BBF" w:rsidRPr="003E6BBF">
              <w:t>'</w:t>
            </w:r>
            <w:r w:rsidR="00A227DE" w:rsidRPr="00A227DE">
              <w:t xml:space="preserve">s depreciation (480.00). </w:t>
            </w:r>
            <w:r w:rsidR="0099441D">
              <w:br/>
            </w:r>
            <w:r>
              <w:t>E.g.</w:t>
            </w:r>
            <w:r w:rsidR="0099441D">
              <w:t xml:space="preserve"> </w:t>
            </w:r>
            <w:proofErr w:type="gramStart"/>
            <w:r w:rsidR="00A227DE" w:rsidRPr="00C3705F">
              <w:rPr>
                <w:b/>
              </w:rPr>
              <w:t>DDB(</w:t>
            </w:r>
            <w:proofErr w:type="gramEnd"/>
            <w:r w:rsidR="00A227DE" w:rsidRPr="00C3705F">
              <w:rPr>
                <w:b/>
              </w:rPr>
              <w:t>[A2],[A3],[A4],10)</w:t>
            </w:r>
            <w:r w:rsidR="00A227DE" w:rsidRPr="0099441D">
              <w:rPr>
                <w:b/>
                <w:i/>
                <w:iCs/>
                <w:color w:val="000000"/>
              </w:rPr>
              <w:t xml:space="preserve"> </w:t>
            </w:r>
            <w:r w:rsidR="0099441D">
              <w:t xml:space="preserve">- </w:t>
            </w:r>
            <w:r w:rsidR="00A227DE" w:rsidRPr="00A227DE">
              <w:t>Tenth year</w:t>
            </w:r>
            <w:r w:rsidR="003E6BBF" w:rsidRPr="003E6BBF">
              <w:t>'</w:t>
            </w:r>
            <w:r w:rsidR="00A227DE" w:rsidRPr="00A227DE">
              <w:t xml:space="preserve">s depreciation. </w:t>
            </w:r>
          </w:p>
          <w:p w:rsidR="00A227DE" w:rsidRPr="00E04808" w:rsidRDefault="00897A7D" w:rsidP="00C3705F">
            <w:pPr>
              <w:pStyle w:val="bodytextTable"/>
              <w:rPr>
                <w:bCs/>
              </w:rPr>
            </w:pPr>
            <w:r>
              <w:t>T</w:t>
            </w:r>
            <w:r w:rsidR="00A227DE" w:rsidRPr="00A227DE">
              <w:t>he results are rounded to two decimal places.</w:t>
            </w:r>
          </w:p>
        </w:tc>
      </w:tr>
    </w:tbl>
    <w:p w:rsidR="00A227DE" w:rsidRPr="00C3705F" w:rsidRDefault="00A227DE" w:rsidP="00A227DE">
      <w:pPr>
        <w:pStyle w:val="Standard"/>
        <w:snapToGrid w:val="0"/>
        <w:rPr>
          <w:rFonts w:ascii="Open Sans" w:hAnsi="Open Sans" w:cs="Times New Roman"/>
          <w:b/>
          <w:color w:val="607886"/>
          <w:sz w:val="22"/>
          <w:szCs w:val="22"/>
        </w:rPr>
      </w:pPr>
      <w:r w:rsidRPr="00C3705F">
        <w:rPr>
          <w:rFonts w:ascii="Open Sans" w:hAnsi="Open Sans" w:cs="Times New Roman"/>
          <w:b/>
          <w:color w:val="607886"/>
          <w:sz w:val="22"/>
          <w:szCs w:val="22"/>
        </w:rPr>
        <w:lastRenderedPageBreak/>
        <w:t xml:space="preserve">FV: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A227DE" w:rsidRPr="00E04808" w:rsidRDefault="00A227DE" w:rsidP="00C3705F">
            <w:pPr>
              <w:pStyle w:val="bodytextTable"/>
              <w:rPr>
                <w:bCs/>
              </w:rPr>
            </w:pPr>
            <w:r>
              <w:t>Returns the future value of an investment based on periodic, constant payments and a constant interest rate.</w:t>
            </w:r>
          </w:p>
        </w:tc>
      </w:tr>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A227DE" w:rsidRPr="00FC4C51" w:rsidRDefault="00A227DE" w:rsidP="00C3705F">
            <w:pPr>
              <w:pStyle w:val="bodytextTable"/>
            </w:pPr>
            <w:r>
              <w:t xml:space="preserve">For a more complete description of the arguments in </w:t>
            </w:r>
            <w:r>
              <w:rPr>
                <w:rStyle w:val="StrongEmphasis"/>
              </w:rPr>
              <w:t>FV</w:t>
            </w:r>
            <w:r>
              <w:t xml:space="preserve"> and for more information on annuity functions, see </w:t>
            </w:r>
            <w:r>
              <w:rPr>
                <w:rStyle w:val="StrongEmphasis"/>
              </w:rPr>
              <w:t>PV</w:t>
            </w:r>
            <w:r>
              <w:t xml:space="preserve"> (Above). </w:t>
            </w:r>
            <w:r>
              <w:rPr>
                <w:rStyle w:val="StrongEmphasis"/>
              </w:rPr>
              <w:t>Rate</w:t>
            </w:r>
            <w:r>
              <w:t xml:space="preserve"> is the interest rate per period. </w:t>
            </w:r>
            <w:proofErr w:type="spellStart"/>
            <w:r>
              <w:rPr>
                <w:rStyle w:val="StrongEmphasis"/>
              </w:rPr>
              <w:t>Nper</w:t>
            </w:r>
            <w:proofErr w:type="spellEnd"/>
            <w:r>
              <w:t xml:space="preserve"> is the total number of payment periods in an annuity. </w:t>
            </w:r>
            <w:r>
              <w:rPr>
                <w:rStyle w:val="StrongEmphasis"/>
              </w:rPr>
              <w:t>Pmt</w:t>
            </w:r>
            <w:r>
              <w:t xml:space="preserve"> is the payment made each period; it cannot change over the life of the annuity. Typically, </w:t>
            </w:r>
            <w:r>
              <w:rPr>
                <w:rStyle w:val="StrongEmphasis"/>
              </w:rPr>
              <w:t>pmt</w:t>
            </w:r>
            <w:r>
              <w:t xml:space="preserve"> contains principal and interest but no other fees or taxes. If </w:t>
            </w:r>
            <w:r>
              <w:rPr>
                <w:rStyle w:val="StrongEmphasis"/>
              </w:rPr>
              <w:t>pmt</w:t>
            </w:r>
            <w:r>
              <w:t xml:space="preserve"> is omitted, you must include the </w:t>
            </w:r>
            <w:proofErr w:type="spellStart"/>
            <w:r>
              <w:rPr>
                <w:rStyle w:val="StrongEmphasis"/>
              </w:rPr>
              <w:t>pv</w:t>
            </w:r>
            <w:proofErr w:type="spellEnd"/>
            <w:r>
              <w:t xml:space="preserve"> argument. </w:t>
            </w:r>
            <w:proofErr w:type="spellStart"/>
            <w:r>
              <w:rPr>
                <w:rStyle w:val="StrongEmphasis"/>
              </w:rPr>
              <w:t>Pv</w:t>
            </w:r>
            <w:proofErr w:type="spellEnd"/>
            <w:r>
              <w:t xml:space="preserve"> is the present value, or the lump-sum amount that a series of future payments is worth right now. If </w:t>
            </w:r>
            <w:proofErr w:type="spellStart"/>
            <w:r>
              <w:rPr>
                <w:rStyle w:val="StrongEmphasis"/>
              </w:rPr>
              <w:t>pv</w:t>
            </w:r>
            <w:proofErr w:type="spellEnd"/>
            <w:r>
              <w:t xml:space="preserve"> is omitted, it is assumed to be 0 (zero), and you must include the </w:t>
            </w:r>
            <w:r>
              <w:rPr>
                <w:rStyle w:val="StrongEmphasis"/>
              </w:rPr>
              <w:t>pmt</w:t>
            </w:r>
            <w:r>
              <w:t xml:space="preserve"> argument. </w:t>
            </w:r>
            <w:r>
              <w:rPr>
                <w:rStyle w:val="StrongEmphasis"/>
              </w:rPr>
              <w:t>Type</w:t>
            </w:r>
            <w:r>
              <w:t xml:space="preserve"> is the number 0 or 1 and indicates when payments are due. If </w:t>
            </w:r>
            <w:r>
              <w:rPr>
                <w:rStyle w:val="StrongEmphasis"/>
              </w:rPr>
              <w:t>type</w:t>
            </w:r>
            <w:r>
              <w:t xml:space="preserve"> is omitted, then it is assumed to be 0. 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 For all the arguments, cash you pay out, such as deposits to savings, is represented by negative numbers; cash you receive, such as dividend checks, is represented by positive numbers.</w:t>
            </w:r>
          </w:p>
        </w:tc>
      </w:tr>
      <w:tr w:rsidR="00A227DE" w:rsidRPr="00E04808" w:rsidTr="006B46AC">
        <w:tc>
          <w:tcPr>
            <w:tcW w:w="1304" w:type="dxa"/>
            <w:shd w:val="clear" w:color="auto" w:fill="D9D9D9"/>
          </w:tcPr>
          <w:p w:rsidR="00A227DE" w:rsidRPr="00C3705F" w:rsidRDefault="00A227DE"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A227DE" w:rsidRDefault="00A227DE" w:rsidP="00C3705F">
            <w:pPr>
              <w:pStyle w:val="bodytextTable"/>
            </w:pPr>
            <w:r w:rsidRPr="00A227DE">
              <w:rPr>
                <w:b/>
                <w:bCs/>
              </w:rPr>
              <w:t>Data Assumption</w:t>
            </w:r>
            <w:r>
              <w:rPr>
                <w:b/>
                <w:bCs/>
              </w:rPr>
              <w:t>s:</w:t>
            </w:r>
            <w:r w:rsidR="008B69EC">
              <w:rPr>
                <w:b/>
                <w:bCs/>
              </w:rPr>
              <w:t xml:space="preserve"> </w:t>
            </w:r>
            <w:r>
              <w:t>Annual interest rate=6% (A2); Number of payments=10 (A3); Amount of the payment=-200 (A4); Present value=-500 (A5); Payment is due at the beginning of the period=1 (A6)</w:t>
            </w:r>
            <w:proofErr w:type="gramStart"/>
            <w:r>
              <w:t>...(</w:t>
            </w:r>
            <w:proofErr w:type="gramEnd"/>
            <w:r>
              <w:t xml:space="preserve">see above). </w:t>
            </w:r>
          </w:p>
          <w:p w:rsidR="00A227DE" w:rsidRPr="00E04808" w:rsidRDefault="00FA4AB6" w:rsidP="00C3705F">
            <w:pPr>
              <w:pStyle w:val="bodytextTable"/>
              <w:rPr>
                <w:bCs/>
              </w:rPr>
            </w:pPr>
            <w:r>
              <w:rPr>
                <w:iCs/>
              </w:rPr>
              <w:t>E.g.</w:t>
            </w:r>
            <w:r w:rsidR="00A227DE">
              <w:rPr>
                <w:i/>
                <w:iCs/>
              </w:rPr>
              <w:t xml:space="preserve"> </w:t>
            </w:r>
            <w:proofErr w:type="gramStart"/>
            <w:r w:rsidR="00A227DE" w:rsidRPr="00A46E83">
              <w:rPr>
                <w:rFonts w:cs="Arial"/>
                <w:b/>
                <w:i/>
                <w:iCs/>
              </w:rPr>
              <w:t>FV(</w:t>
            </w:r>
            <w:proofErr w:type="gramEnd"/>
            <w:r w:rsidR="00A227DE" w:rsidRPr="00A46E83">
              <w:rPr>
                <w:rFonts w:cs="Arial"/>
                <w:b/>
                <w:i/>
                <w:iCs/>
              </w:rPr>
              <w:t>[A2]/12, [A3], [A4], [A5], [A6])</w:t>
            </w:r>
            <w:r w:rsidR="00A227DE">
              <w:t xml:space="preserve"> – returns f</w:t>
            </w:r>
            <w:r w:rsidR="00A227DE" w:rsidRPr="00A227DE">
              <w:t>uture value of an investment with these terms (2,581.40)</w:t>
            </w:r>
            <w:r w:rsidR="00A46E83">
              <w:t>.</w:t>
            </w:r>
          </w:p>
        </w:tc>
      </w:tr>
    </w:tbl>
    <w:p w:rsidR="00104DC4" w:rsidRPr="00F93346" w:rsidRDefault="00A227DE" w:rsidP="00104DC4">
      <w:pPr>
        <w:pStyle w:val="Standard"/>
        <w:snapToGrid w:val="0"/>
        <w:rPr>
          <w:rFonts w:ascii="Times New Roman" w:hAnsi="Times New Roman" w:cs="Times New Roman"/>
          <w:b/>
          <w:bCs/>
          <w:color w:val="000000"/>
          <w:sz w:val="22"/>
          <w:szCs w:val="22"/>
        </w:rPr>
      </w:pPr>
      <w:r>
        <w:t> </w:t>
      </w:r>
      <w:proofErr w:type="spellStart"/>
      <w:r w:rsidR="00104DC4" w:rsidRPr="00C3705F">
        <w:rPr>
          <w:rFonts w:ascii="Open Sans" w:hAnsi="Open Sans" w:cs="Times New Roman"/>
          <w:b/>
          <w:color w:val="607886"/>
          <w:sz w:val="22"/>
          <w:szCs w:val="22"/>
        </w:rPr>
        <w:t>Intrate</w:t>
      </w:r>
      <w:proofErr w:type="spellEnd"/>
      <w:r w:rsidR="00104DC4" w:rsidRPr="00C3705F">
        <w:rPr>
          <w:rFonts w:ascii="Open Sans" w:hAnsi="Open Sans" w:cs="Times New Roman"/>
          <w:b/>
          <w:color w:val="607886"/>
          <w:sz w:val="22"/>
          <w:szCs w:val="22"/>
        </w:rPr>
        <w:t>:</w:t>
      </w:r>
      <w:r w:rsidR="00104DC4" w:rsidRPr="00F93346">
        <w:rPr>
          <w:rFonts w:ascii="Times New Roman" w:hAnsi="Times New Roman" w:cs="Times New Roman"/>
          <w:b/>
          <w:bCs/>
          <w:color w:val="000000"/>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38034E" w:rsidRDefault="00104DC4" w:rsidP="00C3705F">
            <w:pPr>
              <w:pStyle w:val="bodytextTable"/>
            </w:pPr>
            <w:r>
              <w:t xml:space="preserve">Returns the interest rate for a fully invested security. </w:t>
            </w:r>
          </w:p>
          <w:p w:rsidR="0038034E" w:rsidRDefault="0038034E" w:rsidP="0038034E">
            <w:pPr>
              <w:pStyle w:val="bodytextTable"/>
            </w:pPr>
            <w:r>
              <w:t>D</w:t>
            </w:r>
            <w:r w:rsidR="00104DC4">
              <w:t xml:space="preserve">ates should be entered by using the </w:t>
            </w:r>
            <w:r w:rsidR="00104DC4">
              <w:rPr>
                <w:rStyle w:val="StrongEmphasis"/>
                <w:rFonts w:ascii="Verdana" w:hAnsi="Verdana"/>
              </w:rPr>
              <w:t>DATE</w:t>
            </w:r>
            <w:r w:rsidR="00104DC4">
              <w:t xml:space="preserve"> function, or as results of other formulas or functions. </w:t>
            </w:r>
          </w:p>
          <w:p w:rsidR="00104DC4" w:rsidRPr="00E04808" w:rsidRDefault="00104DC4" w:rsidP="0038034E">
            <w:pPr>
              <w:pStyle w:val="bodytextTable"/>
              <w:rPr>
                <w:bCs/>
              </w:rPr>
            </w:pPr>
            <w:r>
              <w:t xml:space="preserve">For example, use </w:t>
            </w:r>
            <w:proofErr w:type="gramStart"/>
            <w:r>
              <w:rPr>
                <w:rStyle w:val="Emphasis"/>
                <w:rFonts w:ascii="Verdana" w:hAnsi="Verdana"/>
                <w:b/>
                <w:bCs/>
              </w:rPr>
              <w:t>DATE(</w:t>
            </w:r>
            <w:proofErr w:type="gramEnd"/>
            <w:r>
              <w:rPr>
                <w:rStyle w:val="Emphasis"/>
                <w:rFonts w:ascii="Verdana" w:hAnsi="Verdana"/>
                <w:b/>
                <w:bCs/>
              </w:rPr>
              <w:t>2008,5,23)</w:t>
            </w:r>
            <w:r>
              <w:t xml:space="preserve"> for the 23rd day of May, 2008. Problems can occur if dates are entered as text. </w:t>
            </w:r>
            <w:r>
              <w:rPr>
                <w:rStyle w:val="StrongEmphasis"/>
                <w:rFonts w:ascii="Verdana" w:hAnsi="Verdana"/>
              </w:rPr>
              <w:t>Settlement</w:t>
            </w:r>
            <w:r>
              <w:t xml:space="preserve"> is the security</w:t>
            </w:r>
            <w:r w:rsidR="003E6BBF" w:rsidRPr="003E6BBF">
              <w:t>'</w:t>
            </w:r>
            <w:r>
              <w:t xml:space="preserve">s settlement date. The </w:t>
            </w:r>
            <w:r>
              <w:rPr>
                <w:rStyle w:val="StrongEmphasis"/>
                <w:rFonts w:ascii="Verdana" w:hAnsi="Verdana"/>
              </w:rPr>
              <w:t>security settlement date</w:t>
            </w:r>
            <w:r>
              <w:t xml:space="preserve"> is the date after the issue date when the security is traded to the buyer. </w:t>
            </w:r>
            <w:r>
              <w:rPr>
                <w:rStyle w:val="StrongEmphasis"/>
                <w:rFonts w:ascii="Verdana" w:hAnsi="Verdana"/>
              </w:rPr>
              <w:t>Maturity</w:t>
            </w:r>
            <w:r>
              <w:t xml:space="preserve"> is the security</w:t>
            </w:r>
            <w:r w:rsidR="003E6BBF" w:rsidRPr="003E6BBF">
              <w:t>'</w:t>
            </w:r>
            <w:r>
              <w:t xml:space="preserve">s maturity date. The </w:t>
            </w:r>
            <w:r>
              <w:rPr>
                <w:rStyle w:val="StrongEmphasis"/>
                <w:rFonts w:ascii="Verdana" w:hAnsi="Verdana"/>
              </w:rPr>
              <w:t>maturity date</w:t>
            </w:r>
            <w:r>
              <w:t xml:space="preserve"> is the date when the security expires. </w:t>
            </w:r>
            <w:r>
              <w:rPr>
                <w:rStyle w:val="StrongEmphasis"/>
                <w:rFonts w:ascii="Verdana" w:hAnsi="Verdana"/>
              </w:rPr>
              <w:t>Investment</w:t>
            </w:r>
            <w:r>
              <w:t xml:space="preserve"> is the amount invested in the security. </w:t>
            </w:r>
            <w:r>
              <w:rPr>
                <w:rStyle w:val="StrongEmphasis"/>
                <w:rFonts w:ascii="Verdana" w:hAnsi="Verdana"/>
              </w:rPr>
              <w:t>Redemption</w:t>
            </w:r>
            <w:r>
              <w:t xml:space="preserve"> is the amount to be received at maturity. </w:t>
            </w:r>
            <w:r>
              <w:rPr>
                <w:rStyle w:val="StrongEmphasis"/>
                <w:rFonts w:ascii="Verdana" w:hAnsi="Verdana"/>
              </w:rPr>
              <w:t>Basis</w:t>
            </w:r>
            <w:r>
              <w:t xml:space="preserve"> is the type of day count basis to use.</w:t>
            </w:r>
          </w:p>
        </w:tc>
      </w:tr>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104DC4" w:rsidRPr="00FC4C51" w:rsidRDefault="00104DC4" w:rsidP="00C3705F">
            <w:pPr>
              <w:pStyle w:val="bodytextTable"/>
            </w:pPr>
            <w:r>
              <w:t xml:space="preserve">The </w:t>
            </w:r>
            <w:r>
              <w:rPr>
                <w:rStyle w:val="StrongEmphasis"/>
                <w:rFonts w:ascii="Verdana" w:hAnsi="Verdana"/>
              </w:rPr>
              <w:t>settlement date</w:t>
            </w:r>
            <w:r>
              <w:t xml:space="preserve"> is the date a buyer purchases a coupon, such as a bond. The </w:t>
            </w:r>
            <w:r>
              <w:rPr>
                <w:rStyle w:val="StrongEmphasis"/>
                <w:rFonts w:ascii="Verdana" w:hAnsi="Verdana"/>
              </w:rPr>
              <w:t>maturity date</w:t>
            </w:r>
            <w:r>
              <w:t xml:space="preserve"> is the date when a coupon expires. For example, suppose a 30-year bond is issued on January 1, 2008, and is purchased by a buyer six months later. The issue date would be January 1, 2008, the </w:t>
            </w:r>
            <w:r>
              <w:rPr>
                <w:rStyle w:val="StrongEmphasis"/>
                <w:rFonts w:ascii="Verdana" w:hAnsi="Verdana"/>
              </w:rPr>
              <w:t>settlement date</w:t>
            </w:r>
            <w:r>
              <w:t xml:space="preserve"> would be July 1, 2008, and the maturity date would be January 1, 2038, which is 30 years after the January 1, 2008, issue date. </w:t>
            </w:r>
            <w:r>
              <w:rPr>
                <w:rStyle w:val="StrongEmphasis"/>
                <w:rFonts w:ascii="Verdana" w:hAnsi="Verdana"/>
              </w:rPr>
              <w:t>Settlement</w:t>
            </w:r>
            <w:r>
              <w:t xml:space="preserve">, </w:t>
            </w:r>
            <w:r>
              <w:rPr>
                <w:rStyle w:val="StrongEmphasis"/>
                <w:rFonts w:ascii="Verdana" w:hAnsi="Verdana"/>
              </w:rPr>
              <w:t>maturity</w:t>
            </w:r>
            <w:r>
              <w:t xml:space="preserve">, and </w:t>
            </w:r>
            <w:r>
              <w:rPr>
                <w:rStyle w:val="StrongEmphasis"/>
                <w:rFonts w:ascii="Verdana" w:hAnsi="Verdana"/>
              </w:rPr>
              <w:t>basis</w:t>
            </w:r>
            <w:r>
              <w:t xml:space="preserve"> are truncated to integers. If settlement or maturity is not a valid date, </w:t>
            </w:r>
            <w:r>
              <w:rPr>
                <w:rStyle w:val="StrongEmphasis"/>
                <w:rFonts w:ascii="Verdana" w:hAnsi="Verdana"/>
              </w:rPr>
              <w:t>INTRATE</w:t>
            </w:r>
            <w:r>
              <w:t xml:space="preserve"> returns the </w:t>
            </w:r>
            <w:r>
              <w:rPr>
                <w:rStyle w:val="StrongEmphasis"/>
                <w:rFonts w:ascii="Verdana" w:hAnsi="Verdana"/>
              </w:rPr>
              <w:t>#VALUE!</w:t>
            </w:r>
            <w:r>
              <w:t xml:space="preserve"> </w:t>
            </w:r>
            <w:proofErr w:type="gramStart"/>
            <w:r>
              <w:t>error</w:t>
            </w:r>
            <w:proofErr w:type="gramEnd"/>
            <w:r>
              <w:t xml:space="preserve"> value. If investment = 0 or if redemption = 0, </w:t>
            </w:r>
            <w:r>
              <w:rPr>
                <w:rStyle w:val="StrongEmphasis"/>
                <w:rFonts w:ascii="Verdana" w:hAnsi="Verdana"/>
              </w:rPr>
              <w:t>INTRATE</w:t>
            </w:r>
            <w:r>
              <w:t xml:space="preserve"> returns the </w:t>
            </w:r>
            <w:r>
              <w:rPr>
                <w:rStyle w:val="StrongEmphasis"/>
                <w:rFonts w:ascii="Verdana" w:hAnsi="Verdana"/>
              </w:rPr>
              <w:t>#NUM!</w:t>
            </w:r>
            <w:r>
              <w:t xml:space="preserve"> </w:t>
            </w:r>
            <w:proofErr w:type="gramStart"/>
            <w:r>
              <w:t>error</w:t>
            </w:r>
            <w:proofErr w:type="gramEnd"/>
            <w:r>
              <w:t xml:space="preserve"> value. If basis &lt; 0 or if basis &gt; 4, </w:t>
            </w:r>
            <w:r>
              <w:rPr>
                <w:rStyle w:val="StrongEmphasis"/>
                <w:rFonts w:ascii="Verdana" w:hAnsi="Verdana"/>
              </w:rPr>
              <w:t>INTRATE</w:t>
            </w:r>
            <w:r>
              <w:t xml:space="preserve"> returns the </w:t>
            </w:r>
            <w:r>
              <w:rPr>
                <w:rStyle w:val="StrongEmphasis"/>
                <w:rFonts w:ascii="Verdana" w:hAnsi="Verdana"/>
              </w:rPr>
              <w:t>#NUM!</w:t>
            </w:r>
            <w:r>
              <w:t xml:space="preserve"> </w:t>
            </w:r>
            <w:proofErr w:type="gramStart"/>
            <w:r>
              <w:t>error</w:t>
            </w:r>
            <w:proofErr w:type="gramEnd"/>
            <w:r>
              <w:t xml:space="preserve"> value. If </w:t>
            </w:r>
            <w:r>
              <w:rPr>
                <w:rStyle w:val="Emphasis"/>
                <w:rFonts w:ascii="Verdana" w:hAnsi="Verdana"/>
                <w:b/>
                <w:bCs/>
              </w:rPr>
              <w:t>settlement = maturity</w:t>
            </w:r>
            <w:r>
              <w:t xml:space="preserve">, </w:t>
            </w:r>
            <w:r>
              <w:rPr>
                <w:rStyle w:val="StrongEmphasis"/>
                <w:rFonts w:ascii="Verdana" w:hAnsi="Verdana"/>
              </w:rPr>
              <w:t>INTRATE</w:t>
            </w:r>
            <w:r>
              <w:t xml:space="preserve"> returns the </w:t>
            </w:r>
            <w:r>
              <w:rPr>
                <w:rStyle w:val="StrongEmphasis"/>
                <w:rFonts w:ascii="Verdana" w:hAnsi="Verdana"/>
              </w:rPr>
              <w:t>#NUM!</w:t>
            </w:r>
            <w:r>
              <w:t xml:space="preserve"> </w:t>
            </w:r>
            <w:proofErr w:type="gramStart"/>
            <w:r>
              <w:t>error</w:t>
            </w:r>
            <w:proofErr w:type="gramEnd"/>
            <w:r>
              <w:t xml:space="preserve"> value.</w:t>
            </w:r>
          </w:p>
        </w:tc>
      </w:tr>
      <w:tr w:rsidR="00104DC4" w:rsidRPr="00E04808" w:rsidTr="006B46AC">
        <w:tc>
          <w:tcPr>
            <w:tcW w:w="1304" w:type="dxa"/>
            <w:shd w:val="clear" w:color="auto" w:fill="D9D9D9"/>
          </w:tcPr>
          <w:p w:rsidR="00104DC4" w:rsidRPr="00C3705F" w:rsidRDefault="00104DC4"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lastRenderedPageBreak/>
              <w:t>Example</w:t>
            </w:r>
          </w:p>
        </w:tc>
        <w:tc>
          <w:tcPr>
            <w:tcW w:w="7804" w:type="dxa"/>
            <w:shd w:val="clear" w:color="auto" w:fill="auto"/>
          </w:tcPr>
          <w:p w:rsidR="00104DC4" w:rsidRPr="00C3705F" w:rsidRDefault="00104DC4" w:rsidP="00C3705F">
            <w:pPr>
              <w:pStyle w:val="bodytextTable"/>
            </w:pPr>
            <w:r w:rsidRPr="00C3705F">
              <w:rPr>
                <w:rStyle w:val="StrongEmphasis"/>
                <w:rFonts w:ascii="Verdana" w:hAnsi="Verdana"/>
                <w:bCs w:val="0"/>
              </w:rPr>
              <w:t>Data Assumptions...</w:t>
            </w:r>
            <w:r w:rsidRPr="00C3705F">
              <w:t>Settlement date=February 15, 2008 (A2); Maturity date=May 15, 2008 (A3); Investment=1,000,000 (A4); Redemption value=1,014,420 (A5); Actual/360 basis (see above</w:t>
            </w:r>
            <w:proofErr w:type="gramStart"/>
            <w:r w:rsidRPr="00C3705F">
              <w:t>)=</w:t>
            </w:r>
            <w:proofErr w:type="gramEnd"/>
            <w:r w:rsidRPr="00C3705F">
              <w:t xml:space="preserve">2 (A6). </w:t>
            </w:r>
          </w:p>
          <w:p w:rsidR="00104DC4" w:rsidRPr="00E04808" w:rsidRDefault="00FA4AB6" w:rsidP="00C3705F">
            <w:pPr>
              <w:pStyle w:val="bodytextTable"/>
              <w:rPr>
                <w:bCs/>
              </w:rPr>
            </w:pPr>
            <w:r>
              <w:t>E.g.</w:t>
            </w:r>
            <w:r w:rsidR="00104DC4" w:rsidRPr="00C3705F">
              <w:t xml:space="preserve"> </w:t>
            </w:r>
            <w:proofErr w:type="gramStart"/>
            <w:r w:rsidR="00104DC4" w:rsidRPr="00C3705F">
              <w:rPr>
                <w:b/>
              </w:rPr>
              <w:t>INTRATE(</w:t>
            </w:r>
            <w:proofErr w:type="gramEnd"/>
            <w:r w:rsidR="00104DC4" w:rsidRPr="00C3705F">
              <w:rPr>
                <w:b/>
              </w:rPr>
              <w:t>[A2],[A3],[A4],[A5],[A6])</w:t>
            </w:r>
            <w:r w:rsidR="00104DC4" w:rsidRPr="00C3705F">
              <w:t xml:space="preserve">  - returns discount rate, for the terms of the bond above (0.05768 or 5.77%).</w:t>
            </w:r>
          </w:p>
        </w:tc>
      </w:tr>
    </w:tbl>
    <w:p w:rsidR="00857C2B" w:rsidRPr="00F93346" w:rsidRDefault="00857C2B" w:rsidP="00857C2B">
      <w:pPr>
        <w:pStyle w:val="Standard"/>
        <w:snapToGrid w:val="0"/>
        <w:rPr>
          <w:rFonts w:ascii="Times New Roman" w:hAnsi="Times New Roman" w:cs="Times New Roman"/>
          <w:b/>
          <w:bCs/>
          <w:color w:val="000000"/>
          <w:sz w:val="22"/>
          <w:szCs w:val="22"/>
        </w:rPr>
      </w:pPr>
      <w:proofErr w:type="spellStart"/>
      <w:r w:rsidRPr="00C3705F">
        <w:rPr>
          <w:rFonts w:ascii="Open Sans" w:hAnsi="Open Sans" w:cs="Times New Roman"/>
          <w:b/>
          <w:color w:val="607886"/>
          <w:sz w:val="22"/>
          <w:szCs w:val="22"/>
        </w:rPr>
        <w:t>Ipmt</w:t>
      </w:r>
      <w:proofErr w:type="spellEnd"/>
      <w:r w:rsidRPr="00C3705F">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C3705F">
            <w:pPr>
              <w:pStyle w:val="bodytextTable"/>
              <w:rPr>
                <w:bCs/>
              </w:rPr>
            </w:pPr>
            <w:r>
              <w:t xml:space="preserve">Returns the interest payment for a given period for an investment based on periodic, constant payments and a constant interest rate. For a more complete description of the arguments in </w:t>
            </w:r>
            <w:r>
              <w:rPr>
                <w:rStyle w:val="StrongEmphasis"/>
                <w:rFonts w:ascii="Verdana" w:hAnsi="Verdana"/>
              </w:rPr>
              <w:t>IPMT</w:t>
            </w:r>
            <w:r>
              <w:t xml:space="preserve"> and for more information about annuity functions, see </w:t>
            </w:r>
            <w:r>
              <w:rPr>
                <w:rStyle w:val="StrongEmphasis"/>
                <w:rFonts w:ascii="Verdana" w:hAnsi="Verdana"/>
              </w:rPr>
              <w:t>PV</w:t>
            </w:r>
            <w:r>
              <w:t xml:space="preserve">. </w:t>
            </w:r>
            <w:r>
              <w:rPr>
                <w:rStyle w:val="StrongEmphasis"/>
                <w:rFonts w:ascii="Verdana" w:hAnsi="Verdana"/>
              </w:rPr>
              <w:t>Rate</w:t>
            </w:r>
            <w:r>
              <w:t xml:space="preserve"> is the interest rate per period. </w:t>
            </w:r>
            <w:r>
              <w:rPr>
                <w:rStyle w:val="StrongEmphasis"/>
                <w:rFonts w:ascii="Verdana" w:hAnsi="Verdana"/>
              </w:rPr>
              <w:t>Per</w:t>
            </w:r>
            <w:r>
              <w:t xml:space="preserve"> is the period for which you want to find the interest and must be in the range 1 to </w:t>
            </w:r>
            <w:proofErr w:type="spellStart"/>
            <w:r>
              <w:rPr>
                <w:rStyle w:val="StrongEmphasis"/>
                <w:rFonts w:ascii="Verdana" w:hAnsi="Verdana"/>
              </w:rPr>
              <w:t>nper</w:t>
            </w:r>
            <w:proofErr w:type="spellEnd"/>
            <w:r>
              <w:t xml:space="preserve">. </w:t>
            </w:r>
            <w:proofErr w:type="spellStart"/>
            <w:r>
              <w:rPr>
                <w:rStyle w:val="StrongEmphasis"/>
                <w:rFonts w:ascii="Verdana" w:hAnsi="Verdana"/>
              </w:rPr>
              <w:t>Nper</w:t>
            </w:r>
            <w:proofErr w:type="spellEnd"/>
            <w:r>
              <w:t xml:space="preserve"> is the total number of payment periods in an annuity. </w:t>
            </w:r>
            <w:proofErr w:type="spellStart"/>
            <w:r>
              <w:rPr>
                <w:rStyle w:val="StrongEmphasis"/>
                <w:rFonts w:ascii="Verdana" w:hAnsi="Verdana"/>
              </w:rPr>
              <w:t>Pv</w:t>
            </w:r>
            <w:proofErr w:type="spellEnd"/>
            <w:r>
              <w:t xml:space="preserve"> is the present value, or the lump-sum amount that a series of future payments is worth right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(the future value of a loan, for example, is 0). </w:t>
            </w:r>
            <w:r>
              <w:rPr>
                <w:rStyle w:val="StrongEmphasis"/>
                <w:rFonts w:ascii="Verdana" w:hAnsi="Verdana"/>
              </w:rPr>
              <w:t>Type</w:t>
            </w:r>
            <w:r>
              <w:t xml:space="preserve"> is the number 0 or 1 and indicates when payments are due. If type is omitted, it is assumed to be 0.</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C3705F">
            <w:pPr>
              <w:pStyle w:val="bodytextTable"/>
            </w:pPr>
            <w:r>
              <w:t xml:space="preserve">Make sure that you are consistent about the units you use for specifying </w:t>
            </w:r>
            <w:r>
              <w:rPr>
                <w:rStyle w:val="StrongEmphasis"/>
                <w:rFonts w:ascii="Verdana" w:hAnsi="Verdana"/>
              </w:rPr>
              <w:t>rate</w:t>
            </w:r>
            <w:r>
              <w:t xml:space="preserv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 For all the arguments, cash you pay out, such as deposits to savings, is represented by negative numbers; cash you receive, such as dividend checks, is represented by positive numbers.</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C3705F" w:rsidRDefault="00857C2B" w:rsidP="00C3705F">
            <w:pPr>
              <w:pStyle w:val="bodytextTable"/>
            </w:pPr>
            <w:r w:rsidRPr="00C3705F">
              <w:rPr>
                <w:rStyle w:val="StrongEmphasis"/>
                <w:rFonts w:ascii="Verdana" w:hAnsi="Verdana"/>
                <w:bCs w:val="0"/>
              </w:rPr>
              <w:t xml:space="preserve">Data Assumptions: </w:t>
            </w:r>
            <w:r w:rsidRPr="00C3705F">
              <w:t xml:space="preserve">Annual interest=10% (A2); Period for which you want to find the interest=1 (A3); Years of loan=3 (A5); Present value of loan=8000 (A6). </w:t>
            </w:r>
          </w:p>
          <w:p w:rsidR="0038034E" w:rsidRPr="006F3C48" w:rsidRDefault="00FA4AB6" w:rsidP="00C3705F">
            <w:pPr>
              <w:pStyle w:val="bodytextTable"/>
              <w:rPr>
                <w:rStyle w:val="StrongEmphasis"/>
                <w:rFonts w:ascii="Verdana" w:hAnsi="Verdana"/>
                <w:b w:val="0"/>
                <w:bCs w:val="0"/>
                <w:sz w:val="16"/>
                <w:szCs w:val="16"/>
                <w:shd w:val="clear" w:color="auto" w:fill="FBD4B4"/>
              </w:rPr>
            </w:pPr>
            <w:r>
              <w:rPr>
                <w:rStyle w:val="Emphasis"/>
                <w:rFonts w:ascii="Verdana" w:hAnsi="Verdana"/>
                <w:i w:val="0"/>
                <w:iCs w:val="0"/>
              </w:rPr>
              <w:t>E.g.</w:t>
            </w:r>
            <w:r w:rsidR="00857C2B" w:rsidRPr="00C3705F">
              <w:rPr>
                <w:rStyle w:val="Emphasis"/>
                <w:rFonts w:ascii="Verdana" w:hAnsi="Verdana"/>
                <w:i w:val="0"/>
                <w:iCs w:val="0"/>
              </w:rPr>
              <w:t xml:space="preserve"> </w:t>
            </w:r>
            <w:proofErr w:type="gramStart"/>
            <w:r w:rsidR="00857C2B" w:rsidRPr="00C3705F">
              <w:rPr>
                <w:b/>
              </w:rPr>
              <w:t>IPMT(</w:t>
            </w:r>
            <w:proofErr w:type="gramEnd"/>
            <w:r w:rsidR="00857C2B" w:rsidRPr="00C3705F">
              <w:rPr>
                <w:b/>
              </w:rPr>
              <w:t>[A2]/12, [A3]*3, [A4], [A5])</w:t>
            </w:r>
            <w:r w:rsidR="00857C2B" w:rsidRPr="00C3705F">
              <w:t xml:space="preserve"> - Interest due in the first month for a loan with the terms above (-22.41). </w:t>
            </w:r>
            <w:r w:rsidR="00857C2B" w:rsidRPr="00C3705F">
              <w:br/>
            </w:r>
          </w:p>
          <w:p w:rsidR="00857C2B" w:rsidRPr="006B46AC" w:rsidRDefault="0038034E" w:rsidP="0038034E">
            <w:pPr>
              <w:pStyle w:val="bodytextTable"/>
            </w:pPr>
            <w:r>
              <w:t>T</w:t>
            </w:r>
            <w:r w:rsidR="00857C2B" w:rsidRPr="00C3705F">
              <w:t>he interest rate is divided by 12 to get a monthly rate. The years the money is paid out is multiplied by 12 to get the number of payments.</w:t>
            </w:r>
          </w:p>
        </w:tc>
      </w:tr>
    </w:tbl>
    <w:p w:rsidR="00857C2B" w:rsidRPr="00C3705F" w:rsidRDefault="00857C2B" w:rsidP="00857C2B">
      <w:pPr>
        <w:pStyle w:val="Standard"/>
        <w:snapToGrid w:val="0"/>
        <w:rPr>
          <w:rFonts w:ascii="Open Sans" w:hAnsi="Open Sans" w:cs="Times New Roman"/>
          <w:b/>
          <w:color w:val="607886"/>
          <w:sz w:val="22"/>
          <w:szCs w:val="22"/>
        </w:rPr>
      </w:pPr>
      <w:proofErr w:type="spellStart"/>
      <w:r w:rsidRPr="00C3705F">
        <w:rPr>
          <w:rFonts w:ascii="Open Sans" w:hAnsi="Open Sans" w:cs="Times New Roman"/>
          <w:b/>
          <w:color w:val="607886"/>
          <w:sz w:val="22"/>
          <w:szCs w:val="22"/>
        </w:rPr>
        <w:t>Nper</w:t>
      </w:r>
      <w:proofErr w:type="spellEnd"/>
      <w:r w:rsidRPr="00C3705F">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C3705F">
            <w:pPr>
              <w:pStyle w:val="bodytextTable"/>
              <w:rPr>
                <w:bCs/>
              </w:rPr>
            </w:pPr>
            <w:r>
              <w:t xml:space="preserve">Returns the number of periods for an investment based on periodic, constant payments and a constant interest rate. For a more complete description of the arguments in </w:t>
            </w:r>
            <w:r>
              <w:rPr>
                <w:rStyle w:val="StrongEmphasis"/>
                <w:rFonts w:ascii="Verdana" w:hAnsi="Verdana"/>
              </w:rPr>
              <w:t>NPER</w:t>
            </w:r>
            <w:r>
              <w:t xml:space="preserve"> and for more information about annuity functions, see </w:t>
            </w:r>
            <w:r>
              <w:rPr>
                <w:rStyle w:val="StrongEmphasis"/>
                <w:rFonts w:ascii="Verdana" w:hAnsi="Verdana"/>
              </w:rPr>
              <w:t>PV</w:t>
            </w:r>
            <w:r>
              <w:t xml:space="preserve"> (above). </w:t>
            </w:r>
            <w:r>
              <w:rPr>
                <w:rStyle w:val="StrongEmphasis"/>
                <w:rFonts w:ascii="Verdana" w:hAnsi="Verdana"/>
              </w:rPr>
              <w:t>Rate</w:t>
            </w:r>
            <w:r>
              <w:t xml:space="preserve"> is the interest rate per period. </w:t>
            </w:r>
            <w:r>
              <w:rPr>
                <w:rStyle w:val="StrongEmphasis"/>
                <w:rFonts w:ascii="Verdana" w:hAnsi="Verdana"/>
              </w:rPr>
              <w:t>Pmt</w:t>
            </w:r>
            <w:r>
              <w:t xml:space="preserve"> is the payment made each period; it cannot change over the life of the annuity. Typically, </w:t>
            </w:r>
            <w:r>
              <w:rPr>
                <w:rStyle w:val="StrongEmphasis"/>
                <w:rFonts w:ascii="Verdana" w:hAnsi="Verdana"/>
              </w:rPr>
              <w:t>pmt</w:t>
            </w:r>
            <w:r>
              <w:t xml:space="preserve"> contains principal and interest but no other fees or taxes. </w:t>
            </w:r>
            <w:proofErr w:type="spellStart"/>
            <w:r>
              <w:rPr>
                <w:rStyle w:val="StrongEmphasis"/>
                <w:rFonts w:ascii="Verdana" w:hAnsi="Verdana"/>
              </w:rPr>
              <w:t>Pv</w:t>
            </w:r>
            <w:proofErr w:type="spellEnd"/>
            <w:r>
              <w:t xml:space="preserve"> is the present value, or the lump-sum amount that a series of future payments is worth right now. </w:t>
            </w:r>
            <w:r>
              <w:rPr>
                <w:rStyle w:val="StrongEmphasis"/>
                <w:rFonts w:ascii="Verdana" w:hAnsi="Verdana"/>
              </w:rPr>
              <w:t>Fv</w:t>
            </w:r>
            <w:r>
              <w:t xml:space="preserve"> is the future value, or a cash balance you want to attain after the last payment is made. If fv is omitted, it is assumed to be 0 (the future value of a loan, for example, is 0). </w:t>
            </w:r>
            <w:r>
              <w:rPr>
                <w:rStyle w:val="StrongEmphasis"/>
                <w:rFonts w:ascii="Verdana" w:hAnsi="Verdana"/>
              </w:rPr>
              <w:t>Type</w:t>
            </w:r>
            <w:r>
              <w:t xml:space="preserve"> is the number 0 or 1 and indicates when payments are due.</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C3705F">
            <w:pPr>
              <w:pStyle w:val="bodytextTable"/>
            </w:pPr>
            <w:r>
              <w:t xml:space="preserve">Set Type equal to </w:t>
            </w:r>
            <w:r>
              <w:rPr>
                <w:rStyle w:val="StrongEmphasis"/>
                <w:rFonts w:ascii="Verdana" w:hAnsi="Verdana"/>
              </w:rPr>
              <w:t>0</w:t>
            </w:r>
            <w:r>
              <w:t xml:space="preserve"> (or omitted) if payments are due at the end of the period; Set type equal to </w:t>
            </w:r>
            <w:r>
              <w:rPr>
                <w:rStyle w:val="StrongEmphasis"/>
                <w:rFonts w:ascii="Verdana" w:hAnsi="Verdana"/>
              </w:rPr>
              <w:t>1</w:t>
            </w:r>
            <w:r>
              <w:t xml:space="preserve"> if payments are due at the beginning of the period.</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4D3206" w:rsidRDefault="00857C2B" w:rsidP="004D3206">
            <w:pPr>
              <w:pStyle w:val="bodytextTable"/>
            </w:pPr>
            <w:r w:rsidRPr="004D3206">
              <w:rPr>
                <w:rStyle w:val="StrongEmphasis"/>
                <w:rFonts w:ascii="Verdana" w:hAnsi="Verdana"/>
                <w:bCs w:val="0"/>
              </w:rPr>
              <w:t>Data Assumptions:</w:t>
            </w:r>
            <w:r w:rsidRPr="004D3206">
              <w:rPr>
                <w:rStyle w:val="StrongEmphasis"/>
                <w:rFonts w:ascii="Verdana" w:hAnsi="Verdana"/>
                <w:b w:val="0"/>
                <w:bCs w:val="0"/>
              </w:rPr>
              <w:t xml:space="preserve"> </w:t>
            </w:r>
            <w:r w:rsidRPr="004D3206">
              <w:t xml:space="preserve">Annual interest rate=12% (A2); Payment made each period=-100 (A3); Present Value=-1000 (A4); Future Value=10000 (A5); Payment is due at the beginning of the period=1 (A6). </w:t>
            </w:r>
          </w:p>
          <w:p w:rsidR="00857C2B" w:rsidRPr="00E04808" w:rsidRDefault="00FA4AB6" w:rsidP="004D3206">
            <w:pPr>
              <w:pStyle w:val="bodytextTable"/>
              <w:rPr>
                <w:bCs/>
              </w:rPr>
            </w:pPr>
            <w:r>
              <w:rPr>
                <w:rStyle w:val="Emphasis"/>
                <w:rFonts w:ascii="Verdana" w:hAnsi="Verdana"/>
                <w:i w:val="0"/>
                <w:iCs w:val="0"/>
              </w:rPr>
              <w:t>E.g.</w:t>
            </w:r>
            <w:r w:rsidR="00857C2B" w:rsidRPr="004D3206">
              <w:rPr>
                <w:rStyle w:val="Emphasis"/>
                <w:rFonts w:ascii="Verdana" w:hAnsi="Verdana"/>
                <w:i w:val="0"/>
                <w:iCs w:val="0"/>
              </w:rPr>
              <w:t xml:space="preserve"> </w:t>
            </w:r>
            <w:proofErr w:type="gramStart"/>
            <w:r w:rsidR="00857C2B" w:rsidRPr="004D3206">
              <w:rPr>
                <w:b/>
              </w:rPr>
              <w:t>NPER(</w:t>
            </w:r>
            <w:proofErr w:type="gramEnd"/>
            <w:r w:rsidR="00857C2B" w:rsidRPr="004D3206">
              <w:rPr>
                <w:b/>
              </w:rPr>
              <w:t>[A2]/12, [A3], [A4], [A5], 1)</w:t>
            </w:r>
            <w:r w:rsidR="00857C2B" w:rsidRPr="004D3206">
              <w:t xml:space="preserve"> - Periods for the investment with the </w:t>
            </w:r>
            <w:r w:rsidR="00857C2B" w:rsidRPr="004D3206">
              <w:lastRenderedPageBreak/>
              <w:t xml:space="preserve">above terms (60). </w:t>
            </w:r>
            <w:r w:rsidR="00857C2B" w:rsidRPr="004D3206">
              <w:br/>
            </w:r>
            <w:r>
              <w:rPr>
                <w:rStyle w:val="Emphasis"/>
                <w:rFonts w:ascii="Verdana" w:hAnsi="Verdana"/>
                <w:i w:val="0"/>
                <w:iCs w:val="0"/>
              </w:rPr>
              <w:t>E.g.</w:t>
            </w:r>
            <w:r w:rsidR="00857C2B" w:rsidRPr="004D3206">
              <w:rPr>
                <w:rStyle w:val="Emphasis"/>
                <w:rFonts w:ascii="Verdana" w:hAnsi="Verdana"/>
                <w:i w:val="0"/>
                <w:iCs w:val="0"/>
              </w:rPr>
              <w:t xml:space="preserve"> </w:t>
            </w:r>
            <w:proofErr w:type="gramStart"/>
            <w:r w:rsidR="00857C2B" w:rsidRPr="004D3206">
              <w:rPr>
                <w:b/>
              </w:rPr>
              <w:t>NPER(</w:t>
            </w:r>
            <w:proofErr w:type="gramEnd"/>
            <w:r w:rsidR="00857C2B" w:rsidRPr="004D3206">
              <w:rPr>
                <w:b/>
              </w:rPr>
              <w:t xml:space="preserve">[A2]/12, [A3], [A4], [A5]) </w:t>
            </w:r>
            <w:r w:rsidR="00857C2B" w:rsidRPr="004D3206">
              <w:t xml:space="preserve">- Periods for the investment with the above terms, except payments are made at the beginning of the period (60). </w:t>
            </w:r>
            <w:r w:rsidR="00857C2B" w:rsidRPr="004D3206">
              <w:br/>
            </w:r>
            <w:r>
              <w:rPr>
                <w:rStyle w:val="Emphasis"/>
                <w:rFonts w:ascii="Verdana" w:hAnsi="Verdana"/>
                <w:i w:val="0"/>
                <w:iCs w:val="0"/>
              </w:rPr>
              <w:t>E.g.</w:t>
            </w:r>
            <w:r w:rsidR="00857C2B" w:rsidRPr="004D3206">
              <w:rPr>
                <w:rStyle w:val="Emphasis"/>
                <w:rFonts w:ascii="Verdana" w:hAnsi="Verdana"/>
                <w:i w:val="0"/>
                <w:iCs w:val="0"/>
              </w:rPr>
              <w:t xml:space="preserve"> </w:t>
            </w:r>
            <w:proofErr w:type="gramStart"/>
            <w:r w:rsidR="00857C2B" w:rsidRPr="004D3206">
              <w:rPr>
                <w:b/>
              </w:rPr>
              <w:t>NPER(</w:t>
            </w:r>
            <w:proofErr w:type="gramEnd"/>
            <w:r w:rsidR="00857C2B" w:rsidRPr="004D3206">
              <w:rPr>
                <w:b/>
              </w:rPr>
              <w:t>[A2]/12, [A3], [A4])</w:t>
            </w:r>
            <w:r w:rsidR="00857C2B" w:rsidRPr="004D3206">
              <w:t xml:space="preserve"> - Periods for the investment with the above terms, except with a future value of 0 (-9.578).</w:t>
            </w:r>
          </w:p>
        </w:tc>
      </w:tr>
    </w:tbl>
    <w:p w:rsidR="00857C2B" w:rsidRPr="00C3705F" w:rsidRDefault="00857C2B" w:rsidP="00857C2B">
      <w:pPr>
        <w:pStyle w:val="Standard"/>
        <w:snapToGrid w:val="0"/>
        <w:rPr>
          <w:rFonts w:ascii="Open Sans" w:hAnsi="Open Sans" w:cs="Times New Roman"/>
          <w:b/>
          <w:color w:val="607886"/>
          <w:sz w:val="22"/>
          <w:szCs w:val="22"/>
        </w:rPr>
      </w:pPr>
      <w:proofErr w:type="spellStart"/>
      <w:r w:rsidRPr="00C3705F">
        <w:rPr>
          <w:rFonts w:ascii="Open Sans" w:hAnsi="Open Sans" w:cs="Times New Roman"/>
          <w:b/>
          <w:color w:val="607886"/>
          <w:sz w:val="22"/>
          <w:szCs w:val="22"/>
        </w:rPr>
        <w:lastRenderedPageBreak/>
        <w:t>Npv</w:t>
      </w:r>
      <w:proofErr w:type="spellEnd"/>
      <w:r w:rsidRPr="00C3705F">
        <w:rPr>
          <w:rFonts w:ascii="Open Sans" w:hAnsi="Open Sans" w:cs="Times New Roman"/>
          <w:b/>
          <w:color w:val="607886"/>
          <w:sz w:val="22"/>
          <w:szCs w:val="22"/>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Description</w:t>
            </w:r>
          </w:p>
        </w:tc>
        <w:tc>
          <w:tcPr>
            <w:tcW w:w="7804" w:type="dxa"/>
            <w:shd w:val="clear" w:color="auto" w:fill="auto"/>
          </w:tcPr>
          <w:p w:rsidR="00857C2B" w:rsidRPr="00E04808" w:rsidRDefault="00857C2B" w:rsidP="004D3206">
            <w:pPr>
              <w:pStyle w:val="bodytextTable"/>
              <w:rPr>
                <w:bCs/>
              </w:rPr>
            </w:pPr>
            <w:r>
              <w:t xml:space="preserve">Calculates the net present value of an investment by using a discount rate and a series of future payments (negative values) and income (positive values). </w:t>
            </w:r>
            <w:r>
              <w:rPr>
                <w:rStyle w:val="StrongEmphasis"/>
                <w:rFonts w:ascii="Verdana" w:hAnsi="Verdana"/>
              </w:rPr>
              <w:t>Rate</w:t>
            </w:r>
            <w:r>
              <w:t xml:space="preserve"> is the rate of discount over the length of one period. Value1, </w:t>
            </w:r>
            <w:proofErr w:type="gramStart"/>
            <w:r>
              <w:t>value2, ...are</w:t>
            </w:r>
            <w:proofErr w:type="gramEnd"/>
            <w:r>
              <w:t xml:space="preserve"> 1 to 29 arguments representing the payments and income. Value1, </w:t>
            </w:r>
            <w:proofErr w:type="gramStart"/>
            <w:r>
              <w:t>value2, ...must</w:t>
            </w:r>
            <w:proofErr w:type="gramEnd"/>
            <w:r>
              <w:t xml:space="preserve"> be equally spaced in time and occur at the end of each period. </w:t>
            </w:r>
            <w:r>
              <w:rPr>
                <w:rStyle w:val="StrongEmphasis"/>
                <w:rFonts w:ascii="Verdana" w:hAnsi="Verdana"/>
              </w:rPr>
              <w:t>NPV</w:t>
            </w:r>
            <w:r>
              <w:t xml:space="preserve"> uses the order of value1, </w:t>
            </w:r>
            <w:proofErr w:type="gramStart"/>
            <w:r>
              <w:t>value2, ...to</w:t>
            </w:r>
            <w:proofErr w:type="gramEnd"/>
            <w:r>
              <w:t xml:space="preserve"> interpret the order of cash flows. Be sure to enter your payment and income values in the correct sequence. Arguments that are numbers, empty cells, logical values, or text representations of numbers are counted; arguments that are error values or text that cannot be translated into numbers are ignored. If an argument is an array or reference, then only numbers in that array or reference are counted. Empty cells, logical values, text, or error values in the array or reference are ignored.</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Remark</w:t>
            </w:r>
          </w:p>
        </w:tc>
        <w:tc>
          <w:tcPr>
            <w:tcW w:w="7804" w:type="dxa"/>
            <w:shd w:val="clear" w:color="auto" w:fill="auto"/>
          </w:tcPr>
          <w:p w:rsidR="00857C2B" w:rsidRPr="00FC4C51" w:rsidRDefault="00857C2B" w:rsidP="004D3206">
            <w:pPr>
              <w:pStyle w:val="bodytextTable"/>
            </w:pPr>
            <w:r>
              <w:t xml:space="preserve">The </w:t>
            </w:r>
            <w:r>
              <w:rPr>
                <w:rStyle w:val="StrongEmphasis"/>
                <w:rFonts w:ascii="Verdana" w:hAnsi="Verdana"/>
              </w:rPr>
              <w:t>NPV</w:t>
            </w:r>
            <w:r>
              <w:t xml:space="preserve"> investment begins one period before the date of the </w:t>
            </w:r>
            <w:r>
              <w:rPr>
                <w:rStyle w:val="StrongEmphasis"/>
                <w:rFonts w:ascii="Verdana" w:hAnsi="Verdana"/>
              </w:rPr>
              <w:t>value1</w:t>
            </w:r>
            <w:r>
              <w:t xml:space="preserve"> cash flow and ends with the last cash flow in the list. The </w:t>
            </w:r>
            <w:r>
              <w:rPr>
                <w:rStyle w:val="StrongEmphasis"/>
                <w:rFonts w:ascii="Verdana" w:hAnsi="Verdana"/>
              </w:rPr>
              <w:t>NPV</w:t>
            </w:r>
            <w:r>
              <w:t xml:space="preserve"> calculation is based on future cash flows. If your first cash flow occurs at the beginning of the first period, the first value must be added to the </w:t>
            </w:r>
            <w:r>
              <w:rPr>
                <w:rStyle w:val="StrongEmphasis"/>
                <w:rFonts w:ascii="Verdana" w:hAnsi="Verdana"/>
              </w:rPr>
              <w:t>NPV</w:t>
            </w:r>
            <w:r>
              <w:t xml:space="preserve"> result, not included in the values arguments. For more information, see the example below. </w:t>
            </w:r>
            <w:r>
              <w:rPr>
                <w:rStyle w:val="StrongEmphasis"/>
                <w:rFonts w:ascii="Verdana" w:hAnsi="Verdana"/>
              </w:rPr>
              <w:t>NPV</w:t>
            </w:r>
            <w:r>
              <w:t xml:space="preserve"> is similar to the </w:t>
            </w:r>
            <w:r>
              <w:rPr>
                <w:rStyle w:val="StrongEmphasis"/>
                <w:rFonts w:ascii="Verdana" w:hAnsi="Verdana"/>
              </w:rPr>
              <w:t>PV</w:t>
            </w:r>
            <w:r>
              <w:t xml:space="preserve"> function (present value). The primary difference between </w:t>
            </w:r>
            <w:r>
              <w:rPr>
                <w:rStyle w:val="StrongEmphasis"/>
                <w:rFonts w:ascii="Verdana" w:hAnsi="Verdana"/>
              </w:rPr>
              <w:t>PV</w:t>
            </w:r>
            <w:r>
              <w:t xml:space="preserve"> and </w:t>
            </w:r>
            <w:r>
              <w:rPr>
                <w:rStyle w:val="StrongEmphasis"/>
                <w:rFonts w:ascii="Verdana" w:hAnsi="Verdana"/>
              </w:rPr>
              <w:t>NPV</w:t>
            </w:r>
            <w:r>
              <w:t xml:space="preserve"> is that </w:t>
            </w:r>
            <w:r>
              <w:rPr>
                <w:rStyle w:val="StrongEmphasis"/>
                <w:rFonts w:ascii="Verdana" w:hAnsi="Verdana"/>
              </w:rPr>
              <w:t>PV</w:t>
            </w:r>
            <w:r>
              <w:t xml:space="preserve"> allows cash flows to begin either at the end or at the beginning of the period. Unlike the variable </w:t>
            </w:r>
            <w:r>
              <w:rPr>
                <w:rStyle w:val="StrongEmphasis"/>
                <w:rFonts w:ascii="Verdana" w:hAnsi="Verdana"/>
              </w:rPr>
              <w:t>NPV</w:t>
            </w:r>
            <w:r>
              <w:t xml:space="preserve"> cash flow values, </w:t>
            </w:r>
            <w:r>
              <w:rPr>
                <w:rStyle w:val="StrongEmphasis"/>
                <w:rFonts w:ascii="Verdana" w:hAnsi="Verdana"/>
              </w:rPr>
              <w:t>PV</w:t>
            </w:r>
            <w:r>
              <w:t xml:space="preserve"> cash flows must be constant throughout the investment. For information about annuities and financial functions, see </w:t>
            </w:r>
            <w:r>
              <w:rPr>
                <w:rStyle w:val="StrongEmphasis"/>
                <w:rFonts w:ascii="Verdana" w:hAnsi="Verdana"/>
              </w:rPr>
              <w:t>PV</w:t>
            </w:r>
            <w:r>
              <w:t xml:space="preserve">. </w:t>
            </w:r>
            <w:r>
              <w:rPr>
                <w:rStyle w:val="StrongEmphasis"/>
                <w:rFonts w:ascii="Verdana" w:hAnsi="Verdana"/>
              </w:rPr>
              <w:t>NPV</w:t>
            </w:r>
            <w:r>
              <w:t xml:space="preserve"> is also related to the </w:t>
            </w:r>
            <w:r>
              <w:rPr>
                <w:rStyle w:val="StrongEmphasis"/>
                <w:rFonts w:ascii="Verdana" w:hAnsi="Verdana"/>
              </w:rPr>
              <w:t>IRR</w:t>
            </w:r>
            <w:r>
              <w:t xml:space="preserve"> function (internal rate of return). </w:t>
            </w:r>
            <w:r>
              <w:rPr>
                <w:rStyle w:val="StrongEmphasis"/>
                <w:rFonts w:ascii="Verdana" w:hAnsi="Verdana"/>
              </w:rPr>
              <w:t>IRR</w:t>
            </w:r>
            <w:r>
              <w:t xml:space="preserve"> is the rate for which </w:t>
            </w:r>
            <w:r>
              <w:rPr>
                <w:rStyle w:val="Emphasis"/>
                <w:rFonts w:ascii="Verdana" w:hAnsi="Verdana"/>
                <w:b/>
                <w:bCs/>
              </w:rPr>
              <w:t xml:space="preserve">NPV equals zero: </w:t>
            </w:r>
            <w:proofErr w:type="gramStart"/>
            <w:r>
              <w:rPr>
                <w:rStyle w:val="Emphasis"/>
                <w:rFonts w:ascii="Verdana" w:hAnsi="Verdana"/>
                <w:b/>
                <w:bCs/>
              </w:rPr>
              <w:t>NPV(</w:t>
            </w:r>
            <w:proofErr w:type="gramEnd"/>
            <w:r>
              <w:rPr>
                <w:rStyle w:val="Emphasis"/>
                <w:rFonts w:ascii="Verdana" w:hAnsi="Verdana"/>
                <w:b/>
                <w:bCs/>
              </w:rPr>
              <w:t>IRR(...), ...) = 0.</w:t>
            </w:r>
          </w:p>
        </w:tc>
      </w:tr>
      <w:tr w:rsidR="00857C2B" w:rsidRPr="00E04808" w:rsidTr="006B46AC">
        <w:tc>
          <w:tcPr>
            <w:tcW w:w="1304" w:type="dxa"/>
            <w:shd w:val="clear" w:color="auto" w:fill="D9D9D9"/>
          </w:tcPr>
          <w:p w:rsidR="00857C2B" w:rsidRPr="00C3705F" w:rsidRDefault="00857C2B" w:rsidP="006B46AC">
            <w:pPr>
              <w:pStyle w:val="Textbody"/>
              <w:jc w:val="center"/>
              <w:rPr>
                <w:rFonts w:ascii="Open Sans" w:hAnsi="Open Sans" w:cs="Times New Roman"/>
                <w:b/>
                <w:color w:val="607886"/>
                <w:sz w:val="22"/>
                <w:szCs w:val="22"/>
              </w:rPr>
            </w:pPr>
            <w:r w:rsidRPr="00C3705F">
              <w:rPr>
                <w:rFonts w:ascii="Open Sans" w:hAnsi="Open Sans" w:cs="Times New Roman"/>
                <w:b/>
                <w:color w:val="607886"/>
                <w:sz w:val="22"/>
                <w:szCs w:val="22"/>
              </w:rPr>
              <w:t>Example</w:t>
            </w:r>
          </w:p>
        </w:tc>
        <w:tc>
          <w:tcPr>
            <w:tcW w:w="7804" w:type="dxa"/>
            <w:shd w:val="clear" w:color="auto" w:fill="auto"/>
          </w:tcPr>
          <w:p w:rsidR="00857C2B" w:rsidRPr="004D3206" w:rsidRDefault="00857C2B" w:rsidP="004D3206">
            <w:pPr>
              <w:pStyle w:val="bodytextTable"/>
            </w:pPr>
            <w:r w:rsidRPr="004D3206">
              <w:rPr>
                <w:rStyle w:val="StrongEmphasis"/>
                <w:rFonts w:ascii="Verdana" w:hAnsi="Verdana"/>
                <w:bCs w:val="0"/>
              </w:rPr>
              <w:t>Data Assumptions:</w:t>
            </w:r>
            <w:r w:rsidRPr="004D3206">
              <w:rPr>
                <w:rStyle w:val="StrongEmphasis"/>
                <w:rFonts w:ascii="Verdana" w:hAnsi="Verdana"/>
                <w:b w:val="0"/>
                <w:bCs w:val="0"/>
              </w:rPr>
              <w:t xml:space="preserve"> </w:t>
            </w:r>
            <w:r w:rsidRPr="004D3206">
              <w:t>Annual discount rate=10% (A2); Initial cost of investment one year from today=-10,000 (A3); Return from first year=3,000 (A5); Return from second year=4,200 (A6).</w:t>
            </w:r>
          </w:p>
          <w:p w:rsidR="00857C2B" w:rsidRPr="00E04808" w:rsidRDefault="00FA4AB6" w:rsidP="004D3206">
            <w:pPr>
              <w:pStyle w:val="bodytextTable"/>
              <w:rPr>
                <w:bCs/>
              </w:rPr>
            </w:pPr>
            <w:r>
              <w:rPr>
                <w:rStyle w:val="Emphasis"/>
                <w:rFonts w:ascii="Verdana" w:hAnsi="Verdana"/>
                <w:i w:val="0"/>
                <w:iCs w:val="0"/>
              </w:rPr>
              <w:t>E.g.</w:t>
            </w:r>
            <w:r w:rsidR="00857C2B" w:rsidRPr="004D3206">
              <w:rPr>
                <w:rStyle w:val="Emphasis"/>
                <w:rFonts w:ascii="Verdana" w:hAnsi="Verdana"/>
                <w:i w:val="0"/>
                <w:iCs w:val="0"/>
              </w:rPr>
              <w:t xml:space="preserve"> </w:t>
            </w:r>
            <w:proofErr w:type="gramStart"/>
            <w:r w:rsidR="00857C2B" w:rsidRPr="004D3206">
              <w:rPr>
                <w:b/>
              </w:rPr>
              <w:t>NPV(</w:t>
            </w:r>
            <w:proofErr w:type="gramEnd"/>
            <w:r w:rsidR="00857C2B" w:rsidRPr="004D3206">
              <w:rPr>
                <w:b/>
              </w:rPr>
              <w:t xml:space="preserve">[A2], [A3], [A4], [A5], [A6]) </w:t>
            </w:r>
            <w:r w:rsidR="00857C2B" w:rsidRPr="004D3206">
              <w:t>- Net present value of this investment (1,188.44) ...In the preceding example, you include the initial $10,000 cost as one of the values, because the payment occurs at the end of the first period.</w:t>
            </w:r>
          </w:p>
        </w:tc>
      </w:tr>
    </w:tbl>
    <w:p w:rsidR="00334E6E" w:rsidRPr="004D3206" w:rsidRDefault="00334E6E" w:rsidP="004D3206">
      <w:pPr>
        <w:pStyle w:val="bodytext"/>
        <w:spacing w:after="0"/>
        <w:rPr>
          <w:b/>
        </w:rPr>
      </w:pPr>
      <w:r w:rsidRPr="004D3206">
        <w:rPr>
          <w:b/>
        </w:rPr>
        <w:t xml:space="preserve">Pmt: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Description</w:t>
            </w:r>
          </w:p>
        </w:tc>
        <w:tc>
          <w:tcPr>
            <w:tcW w:w="7804" w:type="dxa"/>
            <w:shd w:val="clear" w:color="auto" w:fill="auto"/>
          </w:tcPr>
          <w:p w:rsidR="00334E6E" w:rsidRPr="00E04808" w:rsidRDefault="00334E6E" w:rsidP="00CC548D">
            <w:pPr>
              <w:pStyle w:val="bodytextTable"/>
              <w:rPr>
                <w:bCs/>
              </w:rPr>
            </w:pPr>
            <w:r>
              <w:t xml:space="preserve">Calculates the payment for a loan based on constant payments and a constant interest rate. For a more complete description of the arguments in </w:t>
            </w:r>
            <w:r>
              <w:rPr>
                <w:rStyle w:val="StrongEmphasis"/>
                <w:rFonts w:ascii="Verdana" w:hAnsi="Verdana"/>
              </w:rPr>
              <w:t>PMT</w:t>
            </w:r>
            <w:r>
              <w:t xml:space="preserve">, see the </w:t>
            </w:r>
            <w:r>
              <w:rPr>
                <w:rStyle w:val="StrongEmphasis"/>
                <w:rFonts w:ascii="Verdana" w:hAnsi="Verdana"/>
              </w:rPr>
              <w:t>PV</w:t>
            </w:r>
            <w:r>
              <w:t xml:space="preserve"> function. </w:t>
            </w:r>
            <w:r>
              <w:rPr>
                <w:rStyle w:val="StrongEmphasis"/>
                <w:rFonts w:ascii="Verdana" w:hAnsi="Verdana"/>
              </w:rPr>
              <w:t>Rate</w:t>
            </w:r>
            <w:r>
              <w:t xml:space="preserve"> is the interest rate for the loan. </w:t>
            </w:r>
            <w:proofErr w:type="spellStart"/>
            <w:r>
              <w:rPr>
                <w:rStyle w:val="StrongEmphasis"/>
                <w:rFonts w:ascii="Verdana" w:hAnsi="Verdana"/>
              </w:rPr>
              <w:t>Nper</w:t>
            </w:r>
            <w:proofErr w:type="spellEnd"/>
            <w:r>
              <w:t xml:space="preserve"> is the total number of payments for the loan. </w:t>
            </w:r>
            <w:proofErr w:type="spellStart"/>
            <w:r>
              <w:rPr>
                <w:rStyle w:val="StrongEmphasis"/>
                <w:rFonts w:ascii="Verdana" w:hAnsi="Verdana"/>
              </w:rPr>
              <w:t>Pv</w:t>
            </w:r>
            <w:proofErr w:type="spellEnd"/>
            <w:r>
              <w:t xml:space="preserve"> is the present value, or the total amount that a series of future payments is worth now; also known as the principal.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(zero), that is, the future value of a loan is 0. </w:t>
            </w:r>
            <w:r>
              <w:rPr>
                <w:rStyle w:val="StrongEmphasis"/>
                <w:rFonts w:ascii="Verdana" w:hAnsi="Verdana"/>
              </w:rPr>
              <w:t>Type</w:t>
            </w:r>
            <w:r>
              <w:t xml:space="preserve"> is the number 0 (zero) or 1 and indicates when payments are due.</w:t>
            </w:r>
          </w:p>
        </w:tc>
      </w:tr>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Remark</w:t>
            </w:r>
          </w:p>
        </w:tc>
        <w:tc>
          <w:tcPr>
            <w:tcW w:w="7804" w:type="dxa"/>
            <w:shd w:val="clear" w:color="auto" w:fill="auto"/>
          </w:tcPr>
          <w:p w:rsidR="00334E6E" w:rsidRPr="00FC4C51" w:rsidRDefault="002E43ED" w:rsidP="00CC548D">
            <w:pPr>
              <w:pStyle w:val="bodytextTable"/>
            </w:pPr>
            <w:r>
              <w:t xml:space="preserve">The payment returned by </w:t>
            </w:r>
            <w:r>
              <w:rPr>
                <w:rStyle w:val="StrongEmphasis"/>
                <w:rFonts w:ascii="Verdana" w:hAnsi="Verdana"/>
              </w:rPr>
              <w:t>PMT</w:t>
            </w:r>
            <w:r>
              <w:t xml:space="preserve"> includes principal and interest but no taxes, reserve payments, or fees sometimes associated with loans. 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an annual interest rate of 12 percent, use 12%/12 for rate and 4*12 for </w:t>
            </w:r>
            <w:proofErr w:type="spellStart"/>
            <w:r>
              <w:rPr>
                <w:rStyle w:val="StrongEmphasis"/>
                <w:rFonts w:ascii="Verdana" w:hAnsi="Verdana"/>
              </w:rPr>
              <w:t>nper</w:t>
            </w:r>
            <w:proofErr w:type="spellEnd"/>
            <w:r>
              <w:t xml:space="preserve">. If you make annual payments on the same loan, use 12 percent for rate and 4 for </w:t>
            </w:r>
            <w:proofErr w:type="spellStart"/>
            <w:r>
              <w:rPr>
                <w:rStyle w:val="StrongEmphasis"/>
                <w:rFonts w:ascii="Verdana" w:hAnsi="Verdana"/>
              </w:rPr>
              <w:t>nper</w:t>
            </w:r>
            <w:proofErr w:type="spellEnd"/>
            <w:r>
              <w:t>.</w:t>
            </w:r>
          </w:p>
        </w:tc>
      </w:tr>
      <w:tr w:rsidR="00334E6E" w:rsidRPr="00E04808" w:rsidTr="006B46AC">
        <w:tc>
          <w:tcPr>
            <w:tcW w:w="1304" w:type="dxa"/>
            <w:shd w:val="clear" w:color="auto" w:fill="D9D9D9"/>
          </w:tcPr>
          <w:p w:rsidR="00334E6E" w:rsidRPr="004D3206" w:rsidRDefault="00334E6E" w:rsidP="006B46AC">
            <w:pPr>
              <w:pStyle w:val="Textbody"/>
              <w:jc w:val="center"/>
              <w:rPr>
                <w:rFonts w:ascii="Open Sans" w:hAnsi="Open Sans" w:cs="Times New Roman"/>
                <w:b/>
                <w:color w:val="607886"/>
                <w:sz w:val="22"/>
                <w:szCs w:val="22"/>
              </w:rPr>
            </w:pPr>
            <w:r w:rsidRPr="004D3206">
              <w:rPr>
                <w:rFonts w:ascii="Open Sans" w:hAnsi="Open Sans" w:cs="Times New Roman"/>
                <w:b/>
                <w:color w:val="607886"/>
                <w:sz w:val="22"/>
                <w:szCs w:val="22"/>
              </w:rPr>
              <w:t>Example</w:t>
            </w:r>
          </w:p>
        </w:tc>
        <w:tc>
          <w:tcPr>
            <w:tcW w:w="7804" w:type="dxa"/>
            <w:shd w:val="clear" w:color="auto" w:fill="auto"/>
          </w:tcPr>
          <w:p w:rsidR="00334E6E" w:rsidRPr="00CC548D" w:rsidRDefault="00334E6E"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2E43ED" w:rsidRPr="00CC548D">
              <w:t xml:space="preserve">Annual interest rate=8% (A2); Number of months of </w:t>
            </w:r>
            <w:r w:rsidR="002E43ED" w:rsidRPr="00CC548D">
              <w:lastRenderedPageBreak/>
              <w:t>payments=10 (A3); Amount of loan=10000 (A4).</w:t>
            </w:r>
          </w:p>
          <w:p w:rsidR="00334E6E" w:rsidRPr="00E04808" w:rsidRDefault="00FA4AB6" w:rsidP="00CC548D">
            <w:pPr>
              <w:pStyle w:val="bodytextTable"/>
              <w:rPr>
                <w:bCs/>
              </w:rPr>
            </w:pPr>
            <w:r>
              <w:rPr>
                <w:rStyle w:val="Emphasis"/>
                <w:rFonts w:ascii="Verdana" w:hAnsi="Verdana"/>
                <w:i w:val="0"/>
                <w:iCs w:val="0"/>
              </w:rPr>
              <w:t>E.g.</w:t>
            </w:r>
            <w:r w:rsidR="00334E6E" w:rsidRPr="00CC548D">
              <w:rPr>
                <w:rStyle w:val="Emphasis"/>
                <w:rFonts w:ascii="Verdana" w:hAnsi="Verdana"/>
                <w:i w:val="0"/>
                <w:iCs w:val="0"/>
              </w:rPr>
              <w:t xml:space="preserve"> </w:t>
            </w:r>
            <w:proofErr w:type="gramStart"/>
            <w:r w:rsidR="002E43ED" w:rsidRPr="00CC548D">
              <w:rPr>
                <w:b/>
              </w:rPr>
              <w:t>PMT(</w:t>
            </w:r>
            <w:proofErr w:type="gramEnd"/>
            <w:r w:rsidR="002E43ED" w:rsidRPr="00CC548D">
              <w:rPr>
                <w:b/>
              </w:rPr>
              <w:t>[A2]/12, [A3], [A4])</w:t>
            </w:r>
            <w:r w:rsidR="002E43ED" w:rsidRPr="00CC548D">
              <w:t xml:space="preserve"> </w:t>
            </w:r>
            <w:r w:rsidR="00334E6E" w:rsidRPr="00CC548D">
              <w:t xml:space="preserve">- </w:t>
            </w:r>
            <w:r w:rsidR="002E43ED" w:rsidRPr="00CC548D">
              <w:t>Monthly payment for a loan with the above terms (-1,037.03).</w:t>
            </w:r>
            <w:r w:rsidR="002E43ED" w:rsidRPr="00CC548D">
              <w:br/>
            </w:r>
            <w:r>
              <w:rPr>
                <w:rStyle w:val="Emphasis"/>
                <w:rFonts w:ascii="Verdana" w:hAnsi="Verdana"/>
                <w:i w:val="0"/>
                <w:iCs w:val="0"/>
              </w:rPr>
              <w:t>E.g.</w:t>
            </w:r>
            <w:r w:rsidR="002E43ED" w:rsidRPr="00CC548D">
              <w:rPr>
                <w:rStyle w:val="Emphasis"/>
                <w:rFonts w:ascii="Verdana" w:hAnsi="Verdana"/>
                <w:i w:val="0"/>
                <w:iCs w:val="0"/>
              </w:rPr>
              <w:t xml:space="preserve"> </w:t>
            </w:r>
            <w:proofErr w:type="gramStart"/>
            <w:r w:rsidR="002E43ED" w:rsidRPr="00CC548D">
              <w:rPr>
                <w:b/>
              </w:rPr>
              <w:t>PMT(</w:t>
            </w:r>
            <w:proofErr w:type="gramEnd"/>
            <w:r w:rsidR="002E43ED" w:rsidRPr="00CC548D">
              <w:rPr>
                <w:b/>
              </w:rPr>
              <w:t>[A2]/12, [A3], [A4], 0, 1)</w:t>
            </w:r>
            <w:r w:rsidR="002E43ED" w:rsidRPr="00CC548D">
              <w:t xml:space="preserve"> - Monthly payment for a loan with the above terms, except payments are due at the beginning of the period (-1,030.16).</w:t>
            </w:r>
          </w:p>
        </w:tc>
      </w:tr>
    </w:tbl>
    <w:p w:rsidR="006B46AC" w:rsidRPr="004D3206" w:rsidRDefault="006B46AC" w:rsidP="004D3206">
      <w:pPr>
        <w:pStyle w:val="bodytext"/>
        <w:spacing w:after="0"/>
        <w:rPr>
          <w:b/>
        </w:rPr>
      </w:pPr>
      <w:proofErr w:type="spellStart"/>
      <w:r w:rsidRPr="004D3206">
        <w:rPr>
          <w:b/>
        </w:rPr>
        <w:lastRenderedPageBreak/>
        <w:t>Ppmt</w:t>
      </w:r>
      <w:proofErr w:type="spellEnd"/>
      <w:r w:rsidRPr="004D3206">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payment on the principal for a given period for an investment based on periodic, constant payments and a constant interest rate. For a more complete description of the arguments in </w:t>
            </w:r>
            <w:r>
              <w:rPr>
                <w:rStyle w:val="StrongEmphasis"/>
                <w:rFonts w:ascii="Verdana" w:hAnsi="Verdana"/>
              </w:rPr>
              <w:t>PPMT</w:t>
            </w:r>
            <w:r>
              <w:t xml:space="preserve">, see </w:t>
            </w:r>
            <w:r>
              <w:rPr>
                <w:rStyle w:val="StrongEmphasis"/>
                <w:rFonts w:ascii="Verdana" w:hAnsi="Verdana"/>
              </w:rPr>
              <w:t>PV</w:t>
            </w:r>
            <w:r>
              <w:t xml:space="preserve"> (above). </w:t>
            </w:r>
            <w:r>
              <w:rPr>
                <w:rStyle w:val="StrongEmphasis"/>
                <w:rFonts w:ascii="Verdana" w:hAnsi="Verdana"/>
              </w:rPr>
              <w:t>Rate</w:t>
            </w:r>
            <w:r>
              <w:t xml:space="preserve"> is the interest rate per period. </w:t>
            </w:r>
            <w:r>
              <w:rPr>
                <w:rStyle w:val="StrongEmphasis"/>
                <w:rFonts w:ascii="Verdana" w:hAnsi="Verdana"/>
              </w:rPr>
              <w:t>Per</w:t>
            </w:r>
            <w:r>
              <w:t xml:space="preserve"> specifies the period and must be in the range 1 to </w:t>
            </w:r>
            <w:proofErr w:type="spellStart"/>
            <w:r>
              <w:rPr>
                <w:rStyle w:val="StrongEmphasis"/>
                <w:rFonts w:ascii="Verdana" w:hAnsi="Verdana"/>
              </w:rPr>
              <w:t>nper</w:t>
            </w:r>
            <w:proofErr w:type="spellEnd"/>
            <w:r>
              <w:t xml:space="preserve">. </w:t>
            </w:r>
            <w:proofErr w:type="spellStart"/>
            <w:r>
              <w:rPr>
                <w:rStyle w:val="StrongEmphasis"/>
                <w:rFonts w:ascii="Verdana" w:hAnsi="Verdana"/>
              </w:rPr>
              <w:t>Nper</w:t>
            </w:r>
            <w:proofErr w:type="spellEnd"/>
            <w:r>
              <w:t xml:space="preserve"> is the total number of payment periods in an annuity. </w:t>
            </w:r>
            <w:proofErr w:type="spellStart"/>
            <w:r>
              <w:rPr>
                <w:rStyle w:val="StrongEmphasis"/>
                <w:rFonts w:ascii="Verdana" w:hAnsi="Verdana"/>
              </w:rPr>
              <w:t>Pv</w:t>
            </w:r>
            <w:proofErr w:type="spellEnd"/>
            <w:r>
              <w:t xml:space="preserve"> is the present value—the total amount that a series of future payments is worth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(zero), that is, the future value of a loan is 0.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t xml:space="preserve">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38034E" w:rsidRPr="006F3C48" w:rsidRDefault="006B46AC" w:rsidP="00CC548D">
            <w:pPr>
              <w:pStyle w:val="bodytextTable"/>
              <w:rPr>
                <w:rStyle w:val="StrongEmphasis"/>
                <w:rFonts w:ascii="Verdana" w:hAnsi="Verdana"/>
                <w:b w:val="0"/>
                <w:bCs w:val="0"/>
                <w:sz w:val="16"/>
                <w:szCs w:val="16"/>
                <w:shd w:val="clear" w:color="auto" w:fill="FBD4B4"/>
              </w:rPr>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Annual interest rate=10% (A2); Number of years in the loan=2 (A3); Amount of loan=2000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gramStart"/>
            <w:r w:rsidRPr="00CC548D">
              <w:rPr>
                <w:b/>
              </w:rPr>
              <w:t>PPMT(</w:t>
            </w:r>
            <w:proofErr w:type="gramEnd"/>
            <w:r w:rsidRPr="00CC548D">
              <w:rPr>
                <w:b/>
              </w:rPr>
              <w:t xml:space="preserve">[A2]/12, 1, [A3]*12, [A4]) </w:t>
            </w:r>
            <w:r w:rsidRPr="00CC548D">
              <w:t xml:space="preserve">- Payment on principle for the first month of loan (-75.62). </w:t>
            </w:r>
            <w:r w:rsidRPr="00CC548D">
              <w:br/>
            </w:r>
          </w:p>
          <w:p w:rsidR="006B46AC" w:rsidRPr="00CC548D" w:rsidRDefault="00FF4680" w:rsidP="00CC548D">
            <w:pPr>
              <w:pStyle w:val="bodytextTable"/>
            </w:pPr>
            <w:r>
              <w:t>T</w:t>
            </w:r>
            <w:r w:rsidR="006B46AC" w:rsidRPr="00CC548D">
              <w:t>he interest rate is divided by 12 to get a monthly rate. The number of years the money is paid out is multiplied by 12 to get the number of payments.</w:t>
            </w:r>
          </w:p>
        </w:tc>
      </w:tr>
    </w:tbl>
    <w:p w:rsidR="006B46AC" w:rsidRPr="00F93346" w:rsidRDefault="006B46AC" w:rsidP="00CC548D">
      <w:pPr>
        <w:pStyle w:val="bodytext"/>
        <w:spacing w:after="0"/>
      </w:pPr>
      <w:proofErr w:type="spellStart"/>
      <w:proofErr w:type="gramStart"/>
      <w:r w:rsidRPr="00CC548D">
        <w:rPr>
          <w:b/>
        </w:rPr>
        <w:t>Pv</w:t>
      </w:r>
      <w:proofErr w:type="spellEnd"/>
      <w:proofErr w:type="gram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present value of an investment. The present value is the total amount that a series of future payments is worth now. For example, when you borrow money, the loan amount is the present value to the lender. Rate is the interest rate per period. For example, if you obtain a car loan at a 10% annual interest rate and make monthly payments, your interest rate per month is 10%/12, or 0.83%. You would enter 10%/12, or 0.83%, or 0.0083, into the formula as the rate. </w:t>
            </w:r>
            <w:proofErr w:type="spellStart"/>
            <w:r>
              <w:rPr>
                <w:rStyle w:val="StrongEmphasis"/>
                <w:rFonts w:ascii="Verdana" w:hAnsi="Verdana"/>
              </w:rPr>
              <w:t>Nper</w:t>
            </w:r>
            <w:proofErr w:type="spellEnd"/>
            <w:r>
              <w:t xml:space="preserve"> is the total number of payment periods in an annuity. For example, if you get a four-year car loan and make monthly payments, your loan has 4*12 (or 48) periods. You would enter 48 into the formula for </w:t>
            </w:r>
            <w:proofErr w:type="spellStart"/>
            <w:r>
              <w:rPr>
                <w:rStyle w:val="StrongEmphasis"/>
                <w:rFonts w:ascii="Verdana" w:hAnsi="Verdana"/>
              </w:rPr>
              <w:t>nper</w:t>
            </w:r>
            <w:proofErr w:type="spellEnd"/>
            <w:r>
              <w:t xml:space="preserve">. </w:t>
            </w:r>
            <w:r>
              <w:rPr>
                <w:rStyle w:val="StrongEmphasis"/>
                <w:rFonts w:ascii="Verdana" w:hAnsi="Verdana"/>
              </w:rPr>
              <w:t>Pmt</w:t>
            </w:r>
            <w:r>
              <w:t xml:space="preserve"> is the payment made each period and cannot change over the life of the annuity. Typically, </w:t>
            </w:r>
            <w:r>
              <w:rPr>
                <w:rStyle w:val="StrongEmphasis"/>
                <w:rFonts w:ascii="Verdana" w:hAnsi="Verdana"/>
              </w:rPr>
              <w:t>pmt</w:t>
            </w:r>
            <w:r>
              <w:t xml:space="preserve"> includes principal and interest, but no other fees or taxes. For example, the monthly payments on a $10,000, four-year car loan at 12 percent are $263.33. You would enter -263.33 into the formula as the </w:t>
            </w:r>
            <w:r>
              <w:rPr>
                <w:rStyle w:val="StrongEmphasis"/>
                <w:rFonts w:ascii="Verdana" w:hAnsi="Verdana"/>
              </w:rPr>
              <w:t>pmt</w:t>
            </w:r>
            <w:r>
              <w:t xml:space="preserve">. If </w:t>
            </w:r>
            <w:r>
              <w:rPr>
                <w:rStyle w:val="StrongEmphasis"/>
                <w:rFonts w:ascii="Verdana" w:hAnsi="Verdana"/>
              </w:rPr>
              <w:t>pmt</w:t>
            </w:r>
            <w:r>
              <w:t xml:space="preserve"> is omitted, you must include the </w:t>
            </w:r>
            <w:r>
              <w:rPr>
                <w:rStyle w:val="StrongEmphasis"/>
                <w:rFonts w:ascii="Verdana" w:hAnsi="Verdana"/>
              </w:rPr>
              <w:t>fv</w:t>
            </w:r>
            <w:r>
              <w:t xml:space="preserve"> argument.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then it is assumed to be 0 (the future value of a loan, for example, is 0). For example, if you want to save $50,000 to pay for a special project in 18 years, then $50,000 is the future value. You could then make a conservative guess at an interest rate and determine how much you must save each month. If </w:t>
            </w:r>
            <w:r>
              <w:rPr>
                <w:rStyle w:val="StrongEmphasis"/>
                <w:rFonts w:ascii="Verdana" w:hAnsi="Verdana"/>
              </w:rPr>
              <w:t>fv</w:t>
            </w:r>
            <w:r>
              <w:t xml:space="preserve"> is omitted, then you must include the </w:t>
            </w:r>
            <w:r>
              <w:rPr>
                <w:rStyle w:val="StrongEmphasis"/>
                <w:rFonts w:ascii="Verdana" w:hAnsi="Verdana"/>
              </w:rPr>
              <w:t>pmt</w:t>
            </w:r>
            <w:r>
              <w:t xml:space="preserve"> argument.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t xml:space="preserve">Make sure that you are consistent about the units you use for specifying rate and </w:t>
            </w:r>
            <w:proofErr w:type="spellStart"/>
            <w:r>
              <w:rPr>
                <w:rStyle w:val="StrongEmphasis"/>
                <w:rFonts w:ascii="Verdana" w:hAnsi="Verdana"/>
              </w:rPr>
              <w:t>nper</w:t>
            </w:r>
            <w:proofErr w:type="spellEnd"/>
            <w:r>
              <w:t xml:space="preserve">. If you make monthly payments on a four-year loan at 12 percent annual interest, use 12%/12 for rate and 4*12 for </w:t>
            </w:r>
            <w:proofErr w:type="spellStart"/>
            <w:r>
              <w:rPr>
                <w:rStyle w:val="StrongEmphasis"/>
                <w:rFonts w:ascii="Verdana" w:hAnsi="Verdana"/>
              </w:rPr>
              <w:t>nper</w:t>
            </w:r>
            <w:proofErr w:type="spellEnd"/>
            <w:r>
              <w:t xml:space="preserve">. If you make annual payments on the same loan, use 12% for rate and 4 for </w:t>
            </w:r>
            <w:proofErr w:type="spellStart"/>
            <w:r>
              <w:rPr>
                <w:rStyle w:val="StrongEmphasis"/>
                <w:rFonts w:ascii="Verdana" w:hAnsi="Verdana"/>
              </w:rPr>
              <w:t>nper</w:t>
            </w:r>
            <w:proofErr w:type="spellEnd"/>
            <w:r>
              <w:t xml:space="preserve">. In annuity functions, cash you pay </w:t>
            </w:r>
            <w:r>
              <w:lastRenderedPageBreak/>
              <w:t xml:space="preserve">out, such as a deposit to savings, is represented by a negative number; cash you receive, such as a dividend check, is represented by a positive number. For example, a $1,000 deposit to the bank would be represented by the argument </w:t>
            </w:r>
            <w:r>
              <w:rPr>
                <w:rStyle w:val="StrongEmphasis"/>
                <w:rFonts w:ascii="Verdana" w:hAnsi="Verdana"/>
              </w:rPr>
              <w:t>-1000</w:t>
            </w:r>
            <w:r>
              <w:t xml:space="preserve"> if you are the depositor and by the argument </w:t>
            </w:r>
            <w:r>
              <w:rPr>
                <w:rStyle w:val="StrongEmphasis"/>
                <w:rFonts w:ascii="Verdana" w:hAnsi="Verdana"/>
              </w:rPr>
              <w:t>1000</w:t>
            </w:r>
            <w:r>
              <w:t xml:space="preserve"> if you are the bank.</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lastRenderedPageBreak/>
              <w:t>Example</w:t>
            </w:r>
          </w:p>
        </w:tc>
        <w:tc>
          <w:tcPr>
            <w:tcW w:w="7804" w:type="dxa"/>
            <w:shd w:val="clear" w:color="auto" w:fill="auto"/>
          </w:tcPr>
          <w:p w:rsidR="0038034E" w:rsidRDefault="006B46AC"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Money paid out of an insurance annuity at the end of every month=500 (A2); 8% is the interest rate earned on the money paid out (A3); 20 is the number of years the money will be paid out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proofErr w:type="gramStart"/>
            <w:r w:rsidRPr="00CC548D">
              <w:rPr>
                <w:b/>
              </w:rPr>
              <w:t>Pv</w:t>
            </w:r>
            <w:proofErr w:type="spellEnd"/>
            <w:r w:rsidRPr="00CC548D">
              <w:rPr>
                <w:b/>
              </w:rPr>
              <w:t>(</w:t>
            </w:r>
            <w:proofErr w:type="gramEnd"/>
            <w:r w:rsidRPr="00CC548D">
              <w:rPr>
                <w:b/>
              </w:rPr>
              <w:t>[A3]/12, 12*[A4], [A2], , 0)</w:t>
            </w:r>
            <w:r w:rsidRPr="00CC548D">
              <w:t xml:space="preserve"> - </w:t>
            </w:r>
            <w:r w:rsidRPr="00CC548D">
              <w:rPr>
                <w:rStyle w:val="Emphasis"/>
                <w:rFonts w:ascii="Verdana" w:hAnsi="Verdana"/>
                <w:i w:val="0"/>
                <w:iCs w:val="0"/>
              </w:rPr>
              <w:t>Present value of an annuity with the stated terms (-59,777.15)</w:t>
            </w:r>
            <w:r w:rsidRPr="00CC548D">
              <w:t xml:space="preserve">. The result is negative because it represents money that you would pay in an outgoing cash flow. If you are asked to pay ($60,000) for the annuity, you would determine this would not be a good investment because the present value of the annuity (59,777.15) is less than what you are asked to pay. </w:t>
            </w:r>
          </w:p>
          <w:p w:rsidR="006B46AC" w:rsidRPr="00CC548D" w:rsidRDefault="00FF4680" w:rsidP="00CC548D">
            <w:pPr>
              <w:pStyle w:val="bodytextTable"/>
            </w:pPr>
            <w:r>
              <w:t>T</w:t>
            </w:r>
            <w:r w:rsidR="006B46AC" w:rsidRPr="00CC548D">
              <w:t>he interest rate is divided by 12 to get a monthly rate. The years the money is paid out is multiplied by 12 to get the number of payments.</w:t>
            </w:r>
          </w:p>
        </w:tc>
      </w:tr>
    </w:tbl>
    <w:p w:rsidR="006B46AC" w:rsidRPr="00CC548D" w:rsidRDefault="006B46AC" w:rsidP="00CC548D">
      <w:pPr>
        <w:pStyle w:val="bodytext"/>
        <w:spacing w:after="0"/>
        <w:rPr>
          <w:b/>
        </w:rPr>
      </w:pPr>
      <w:r w:rsidRPr="00CC548D">
        <w:rPr>
          <w:b/>
        </w:rPr>
        <w:t xml:space="preserve">Rate: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6B46AC" w:rsidRPr="00E04808" w:rsidRDefault="006B46AC" w:rsidP="00CC548D">
            <w:pPr>
              <w:pStyle w:val="bodytextTable"/>
              <w:rPr>
                <w:bCs/>
              </w:rPr>
            </w:pPr>
            <w:r>
              <w:t xml:space="preserve">Returns the interest rate per period of an annuity. </w:t>
            </w:r>
            <w:r>
              <w:rPr>
                <w:rStyle w:val="StrongEmphasis"/>
                <w:rFonts w:ascii="Verdana" w:hAnsi="Verdana"/>
              </w:rPr>
              <w:t>RATE</w:t>
            </w:r>
            <w:r>
              <w:t xml:space="preserve"> is calculated by iteration and can have zero or more solutions. If the successive results of </w:t>
            </w:r>
            <w:r>
              <w:rPr>
                <w:rStyle w:val="StrongEmphasis"/>
                <w:rFonts w:ascii="Verdana" w:hAnsi="Verdana"/>
              </w:rPr>
              <w:t>RATE</w:t>
            </w:r>
            <w:r>
              <w:t xml:space="preserve"> do not converge to within 0.0000001 after 20 iterations, </w:t>
            </w:r>
            <w:r>
              <w:rPr>
                <w:rStyle w:val="StrongEmphasis"/>
                <w:rFonts w:ascii="Verdana" w:hAnsi="Verdana"/>
              </w:rPr>
              <w:t>RATE</w:t>
            </w:r>
            <w:r>
              <w:t xml:space="preserve"> returns the </w:t>
            </w:r>
            <w:r>
              <w:rPr>
                <w:rStyle w:val="StrongEmphasis"/>
                <w:rFonts w:ascii="Verdana" w:hAnsi="Verdana"/>
              </w:rPr>
              <w:t>#NUM!</w:t>
            </w:r>
            <w:r>
              <w:t xml:space="preserve"> </w:t>
            </w:r>
            <w:proofErr w:type="gramStart"/>
            <w:r>
              <w:t>error</w:t>
            </w:r>
            <w:proofErr w:type="gramEnd"/>
            <w:r>
              <w:t xml:space="preserve"> value. For a complete description of the arguments </w:t>
            </w:r>
            <w:proofErr w:type="spellStart"/>
            <w:r>
              <w:rPr>
                <w:rStyle w:val="StrongEmphasis"/>
                <w:rFonts w:ascii="Verdana" w:hAnsi="Verdana"/>
              </w:rPr>
              <w:t>nper</w:t>
            </w:r>
            <w:proofErr w:type="spellEnd"/>
            <w:r>
              <w:t xml:space="preserve">, </w:t>
            </w:r>
            <w:r>
              <w:rPr>
                <w:rStyle w:val="StrongEmphasis"/>
                <w:rFonts w:ascii="Verdana" w:hAnsi="Verdana"/>
              </w:rPr>
              <w:t>pmt</w:t>
            </w:r>
            <w:r>
              <w:t xml:space="preserve">, </w:t>
            </w:r>
            <w:proofErr w:type="spellStart"/>
            <w:r>
              <w:rPr>
                <w:rStyle w:val="StrongEmphasis"/>
                <w:rFonts w:ascii="Verdana" w:hAnsi="Verdana"/>
              </w:rPr>
              <w:t>pv</w:t>
            </w:r>
            <w:proofErr w:type="spellEnd"/>
            <w:r>
              <w:t xml:space="preserve">, </w:t>
            </w:r>
            <w:r>
              <w:rPr>
                <w:rStyle w:val="StrongEmphasis"/>
                <w:rFonts w:ascii="Verdana" w:hAnsi="Verdana"/>
              </w:rPr>
              <w:t>fv</w:t>
            </w:r>
            <w:r>
              <w:t xml:space="preserve">, and type, see </w:t>
            </w:r>
            <w:r>
              <w:rPr>
                <w:rStyle w:val="StrongEmphasis"/>
                <w:rFonts w:ascii="Verdana" w:hAnsi="Verdana"/>
              </w:rPr>
              <w:t>PV</w:t>
            </w:r>
            <w:r>
              <w:t xml:space="preserve">. </w:t>
            </w:r>
            <w:proofErr w:type="spellStart"/>
            <w:r>
              <w:rPr>
                <w:rStyle w:val="StrongEmphasis"/>
                <w:rFonts w:ascii="Verdana" w:hAnsi="Verdana"/>
              </w:rPr>
              <w:t>Nper</w:t>
            </w:r>
            <w:proofErr w:type="spellEnd"/>
            <w:r>
              <w:t xml:space="preserve"> is the total number of payment periods in an annuity. </w:t>
            </w:r>
            <w:r>
              <w:rPr>
                <w:rStyle w:val="StrongEmphasis"/>
                <w:rFonts w:ascii="Verdana" w:hAnsi="Verdana"/>
              </w:rPr>
              <w:t>Pmt</w:t>
            </w:r>
            <w:r>
              <w:t xml:space="preserve"> is the payment made each period and cannot change over the life of the annuity. Typically, </w:t>
            </w:r>
            <w:r>
              <w:rPr>
                <w:rStyle w:val="StrongEmphasis"/>
                <w:rFonts w:ascii="Verdana" w:hAnsi="Verdana"/>
              </w:rPr>
              <w:t>pmt</w:t>
            </w:r>
            <w:r>
              <w:t xml:space="preserve"> includes principal and interest but no other fees or taxes. If </w:t>
            </w:r>
            <w:r>
              <w:rPr>
                <w:rStyle w:val="StrongEmphasis"/>
                <w:rFonts w:ascii="Verdana" w:hAnsi="Verdana"/>
              </w:rPr>
              <w:t>pmt</w:t>
            </w:r>
            <w:r>
              <w:t xml:space="preserve"> is omitted, you must include the </w:t>
            </w:r>
            <w:r>
              <w:rPr>
                <w:rStyle w:val="StrongEmphasis"/>
                <w:rFonts w:ascii="Verdana" w:hAnsi="Verdana"/>
              </w:rPr>
              <w:t>fv</w:t>
            </w:r>
            <w:r>
              <w:t xml:space="preserve"> argument. </w:t>
            </w:r>
            <w:proofErr w:type="spellStart"/>
            <w:r>
              <w:rPr>
                <w:rStyle w:val="StrongEmphasis"/>
                <w:rFonts w:ascii="Verdana" w:hAnsi="Verdana"/>
              </w:rPr>
              <w:t>Pv</w:t>
            </w:r>
            <w:proofErr w:type="spellEnd"/>
            <w:r>
              <w:t xml:space="preserve"> is the present value—the total amount that a series of future payments is worth now. </w:t>
            </w:r>
            <w:r>
              <w:rPr>
                <w:rStyle w:val="StrongEmphasis"/>
                <w:rFonts w:ascii="Verdana" w:hAnsi="Verdana"/>
              </w:rPr>
              <w:t>Fv</w:t>
            </w:r>
            <w:r>
              <w:t xml:space="preserve"> is the future value, or a cash balance you want to attain after the last payment is made. If </w:t>
            </w:r>
            <w:r>
              <w:rPr>
                <w:rStyle w:val="StrongEmphasis"/>
                <w:rFonts w:ascii="Verdana" w:hAnsi="Verdana"/>
              </w:rPr>
              <w:t>fv</w:t>
            </w:r>
            <w:r>
              <w:t xml:space="preserve"> is omitted, it is assumed to be 0 (the future value of a loan, for example, is 0). </w:t>
            </w:r>
            <w:r>
              <w:rPr>
                <w:rStyle w:val="StrongEmphasis"/>
                <w:rFonts w:ascii="Verdana" w:hAnsi="Verdana"/>
              </w:rPr>
              <w:t>Type</w:t>
            </w:r>
            <w:r>
              <w:t xml:space="preserve"> is the number 0 or 1 and indicates when payments are due.</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6B46AC" w:rsidRPr="00FC4C51" w:rsidRDefault="006B46AC" w:rsidP="00CC548D">
            <w:pPr>
              <w:pStyle w:val="bodytextTable"/>
            </w:pPr>
            <w:r>
              <w:rPr>
                <w:rStyle w:val="StrongEmphasis"/>
                <w:rFonts w:ascii="Verdana" w:hAnsi="Verdana"/>
              </w:rPr>
              <w:t>Guess</w:t>
            </w:r>
            <w:r>
              <w:t xml:space="preserve"> is your </w:t>
            </w:r>
            <w:r>
              <w:rPr>
                <w:rStyle w:val="Emphasis"/>
                <w:rFonts w:ascii="Verdana" w:hAnsi="Verdana"/>
              </w:rPr>
              <w:t>guess</w:t>
            </w:r>
            <w:r>
              <w:t xml:space="preserve"> for what the rate will be. If you omit </w:t>
            </w:r>
            <w:r>
              <w:rPr>
                <w:rStyle w:val="StrongEmphasis"/>
                <w:rFonts w:ascii="Verdana" w:hAnsi="Verdana"/>
              </w:rPr>
              <w:t>guess</w:t>
            </w:r>
            <w:r>
              <w:t xml:space="preserve">, it is assumed to be 10 percent. If </w:t>
            </w:r>
            <w:r>
              <w:rPr>
                <w:rStyle w:val="StrongEmphasis"/>
                <w:rFonts w:ascii="Verdana" w:hAnsi="Verdana"/>
              </w:rPr>
              <w:t>RATE</w:t>
            </w:r>
            <w:r>
              <w:t xml:space="preserve"> does not converge, try different values for </w:t>
            </w:r>
            <w:r>
              <w:rPr>
                <w:rStyle w:val="StrongEmphasis"/>
                <w:rFonts w:ascii="Verdana" w:hAnsi="Verdana"/>
              </w:rPr>
              <w:t>guess</w:t>
            </w:r>
            <w:r>
              <w:t xml:space="preserve">. </w:t>
            </w:r>
            <w:r>
              <w:rPr>
                <w:rStyle w:val="StrongEmphasis"/>
                <w:rFonts w:ascii="Verdana" w:hAnsi="Verdana"/>
              </w:rPr>
              <w:t>RATE</w:t>
            </w:r>
            <w:r>
              <w:t xml:space="preserve"> usually converges if </w:t>
            </w:r>
            <w:r>
              <w:rPr>
                <w:rStyle w:val="StrongEmphasis"/>
                <w:rFonts w:ascii="Verdana" w:hAnsi="Verdana"/>
              </w:rPr>
              <w:t>guess</w:t>
            </w:r>
            <w:r>
              <w:t xml:space="preserve"> is between 0 and 1. Make sure that you are consistent about the units you use for specifying </w:t>
            </w:r>
            <w:r>
              <w:rPr>
                <w:rStyle w:val="StrongEmphasis"/>
                <w:rFonts w:ascii="Verdana" w:hAnsi="Verdana"/>
              </w:rPr>
              <w:t>guess</w:t>
            </w:r>
            <w:r>
              <w:t xml:space="preserve"> and </w:t>
            </w:r>
            <w:proofErr w:type="spellStart"/>
            <w:r>
              <w:rPr>
                <w:rStyle w:val="StrongEmphasis"/>
                <w:rFonts w:ascii="Verdana" w:hAnsi="Verdana"/>
              </w:rPr>
              <w:t>nper</w:t>
            </w:r>
            <w:proofErr w:type="spellEnd"/>
            <w:r>
              <w:t xml:space="preserve">. If you make monthly payments on a four-year loan at 12 percent annual interest, use 12%/12 for guess and 4*12 for </w:t>
            </w:r>
            <w:proofErr w:type="spellStart"/>
            <w:r>
              <w:rPr>
                <w:rStyle w:val="StrongEmphasis"/>
                <w:rFonts w:ascii="Verdana" w:hAnsi="Verdana"/>
              </w:rPr>
              <w:t>nper</w:t>
            </w:r>
            <w:proofErr w:type="spellEnd"/>
            <w:r>
              <w:t xml:space="preserve">. If you make annual payments on the same loan, use 12% for guess and 4 for </w:t>
            </w:r>
            <w:proofErr w:type="spellStart"/>
            <w:r>
              <w:rPr>
                <w:rStyle w:val="StrongEmphasis"/>
                <w:rFonts w:ascii="Verdana" w:hAnsi="Verdana"/>
              </w:rPr>
              <w:t>nper</w:t>
            </w:r>
            <w:proofErr w:type="spellEnd"/>
            <w:r>
              <w:t>.</w:t>
            </w:r>
          </w:p>
        </w:tc>
      </w:tr>
      <w:tr w:rsidR="006B46AC" w:rsidRPr="00E04808" w:rsidTr="006B46AC">
        <w:tc>
          <w:tcPr>
            <w:tcW w:w="1304" w:type="dxa"/>
            <w:shd w:val="clear" w:color="auto" w:fill="D9D9D9"/>
          </w:tcPr>
          <w:p w:rsidR="006B46AC" w:rsidRPr="00CC548D" w:rsidRDefault="006B46AC" w:rsidP="006B46A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38034E" w:rsidRPr="006F3C48" w:rsidRDefault="006B46AC" w:rsidP="00CC548D">
            <w:pPr>
              <w:pStyle w:val="bodytextTable"/>
              <w:rPr>
                <w:rStyle w:val="StrongEmphasis"/>
                <w:rFonts w:ascii="Open Sans" w:hAnsi="Open Sans"/>
                <w:b w:val="0"/>
                <w:bCs w:val="0"/>
                <w:sz w:val="16"/>
                <w:szCs w:val="16"/>
                <w:shd w:val="clear" w:color="auto" w:fill="FBD4B4"/>
              </w:rPr>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2635BE" w:rsidRPr="00CC548D">
              <w:t>Years of the loan=4 (A2); Monthly payment=-200 (A3); Amount of the loan=8000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gramStart"/>
            <w:r w:rsidR="002635BE" w:rsidRPr="00CC548D">
              <w:rPr>
                <w:b/>
              </w:rPr>
              <w:t>Rate</w:t>
            </w:r>
            <w:r w:rsidRPr="00CC548D">
              <w:rPr>
                <w:b/>
              </w:rPr>
              <w:t>(</w:t>
            </w:r>
            <w:proofErr w:type="gramEnd"/>
            <w:r w:rsidRPr="00CC548D">
              <w:rPr>
                <w:b/>
              </w:rPr>
              <w:t>[A2]</w:t>
            </w:r>
            <w:r w:rsidR="002635BE" w:rsidRPr="00CC548D">
              <w:rPr>
                <w:b/>
              </w:rPr>
              <w:t>*</w:t>
            </w:r>
            <w:r w:rsidRPr="00CC548D">
              <w:rPr>
                <w:b/>
              </w:rPr>
              <w:t>12, [A3], [A4])</w:t>
            </w:r>
            <w:r w:rsidRPr="00CC548D">
              <w:t xml:space="preserve"> - </w:t>
            </w:r>
            <w:r w:rsidR="002635BE" w:rsidRPr="00CC548D">
              <w:t>Monthly rate of the l</w:t>
            </w:r>
            <w:r w:rsidR="0038034E">
              <w:t>oan with the stated terms (1%).</w:t>
            </w:r>
          </w:p>
          <w:p w:rsidR="006B46AC" w:rsidRPr="006F3C48" w:rsidRDefault="00FF4680" w:rsidP="00CC548D">
            <w:pPr>
              <w:pStyle w:val="bodytextTable"/>
              <w:rPr>
                <w:rFonts w:ascii="Open Sans" w:hAnsi="Open Sans"/>
                <w:sz w:val="16"/>
                <w:szCs w:val="16"/>
                <w:shd w:val="clear" w:color="auto" w:fill="FBD4B4"/>
              </w:rPr>
            </w:pPr>
            <w:r>
              <w:t>T</w:t>
            </w:r>
            <w:r w:rsidR="002635BE" w:rsidRPr="00CC548D">
              <w:t>he number of years of the loan is multiplied by 12 to get the number of months.</w:t>
            </w:r>
          </w:p>
        </w:tc>
      </w:tr>
    </w:tbl>
    <w:p w:rsidR="005C7997" w:rsidRPr="00CC548D" w:rsidRDefault="005C7997" w:rsidP="00CC548D">
      <w:pPr>
        <w:pStyle w:val="bodytext"/>
        <w:spacing w:after="0"/>
        <w:rPr>
          <w:b/>
        </w:rPr>
      </w:pPr>
      <w:proofErr w:type="spellStart"/>
      <w:r w:rsidRPr="00CC548D">
        <w:rPr>
          <w:b/>
        </w:rPr>
        <w:t>Sln</w:t>
      </w:r>
      <w:proofErr w:type="spellEnd"/>
      <w:r w:rsidRPr="00CC548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5C7997" w:rsidRPr="00E04808" w:rsidRDefault="005C7997" w:rsidP="00CC548D">
            <w:pPr>
              <w:pStyle w:val="bodytextTable"/>
              <w:rPr>
                <w:bCs/>
              </w:rPr>
            </w:pPr>
            <w:r>
              <w:t>Returns the straight-line depreciation of an asset for one period.</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5C7997" w:rsidRPr="00FC4C51" w:rsidRDefault="005C7997" w:rsidP="00CC548D">
            <w:pPr>
              <w:pStyle w:val="bodytextTable"/>
            </w:pP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salvage value of the asset). </w:t>
            </w:r>
            <w:r>
              <w:rPr>
                <w:rStyle w:val="StrongEmphasis"/>
                <w:rFonts w:ascii="Verdana" w:hAnsi="Verdana"/>
              </w:rPr>
              <w:t>Life</w:t>
            </w:r>
            <w:r>
              <w:t xml:space="preserve"> is the number of periods over which the asset is depreciated (sometimes called the useful life of the asset).</w:t>
            </w:r>
          </w:p>
        </w:tc>
      </w:tr>
      <w:tr w:rsidR="005C7997" w:rsidRPr="00E04808" w:rsidTr="00CC548D">
        <w:trPr>
          <w:trHeight w:val="989"/>
        </w:trPr>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lastRenderedPageBreak/>
              <w:t>Example</w:t>
            </w:r>
          </w:p>
        </w:tc>
        <w:tc>
          <w:tcPr>
            <w:tcW w:w="7804" w:type="dxa"/>
            <w:shd w:val="clear" w:color="auto" w:fill="auto"/>
          </w:tcPr>
          <w:p w:rsidR="005C7997" w:rsidRPr="00CC548D" w:rsidRDefault="005C7997"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Pr="00CC548D">
              <w:t>Cost=30,000 (A2); Salvage value=7,500 (A3); Years of useful life=10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proofErr w:type="gramStart"/>
            <w:r w:rsidRPr="00CC548D">
              <w:rPr>
                <w:b/>
              </w:rPr>
              <w:t>Sln</w:t>
            </w:r>
            <w:proofErr w:type="spellEnd"/>
            <w:r w:rsidRPr="00CC548D">
              <w:rPr>
                <w:b/>
              </w:rPr>
              <w:t>(</w:t>
            </w:r>
            <w:proofErr w:type="gramEnd"/>
            <w:r w:rsidRPr="00CC548D">
              <w:rPr>
                <w:b/>
              </w:rPr>
              <w:t>[A2], [A3], [A4])</w:t>
            </w:r>
            <w:r w:rsidRPr="00CC548D">
              <w:t xml:space="preserve"> - The depreciation allowance for each year (2,250).</w:t>
            </w:r>
          </w:p>
        </w:tc>
      </w:tr>
    </w:tbl>
    <w:p w:rsidR="005C7997" w:rsidRPr="00CC548D" w:rsidRDefault="005C7997" w:rsidP="00CC548D">
      <w:pPr>
        <w:pStyle w:val="bodytext"/>
        <w:spacing w:after="0"/>
        <w:rPr>
          <w:b/>
        </w:rPr>
      </w:pPr>
      <w:proofErr w:type="spellStart"/>
      <w:r w:rsidRPr="00CC548D">
        <w:rPr>
          <w:b/>
        </w:rPr>
        <w:t>Syd</w:t>
      </w:r>
      <w:proofErr w:type="spellEnd"/>
      <w:r w:rsidRPr="00CC548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Description</w:t>
            </w:r>
          </w:p>
        </w:tc>
        <w:tc>
          <w:tcPr>
            <w:tcW w:w="7804" w:type="dxa"/>
            <w:shd w:val="clear" w:color="auto" w:fill="auto"/>
          </w:tcPr>
          <w:p w:rsidR="005C7997" w:rsidRPr="00E04808" w:rsidRDefault="005C7997" w:rsidP="00CC548D">
            <w:pPr>
              <w:pStyle w:val="bodytextTable"/>
              <w:rPr>
                <w:bCs/>
              </w:rPr>
            </w:pPr>
            <w:r>
              <w:t>Returns the sum-of-years</w:t>
            </w:r>
            <w:r w:rsidR="003E6BBF" w:rsidRPr="003E6BBF">
              <w:t>'</w:t>
            </w:r>
            <w:r>
              <w:t xml:space="preserve"> digits depreciation of an asset for a specified period.</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Remark</w:t>
            </w:r>
          </w:p>
        </w:tc>
        <w:tc>
          <w:tcPr>
            <w:tcW w:w="7804" w:type="dxa"/>
            <w:shd w:val="clear" w:color="auto" w:fill="auto"/>
          </w:tcPr>
          <w:p w:rsidR="005C7997" w:rsidRPr="00FC4C51" w:rsidRDefault="005C7997" w:rsidP="00CC548D">
            <w:pPr>
              <w:pStyle w:val="bodytextTable"/>
            </w:pPr>
            <w:r>
              <w:rPr>
                <w:rStyle w:val="StrongEmphasis"/>
                <w:rFonts w:ascii="Verdana" w:hAnsi="Verdana"/>
              </w:rPr>
              <w:t>Cost</w:t>
            </w:r>
            <w:r>
              <w:t xml:space="preserve"> is the initial cost of the asset. </w:t>
            </w:r>
            <w:r>
              <w:rPr>
                <w:rStyle w:val="StrongEmphasis"/>
                <w:rFonts w:ascii="Verdana" w:hAnsi="Verdana"/>
              </w:rPr>
              <w:t>Salvage</w:t>
            </w:r>
            <w:r>
              <w:t xml:space="preserve"> is the value at the end of the depreciation (sometimes called the salvage value of the asset). </w:t>
            </w:r>
            <w:r>
              <w:rPr>
                <w:rStyle w:val="StrongEmphasis"/>
                <w:rFonts w:ascii="Verdana" w:hAnsi="Verdana"/>
              </w:rPr>
              <w:t>Life</w:t>
            </w:r>
            <w:r>
              <w:t xml:space="preserve"> is the number of periods over which the asset is depreciated (sometimes called the useful life of the asset). </w:t>
            </w:r>
            <w:r>
              <w:rPr>
                <w:rStyle w:val="StrongEmphasis"/>
                <w:rFonts w:ascii="Verdana" w:hAnsi="Verdana"/>
              </w:rPr>
              <w:t>Per</w:t>
            </w:r>
            <w:r>
              <w:t xml:space="preserve"> is the period and must use the same units as life.</w:t>
            </w:r>
          </w:p>
        </w:tc>
      </w:tr>
      <w:tr w:rsidR="005C7997" w:rsidRPr="00E04808" w:rsidTr="004B37CC">
        <w:tc>
          <w:tcPr>
            <w:tcW w:w="1304" w:type="dxa"/>
            <w:shd w:val="clear" w:color="auto" w:fill="D9D9D9"/>
          </w:tcPr>
          <w:p w:rsidR="005C7997" w:rsidRPr="00CC548D" w:rsidRDefault="005C7997" w:rsidP="004B37CC">
            <w:pPr>
              <w:pStyle w:val="Textbody"/>
              <w:jc w:val="center"/>
              <w:rPr>
                <w:rFonts w:ascii="Open Sans" w:hAnsi="Open Sans" w:cs="Times New Roman"/>
                <w:b/>
                <w:color w:val="607886"/>
                <w:sz w:val="22"/>
                <w:szCs w:val="22"/>
              </w:rPr>
            </w:pPr>
            <w:r w:rsidRPr="00CC548D">
              <w:rPr>
                <w:rFonts w:ascii="Open Sans" w:hAnsi="Open Sans" w:cs="Times New Roman"/>
                <w:b/>
                <w:color w:val="607886"/>
                <w:sz w:val="22"/>
                <w:szCs w:val="22"/>
              </w:rPr>
              <w:t>Example</w:t>
            </w:r>
          </w:p>
        </w:tc>
        <w:tc>
          <w:tcPr>
            <w:tcW w:w="7804" w:type="dxa"/>
            <w:shd w:val="clear" w:color="auto" w:fill="auto"/>
          </w:tcPr>
          <w:p w:rsidR="005C7997" w:rsidRPr="00CC548D" w:rsidRDefault="005C7997" w:rsidP="00CC548D">
            <w:pPr>
              <w:pStyle w:val="bodytextTable"/>
            </w:pPr>
            <w:r w:rsidRPr="00CC548D">
              <w:rPr>
                <w:rStyle w:val="StrongEmphasis"/>
                <w:rFonts w:ascii="Verdana" w:hAnsi="Verdana"/>
                <w:bCs w:val="0"/>
              </w:rPr>
              <w:t>Data Assumptions:</w:t>
            </w:r>
            <w:r w:rsidRPr="00CC548D">
              <w:rPr>
                <w:rStyle w:val="StrongEmphasis"/>
                <w:rFonts w:ascii="Verdana" w:hAnsi="Verdana"/>
                <w:b w:val="0"/>
                <w:bCs w:val="0"/>
              </w:rPr>
              <w:t xml:space="preserve"> </w:t>
            </w:r>
            <w:r w:rsidR="00CC548D">
              <w:rPr>
                <w:rStyle w:val="StrongEmphasis"/>
                <w:rFonts w:ascii="Verdana" w:hAnsi="Verdana"/>
                <w:b w:val="0"/>
                <w:bCs w:val="0"/>
              </w:rPr>
              <w:t>i</w:t>
            </w:r>
            <w:r w:rsidRPr="00CC548D">
              <w:t>nitial cost=30,000 (A2); Salvage value=7,500 (A3); Lifespan in years=10 (A4).</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proofErr w:type="gramStart"/>
            <w:r w:rsidRPr="00CC548D">
              <w:rPr>
                <w:b/>
              </w:rPr>
              <w:t>Syd</w:t>
            </w:r>
            <w:proofErr w:type="spellEnd"/>
            <w:r w:rsidRPr="00CC548D">
              <w:rPr>
                <w:b/>
              </w:rPr>
              <w:t>(</w:t>
            </w:r>
            <w:proofErr w:type="gramEnd"/>
            <w:r w:rsidRPr="00CC548D">
              <w:rPr>
                <w:b/>
              </w:rPr>
              <w:t>[A2], [A3], [A4], 1)</w:t>
            </w:r>
            <w:r w:rsidRPr="00CC548D">
              <w:t xml:space="preserve"> - Yearly depreciation allowance for the </w:t>
            </w:r>
            <w:r w:rsidRPr="00CC548D">
              <w:rPr>
                <w:rStyle w:val="StrongEmphasis"/>
                <w:rFonts w:ascii="Verdana" w:hAnsi="Verdana"/>
                <w:b w:val="0"/>
                <w:bCs w:val="0"/>
              </w:rPr>
              <w:t>first</w:t>
            </w:r>
            <w:r w:rsidRPr="00CC548D">
              <w:t xml:space="preserve"> year (4,090.91).</w:t>
            </w:r>
            <w:r w:rsidRPr="00CC548D">
              <w:br/>
            </w:r>
            <w:r w:rsidR="00FA4AB6">
              <w:rPr>
                <w:rStyle w:val="Emphasis"/>
                <w:rFonts w:ascii="Verdana" w:hAnsi="Verdana"/>
                <w:i w:val="0"/>
                <w:iCs w:val="0"/>
              </w:rPr>
              <w:t>E.g.</w:t>
            </w:r>
            <w:r w:rsidRPr="00CC548D">
              <w:rPr>
                <w:rStyle w:val="Emphasis"/>
                <w:rFonts w:ascii="Verdana" w:hAnsi="Verdana"/>
                <w:i w:val="0"/>
                <w:iCs w:val="0"/>
              </w:rPr>
              <w:t xml:space="preserve"> </w:t>
            </w:r>
            <w:proofErr w:type="spellStart"/>
            <w:proofErr w:type="gramStart"/>
            <w:r w:rsidRPr="00CC548D">
              <w:rPr>
                <w:b/>
              </w:rPr>
              <w:t>Syd</w:t>
            </w:r>
            <w:proofErr w:type="spellEnd"/>
            <w:r w:rsidRPr="00CC548D">
              <w:rPr>
                <w:b/>
              </w:rPr>
              <w:t>(</w:t>
            </w:r>
            <w:proofErr w:type="gramEnd"/>
            <w:r w:rsidRPr="00CC548D">
              <w:rPr>
                <w:b/>
              </w:rPr>
              <w:t>[A2], [A3], [A4], 10)</w:t>
            </w:r>
            <w:r w:rsidRPr="00CC548D">
              <w:t xml:space="preserve"> - Yearly depreciation allowance for the </w:t>
            </w:r>
            <w:r w:rsidRPr="00CC548D">
              <w:rPr>
                <w:rStyle w:val="StrongEmphasis"/>
                <w:rFonts w:ascii="Verdana" w:hAnsi="Verdana"/>
                <w:b w:val="0"/>
                <w:bCs w:val="0"/>
              </w:rPr>
              <w:t>tenth</w:t>
            </w:r>
            <w:r w:rsidRPr="00CC548D">
              <w:t xml:space="preserve"> year (409.09).</w:t>
            </w:r>
          </w:p>
        </w:tc>
      </w:tr>
    </w:tbl>
    <w:p w:rsidR="00A227DE" w:rsidRPr="00A227DE" w:rsidRDefault="00A227DE" w:rsidP="00A227DE">
      <w:pPr>
        <w:pStyle w:val="Textbody"/>
      </w:pPr>
    </w:p>
    <w:p w:rsidR="00507BD8" w:rsidRDefault="00507BD8" w:rsidP="00507BD8">
      <w:pPr>
        <w:pStyle w:val="Heading3"/>
        <w:pageBreakBefore/>
        <w:spacing w:before="0"/>
      </w:pPr>
      <w:bookmarkStart w:id="298" w:name="__RefHeading__11303_1934010483"/>
      <w:bookmarkStart w:id="299" w:name="_Informational_Functions"/>
      <w:bookmarkStart w:id="300" w:name="_Database_and_Data"/>
      <w:bookmarkStart w:id="301" w:name="_Database_&amp;_Data"/>
      <w:bookmarkStart w:id="302" w:name="chapter_10_using_formulas_append_4168"/>
      <w:bookmarkStart w:id="303" w:name="chapter_10_using_formulas_append_9318"/>
      <w:bookmarkStart w:id="304" w:name="_Toc296683290"/>
      <w:bookmarkStart w:id="305" w:name="_Toc306613121"/>
      <w:bookmarkStart w:id="306" w:name="_Toc462824930"/>
      <w:bookmarkEnd w:id="298"/>
      <w:bookmarkEnd w:id="299"/>
      <w:bookmarkEnd w:id="300"/>
      <w:bookmarkEnd w:id="301"/>
      <w:r>
        <w:lastRenderedPageBreak/>
        <w:t xml:space="preserve">Database </w:t>
      </w:r>
      <w:r w:rsidR="0022197A">
        <w:t>&amp;</w:t>
      </w:r>
      <w:r>
        <w:t xml:space="preserve"> Data Type Functions</w:t>
      </w:r>
      <w:bookmarkEnd w:id="302"/>
      <w:bookmarkEnd w:id="303"/>
      <w:bookmarkEnd w:id="304"/>
      <w:bookmarkEnd w:id="305"/>
      <w:bookmarkEnd w:id="306"/>
    </w:p>
    <w:p w:rsidR="00E63DC9" w:rsidRPr="00CC548D" w:rsidRDefault="00E63DC9" w:rsidP="00CC548D">
      <w:pPr>
        <w:pStyle w:val="bodytext"/>
        <w:spacing w:after="0"/>
        <w:rPr>
          <w:b/>
        </w:rPr>
      </w:pPr>
      <w:proofErr w:type="spellStart"/>
      <w:r w:rsidRPr="00CC548D">
        <w:rPr>
          <w:b/>
        </w:rPr>
        <w:t>DataRowCount</w:t>
      </w:r>
      <w:proofErr w:type="spellEnd"/>
      <w:r w:rsidRPr="00CC548D">
        <w:rPr>
          <w:b/>
        </w:rPr>
        <w:t xml:space="preserve">: </w:t>
      </w:r>
      <w:r w:rsidRPr="00CC548D">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63DC9" w:rsidRPr="00E04808" w:rsidTr="00D32301">
        <w:tc>
          <w:tcPr>
            <w:tcW w:w="1304" w:type="dxa"/>
            <w:shd w:val="clear" w:color="auto" w:fill="D9D9D9"/>
          </w:tcPr>
          <w:p w:rsidR="00E63DC9" w:rsidRPr="00013D4F" w:rsidRDefault="00E63DC9"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E63DC9" w:rsidRPr="00E04808" w:rsidRDefault="00E63DC9" w:rsidP="00013D4F">
            <w:pPr>
              <w:pStyle w:val="bodytextTable"/>
              <w:rPr>
                <w:bCs/>
              </w:rPr>
            </w:pPr>
            <w:r w:rsidRPr="00383D3C">
              <w:t xml:space="preserve">Returns the </w:t>
            </w:r>
            <w:r>
              <w:t>number of rows retrieved from the data source when executing the report.</w:t>
            </w:r>
          </w:p>
        </w:tc>
      </w:tr>
      <w:tr w:rsidR="00E63DC9" w:rsidRPr="00E04808" w:rsidTr="00D32301">
        <w:tc>
          <w:tcPr>
            <w:tcW w:w="1304" w:type="dxa"/>
            <w:shd w:val="clear" w:color="auto" w:fill="D9D9D9"/>
          </w:tcPr>
          <w:p w:rsidR="00E63DC9" w:rsidRPr="00013D4F" w:rsidRDefault="00E63DC9"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E63DC9" w:rsidRPr="00013D4F" w:rsidRDefault="00E63DC9" w:rsidP="00013D4F">
            <w:pPr>
              <w:pStyle w:val="bodytextTable"/>
            </w:pPr>
            <w:r w:rsidRPr="00013D4F">
              <w:t>Suppose report is run to retrieve basic information on 10 employees</w:t>
            </w:r>
          </w:p>
          <w:p w:rsidR="00E63DC9" w:rsidRPr="00E04808" w:rsidRDefault="00FA4AB6" w:rsidP="00013D4F">
            <w:pPr>
              <w:pStyle w:val="bodytextTable"/>
              <w:rPr>
                <w:bCs/>
              </w:rPr>
            </w:pPr>
            <w:r>
              <w:t>E.g.</w:t>
            </w:r>
            <w:r w:rsidR="00E63DC9" w:rsidRPr="00013D4F">
              <w:t xml:space="preserve"> </w:t>
            </w:r>
            <w:proofErr w:type="spellStart"/>
            <w:proofErr w:type="gramStart"/>
            <w:r w:rsidR="00E63DC9" w:rsidRPr="00013D4F">
              <w:rPr>
                <w:b/>
              </w:rPr>
              <w:t>DataRowCount</w:t>
            </w:r>
            <w:proofErr w:type="spellEnd"/>
            <w:r w:rsidR="00E63DC9" w:rsidRPr="00013D4F">
              <w:rPr>
                <w:b/>
              </w:rPr>
              <w:t>(</w:t>
            </w:r>
            <w:proofErr w:type="gramEnd"/>
            <w:r w:rsidR="00E63DC9" w:rsidRPr="00013D4F">
              <w:rPr>
                <w:b/>
              </w:rPr>
              <w:t>)</w:t>
            </w:r>
            <w:r w:rsidR="00E63DC9" w:rsidRPr="00013D4F">
              <w:t xml:space="preserve"> should return 10.</w:t>
            </w:r>
          </w:p>
        </w:tc>
      </w:tr>
    </w:tbl>
    <w:p w:rsidR="009937A6" w:rsidRPr="00013D4F" w:rsidRDefault="009937A6" w:rsidP="00013D4F">
      <w:pPr>
        <w:pStyle w:val="bodytext"/>
        <w:spacing w:after="0"/>
        <w:rPr>
          <w:b/>
        </w:rPr>
      </w:pPr>
      <w:proofErr w:type="spellStart"/>
      <w:r w:rsidRPr="00013D4F">
        <w:rPr>
          <w:b/>
        </w:rPr>
        <w:t>IsEven</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Checks if a value is an even number.</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proofErr w:type="spellStart"/>
            <w:proofErr w:type="gramStart"/>
            <w:r w:rsidR="009937A6" w:rsidRPr="00013D4F">
              <w:rPr>
                <w:b/>
              </w:rPr>
              <w:t>Is</w:t>
            </w:r>
            <w:r w:rsidR="00391F71" w:rsidRPr="00013D4F">
              <w:rPr>
                <w:b/>
              </w:rPr>
              <w:t>Even</w:t>
            </w:r>
            <w:proofErr w:type="spellEnd"/>
            <w:r w:rsidR="009937A6" w:rsidRPr="00013D4F">
              <w:rPr>
                <w:b/>
              </w:rPr>
              <w:t>(</w:t>
            </w:r>
            <w:proofErr w:type="gramEnd"/>
            <w:r w:rsidR="009937A6" w:rsidRPr="00013D4F">
              <w:rPr>
                <w:b/>
              </w:rPr>
              <w:t>[A1])</w:t>
            </w:r>
            <w:r w:rsidR="009937A6" w:rsidRPr="00013D4F">
              <w:t xml:space="preserve"> – returns TRUE if the cell [A1] contains an even number, FALSE otherwise.</w:t>
            </w:r>
          </w:p>
        </w:tc>
      </w:tr>
    </w:tbl>
    <w:p w:rsidR="009937A6" w:rsidRPr="00013D4F" w:rsidRDefault="009937A6" w:rsidP="00013D4F">
      <w:pPr>
        <w:pStyle w:val="bodytext"/>
        <w:spacing w:after="0"/>
        <w:rPr>
          <w:b/>
        </w:rPr>
      </w:pPr>
      <w:proofErr w:type="spellStart"/>
      <w:r w:rsidRPr="00013D4F">
        <w:rPr>
          <w:b/>
        </w:rPr>
        <w:t>IsLogical</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 xml:space="preserve">Checks if </w:t>
            </w:r>
            <w:r w:rsidR="003825F3" w:rsidRPr="00013D4F">
              <w:t xml:space="preserve">a </w:t>
            </w:r>
            <w:r w:rsidRPr="00013D4F">
              <w:t>value is TRUE or FALSE.</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proofErr w:type="spellStart"/>
            <w:proofErr w:type="gramStart"/>
            <w:r w:rsidR="009937A6" w:rsidRPr="00013D4F">
              <w:rPr>
                <w:b/>
              </w:rPr>
              <w:t>Is</w:t>
            </w:r>
            <w:r w:rsidR="00391F71" w:rsidRPr="00013D4F">
              <w:rPr>
                <w:b/>
              </w:rPr>
              <w:t>Logical</w:t>
            </w:r>
            <w:proofErr w:type="spellEnd"/>
            <w:r w:rsidR="009937A6" w:rsidRPr="00013D4F">
              <w:rPr>
                <w:b/>
              </w:rPr>
              <w:t>(</w:t>
            </w:r>
            <w:proofErr w:type="gramEnd"/>
            <w:r w:rsidR="009937A6" w:rsidRPr="00013D4F">
              <w:rPr>
                <w:b/>
              </w:rPr>
              <w:t>[A1])</w:t>
            </w:r>
            <w:r w:rsidR="009937A6" w:rsidRPr="00013D4F">
              <w:t xml:space="preserve"> – returns TRUE if the cell [A1] contains TRUE/FALSE, FALSE otherwise.</w:t>
            </w:r>
          </w:p>
        </w:tc>
      </w:tr>
    </w:tbl>
    <w:p w:rsidR="009937A6" w:rsidRPr="00013D4F" w:rsidRDefault="009937A6" w:rsidP="00013D4F">
      <w:pPr>
        <w:pStyle w:val="bodytext"/>
        <w:spacing w:after="0"/>
        <w:rPr>
          <w:b/>
        </w:rPr>
      </w:pPr>
      <w:proofErr w:type="spellStart"/>
      <w:r w:rsidRPr="00013D4F">
        <w:rPr>
          <w:b/>
        </w:rPr>
        <w:t>IsNonText</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9937A6" w:rsidRPr="00013D4F" w:rsidRDefault="009937A6" w:rsidP="00013D4F">
            <w:pPr>
              <w:pStyle w:val="bodytextTable"/>
            </w:pPr>
            <w:r w:rsidRPr="00013D4F">
              <w:t>Checks if</w:t>
            </w:r>
            <w:r w:rsidR="00E11F92" w:rsidRPr="00013D4F">
              <w:t xml:space="preserve"> a</w:t>
            </w:r>
            <w:r w:rsidRPr="00013D4F">
              <w:t xml:space="preserve"> value is not text.</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Remark</w:t>
            </w:r>
          </w:p>
        </w:tc>
        <w:tc>
          <w:tcPr>
            <w:tcW w:w="7804" w:type="dxa"/>
            <w:shd w:val="clear" w:color="auto" w:fill="auto"/>
          </w:tcPr>
          <w:p w:rsidR="009937A6" w:rsidRPr="00013D4F" w:rsidRDefault="009937A6" w:rsidP="00013D4F">
            <w:pPr>
              <w:pStyle w:val="bodytextTable"/>
            </w:pPr>
            <w:r w:rsidRPr="00013D4F">
              <w:t>Non Text values include dates, numbers, images and blank cells.</w:t>
            </w:r>
          </w:p>
        </w:tc>
      </w:tr>
      <w:tr w:rsidR="009937A6" w:rsidRPr="00E04808" w:rsidTr="004B37CC">
        <w:tc>
          <w:tcPr>
            <w:tcW w:w="1304" w:type="dxa"/>
            <w:shd w:val="clear" w:color="auto" w:fill="D9D9D9"/>
          </w:tcPr>
          <w:p w:rsidR="009937A6" w:rsidRPr="00013D4F" w:rsidRDefault="009937A6" w:rsidP="004B37CC">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9937A6" w:rsidRPr="00013D4F" w:rsidRDefault="00FA4AB6" w:rsidP="00013D4F">
            <w:pPr>
              <w:pStyle w:val="bodytextTable"/>
            </w:pPr>
            <w:r>
              <w:t>E.g.</w:t>
            </w:r>
            <w:r w:rsidR="009937A6" w:rsidRPr="00013D4F">
              <w:t xml:space="preserve"> </w:t>
            </w:r>
            <w:proofErr w:type="spellStart"/>
            <w:proofErr w:type="gramStart"/>
            <w:r w:rsidR="009937A6" w:rsidRPr="00013D4F">
              <w:rPr>
                <w:b/>
              </w:rPr>
              <w:t>Is</w:t>
            </w:r>
            <w:r w:rsidR="00391F71" w:rsidRPr="00013D4F">
              <w:rPr>
                <w:b/>
              </w:rPr>
              <w:t>NonText</w:t>
            </w:r>
            <w:proofErr w:type="spellEnd"/>
            <w:r w:rsidR="009937A6" w:rsidRPr="00013D4F">
              <w:rPr>
                <w:b/>
              </w:rPr>
              <w:t>(</w:t>
            </w:r>
            <w:proofErr w:type="gramEnd"/>
            <w:r w:rsidR="009937A6" w:rsidRPr="00013D4F">
              <w:rPr>
                <w:b/>
              </w:rPr>
              <w:t>[A1])</w:t>
            </w:r>
            <w:r w:rsidR="009937A6" w:rsidRPr="00013D4F">
              <w:t xml:space="preserve"> – returns TRUE if the cell [A1] contains non text, FALSE otherwise.</w:t>
            </w:r>
          </w:p>
        </w:tc>
      </w:tr>
    </w:tbl>
    <w:p w:rsidR="00726BC7" w:rsidRPr="00013D4F" w:rsidRDefault="00726BC7" w:rsidP="00013D4F">
      <w:pPr>
        <w:pStyle w:val="bodytext"/>
        <w:spacing w:after="0"/>
        <w:rPr>
          <w:b/>
        </w:rPr>
      </w:pPr>
      <w:proofErr w:type="spellStart"/>
      <w:r w:rsidRPr="00013D4F">
        <w:rPr>
          <w:b/>
        </w:rPr>
        <w:t>IsNoDataQualified</w:t>
      </w:r>
      <w:proofErr w:type="spellEnd"/>
      <w:r w:rsidRPr="00013D4F">
        <w:rPr>
          <w:b/>
        </w:rPr>
        <w:t xml:space="preserve">: </w:t>
      </w:r>
      <w:r w:rsidRPr="00013D4F">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26BC7" w:rsidRPr="00E04808" w:rsidTr="00D32301">
        <w:tc>
          <w:tcPr>
            <w:tcW w:w="1304" w:type="dxa"/>
            <w:shd w:val="clear" w:color="auto" w:fill="D9D9D9"/>
          </w:tcPr>
          <w:p w:rsidR="00726BC7" w:rsidRPr="00013D4F" w:rsidRDefault="00726BC7"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Description</w:t>
            </w:r>
          </w:p>
        </w:tc>
        <w:tc>
          <w:tcPr>
            <w:tcW w:w="7804" w:type="dxa"/>
            <w:shd w:val="clear" w:color="auto" w:fill="auto"/>
          </w:tcPr>
          <w:p w:rsidR="00726BC7" w:rsidRPr="00013D4F" w:rsidRDefault="00726BC7" w:rsidP="00013D4F">
            <w:pPr>
              <w:pStyle w:val="bodytextTable"/>
            </w:pPr>
            <w:r w:rsidRPr="00013D4F">
              <w:t>Returns True if no data qualified for the report execution. Otherwise it returns false.</w:t>
            </w:r>
          </w:p>
        </w:tc>
      </w:tr>
      <w:tr w:rsidR="00726BC7" w:rsidRPr="00E04808" w:rsidTr="00D32301">
        <w:tc>
          <w:tcPr>
            <w:tcW w:w="1304" w:type="dxa"/>
            <w:shd w:val="clear" w:color="auto" w:fill="D9D9D9"/>
          </w:tcPr>
          <w:p w:rsidR="00726BC7" w:rsidRPr="00013D4F" w:rsidRDefault="00726BC7" w:rsidP="00D32301">
            <w:pPr>
              <w:pStyle w:val="Textbody"/>
              <w:jc w:val="center"/>
              <w:rPr>
                <w:rFonts w:ascii="Open Sans" w:hAnsi="Open Sans" w:cs="Times New Roman"/>
                <w:b/>
                <w:color w:val="607886"/>
                <w:sz w:val="22"/>
                <w:szCs w:val="22"/>
              </w:rPr>
            </w:pPr>
            <w:r w:rsidRPr="00013D4F">
              <w:rPr>
                <w:rFonts w:ascii="Open Sans" w:hAnsi="Open Sans" w:cs="Times New Roman"/>
                <w:b/>
                <w:color w:val="607886"/>
                <w:sz w:val="22"/>
                <w:szCs w:val="22"/>
              </w:rPr>
              <w:t>Example</w:t>
            </w:r>
          </w:p>
        </w:tc>
        <w:tc>
          <w:tcPr>
            <w:tcW w:w="7804" w:type="dxa"/>
            <w:shd w:val="clear" w:color="auto" w:fill="auto"/>
          </w:tcPr>
          <w:p w:rsidR="00726BC7" w:rsidRPr="00013D4F" w:rsidRDefault="00726BC7" w:rsidP="00013D4F">
            <w:pPr>
              <w:pStyle w:val="bodytextTable"/>
            </w:pPr>
            <w:r w:rsidRPr="00013D4F">
              <w:t>Suppose report is run to retrieve basic information on 10 employees</w:t>
            </w:r>
          </w:p>
          <w:p w:rsidR="00726BC7" w:rsidRPr="00013D4F" w:rsidRDefault="00FA4AB6" w:rsidP="00013D4F">
            <w:pPr>
              <w:pStyle w:val="bodytextTable"/>
            </w:pPr>
            <w:r>
              <w:t>E.g.</w:t>
            </w:r>
            <w:r w:rsidR="00726BC7" w:rsidRPr="00013D4F">
              <w:t xml:space="preserve"> </w:t>
            </w:r>
            <w:proofErr w:type="spellStart"/>
            <w:proofErr w:type="gramStart"/>
            <w:r w:rsidR="00726BC7" w:rsidRPr="00013D4F">
              <w:rPr>
                <w:b/>
              </w:rPr>
              <w:t>IsNoDataQualified</w:t>
            </w:r>
            <w:proofErr w:type="spellEnd"/>
            <w:r w:rsidR="00726BC7" w:rsidRPr="00013D4F">
              <w:rPr>
                <w:b/>
              </w:rPr>
              <w:t>(</w:t>
            </w:r>
            <w:proofErr w:type="gramEnd"/>
            <w:r w:rsidR="00726BC7" w:rsidRPr="00013D4F">
              <w:rPr>
                <w:b/>
              </w:rPr>
              <w:t>)</w:t>
            </w:r>
            <w:r w:rsidR="00726BC7" w:rsidRPr="00013D4F">
              <w:t xml:space="preserve"> returns false.</w:t>
            </w:r>
          </w:p>
        </w:tc>
      </w:tr>
    </w:tbl>
    <w:p w:rsidR="00391F71" w:rsidRPr="00013D4F" w:rsidRDefault="00391F71" w:rsidP="00013D4F">
      <w:pPr>
        <w:pStyle w:val="bodytext"/>
        <w:spacing w:after="0"/>
        <w:rPr>
          <w:b/>
        </w:rPr>
      </w:pPr>
      <w:proofErr w:type="spellStart"/>
      <w:r w:rsidRPr="00013D4F">
        <w:rPr>
          <w:b/>
        </w:rPr>
        <w:t>IsNumber</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 xml:space="preserve">Checks if </w:t>
            </w:r>
            <w:r w:rsidR="00E11F92" w:rsidRPr="00013D4F">
              <w:t xml:space="preserve">a </w:t>
            </w:r>
            <w:r w:rsidRPr="00013D4F">
              <w:t>value is a number.</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Remark</w:t>
            </w:r>
          </w:p>
        </w:tc>
        <w:tc>
          <w:tcPr>
            <w:tcW w:w="7804" w:type="dxa"/>
            <w:shd w:val="clear" w:color="auto" w:fill="auto"/>
          </w:tcPr>
          <w:p w:rsidR="00391F71" w:rsidRPr="00013D4F" w:rsidRDefault="00391F71" w:rsidP="00013D4F">
            <w:pPr>
              <w:pStyle w:val="bodytextTable"/>
            </w:pPr>
            <w:r w:rsidRPr="00013D4F">
              <w:t xml:space="preserve">Does not convert text to numbers. Ex </w:t>
            </w:r>
            <w:proofErr w:type="spellStart"/>
            <w:proofErr w:type="gramStart"/>
            <w:r w:rsidRPr="00013D4F">
              <w:rPr>
                <w:b/>
              </w:rPr>
              <w:t>IsNumber</w:t>
            </w:r>
            <w:proofErr w:type="spellEnd"/>
            <w:r w:rsidRPr="00013D4F">
              <w:rPr>
                <w:b/>
              </w:rPr>
              <w:t>(</w:t>
            </w:r>
            <w:proofErr w:type="gramEnd"/>
            <w:r w:rsidRPr="00013D4F">
              <w:rPr>
                <w:b/>
              </w:rPr>
              <w:t>“19”)</w:t>
            </w:r>
            <w:r w:rsidRPr="00013D4F">
              <w:t xml:space="preserve"> returns FALSE.</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spellStart"/>
            <w:proofErr w:type="gramStart"/>
            <w:r w:rsidR="00391F71" w:rsidRPr="00013D4F">
              <w:rPr>
                <w:b/>
              </w:rPr>
              <w:t>IsNumber</w:t>
            </w:r>
            <w:proofErr w:type="spellEnd"/>
            <w:r w:rsidR="00391F71" w:rsidRPr="00013D4F">
              <w:rPr>
                <w:b/>
              </w:rPr>
              <w:t>(</w:t>
            </w:r>
            <w:proofErr w:type="gramEnd"/>
            <w:r w:rsidR="00391F71" w:rsidRPr="00013D4F">
              <w:rPr>
                <w:b/>
              </w:rPr>
              <w:t>[A1])</w:t>
            </w:r>
            <w:r w:rsidR="00391F71" w:rsidRPr="00013D4F">
              <w:t xml:space="preserve"> – returns TRUE if the cell [A1] contains a number, FALSE otherwise.</w:t>
            </w:r>
          </w:p>
        </w:tc>
      </w:tr>
    </w:tbl>
    <w:p w:rsidR="00391F71" w:rsidRPr="00013D4F" w:rsidRDefault="00391F71" w:rsidP="00013D4F">
      <w:pPr>
        <w:pStyle w:val="bodytext"/>
        <w:spacing w:after="0"/>
        <w:rPr>
          <w:b/>
        </w:rPr>
      </w:pPr>
      <w:proofErr w:type="spellStart"/>
      <w:r w:rsidRPr="00013D4F">
        <w:rPr>
          <w:b/>
        </w:rPr>
        <w:t>IsOdd</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lastRenderedPageBreak/>
              <w:t>Description</w:t>
            </w:r>
          </w:p>
        </w:tc>
        <w:tc>
          <w:tcPr>
            <w:tcW w:w="7804" w:type="dxa"/>
            <w:shd w:val="clear" w:color="auto" w:fill="auto"/>
          </w:tcPr>
          <w:p w:rsidR="00391F71" w:rsidRPr="00013D4F" w:rsidRDefault="00391F71" w:rsidP="00013D4F">
            <w:pPr>
              <w:pStyle w:val="bodytextTable"/>
            </w:pPr>
            <w:r w:rsidRPr="00013D4F">
              <w:t>Checks if a value is odd.</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spellStart"/>
            <w:proofErr w:type="gramStart"/>
            <w:r w:rsidR="00391F71" w:rsidRPr="00013D4F">
              <w:rPr>
                <w:b/>
              </w:rPr>
              <w:t>IsOdd</w:t>
            </w:r>
            <w:proofErr w:type="spellEnd"/>
            <w:r w:rsidR="00391F71" w:rsidRPr="00013D4F">
              <w:rPr>
                <w:b/>
              </w:rPr>
              <w:t>(</w:t>
            </w:r>
            <w:proofErr w:type="gramEnd"/>
            <w:r w:rsidR="00391F71" w:rsidRPr="00013D4F">
              <w:rPr>
                <w:b/>
              </w:rPr>
              <w:t>[A1])</w:t>
            </w:r>
            <w:r w:rsidR="00391F71" w:rsidRPr="00013D4F">
              <w:t xml:space="preserve"> – returns TRUE if the cell [A1] contains an odd number, FALSE otherwise.</w:t>
            </w:r>
          </w:p>
        </w:tc>
      </w:tr>
    </w:tbl>
    <w:p w:rsidR="00391F71" w:rsidRPr="00013D4F" w:rsidRDefault="00391F71" w:rsidP="00013D4F">
      <w:pPr>
        <w:pStyle w:val="bodytext"/>
        <w:spacing w:after="0"/>
        <w:rPr>
          <w:b/>
        </w:rPr>
      </w:pPr>
      <w:proofErr w:type="spellStart"/>
      <w:r w:rsidRPr="00013D4F">
        <w:rPr>
          <w:b/>
        </w:rPr>
        <w:t>IsText</w:t>
      </w:r>
      <w:proofErr w:type="spellEnd"/>
      <w:r w:rsidRPr="00013D4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Checks if a value is text.</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spellStart"/>
            <w:proofErr w:type="gramStart"/>
            <w:r w:rsidR="00391F71" w:rsidRPr="00013D4F">
              <w:rPr>
                <w:b/>
              </w:rPr>
              <w:t>IsText</w:t>
            </w:r>
            <w:proofErr w:type="spellEnd"/>
            <w:r w:rsidR="00391F71" w:rsidRPr="00013D4F">
              <w:rPr>
                <w:b/>
              </w:rPr>
              <w:t>(</w:t>
            </w:r>
            <w:proofErr w:type="gramEnd"/>
            <w:r w:rsidR="00391F71" w:rsidRPr="00013D4F">
              <w:rPr>
                <w:b/>
              </w:rPr>
              <w:t>[A1])</w:t>
            </w:r>
            <w:r w:rsidR="00391F71" w:rsidRPr="00013D4F">
              <w:t xml:space="preserve"> – returns TRUE if the cell [A1] contains text, FALSE otherwise.</w:t>
            </w:r>
          </w:p>
        </w:tc>
      </w:tr>
    </w:tbl>
    <w:p w:rsidR="00391F71" w:rsidRPr="00013D4F" w:rsidRDefault="00391F71" w:rsidP="00013D4F">
      <w:pPr>
        <w:pStyle w:val="bodytext"/>
        <w:spacing w:after="0"/>
        <w:rPr>
          <w:b/>
        </w:rPr>
      </w:pPr>
      <w:r w:rsidRPr="00013D4F">
        <w:rPr>
          <w:b/>
        </w:rPr>
        <w:t xml:space="preserve">Null: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E04808" w:rsidRDefault="00391F71" w:rsidP="00013D4F">
            <w:pPr>
              <w:pStyle w:val="bodytext"/>
              <w:spacing w:after="0"/>
              <w:jc w:val="center"/>
              <w:rPr>
                <w:rFonts w:ascii="Verdana" w:hAnsi="Verdana"/>
                <w:bCs/>
                <w:sz w:val="17"/>
                <w:szCs w:val="17"/>
              </w:rPr>
            </w:pPr>
            <w:r w:rsidRPr="00013D4F">
              <w:rPr>
                <w:b/>
              </w:rPr>
              <w:t>Description</w:t>
            </w:r>
          </w:p>
        </w:tc>
        <w:tc>
          <w:tcPr>
            <w:tcW w:w="7804" w:type="dxa"/>
            <w:shd w:val="clear" w:color="auto" w:fill="auto"/>
          </w:tcPr>
          <w:p w:rsidR="00391F71" w:rsidRPr="00E04808" w:rsidRDefault="00391F71" w:rsidP="00013D4F">
            <w:pPr>
              <w:pStyle w:val="bodytextTable"/>
              <w:rPr>
                <w:bCs/>
              </w:rPr>
            </w:pPr>
            <w:r>
              <w:t>Returns a null value (Nothing in VB).</w:t>
            </w:r>
          </w:p>
        </w:tc>
      </w:tr>
    </w:tbl>
    <w:p w:rsidR="00391F71" w:rsidRPr="00013D4F" w:rsidRDefault="00391F71" w:rsidP="00013D4F">
      <w:pPr>
        <w:pStyle w:val="bodytext"/>
        <w:spacing w:after="0"/>
        <w:rPr>
          <w:b/>
        </w:rPr>
      </w:pPr>
      <w:r w:rsidRPr="00013D4F">
        <w:rPr>
          <w:b/>
        </w:rPr>
        <w:t xml:space="preserve">Type: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Description</w:t>
            </w:r>
          </w:p>
        </w:tc>
        <w:tc>
          <w:tcPr>
            <w:tcW w:w="7804" w:type="dxa"/>
            <w:shd w:val="clear" w:color="auto" w:fill="auto"/>
          </w:tcPr>
          <w:p w:rsidR="00391F71" w:rsidRPr="00013D4F" w:rsidRDefault="00391F71" w:rsidP="00013D4F">
            <w:pPr>
              <w:pStyle w:val="bodytextTable"/>
            </w:pPr>
            <w:r w:rsidRPr="00013D4F">
              <w:t>Returns the type of value.</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Remark</w:t>
            </w:r>
          </w:p>
        </w:tc>
        <w:tc>
          <w:tcPr>
            <w:tcW w:w="7804" w:type="dxa"/>
            <w:shd w:val="clear" w:color="auto" w:fill="auto"/>
          </w:tcPr>
          <w:p w:rsidR="00391F71" w:rsidRPr="00013D4F" w:rsidRDefault="00391F71" w:rsidP="00013D4F">
            <w:pPr>
              <w:pStyle w:val="bodytextTable"/>
            </w:pPr>
            <w:r w:rsidRPr="00013D4F">
              <w:t>Returns 1 if the value is a number, 2 if it is text.</w:t>
            </w:r>
          </w:p>
        </w:tc>
      </w:tr>
      <w:tr w:rsidR="00391F71" w:rsidRPr="00E04808" w:rsidTr="004B37CC">
        <w:tc>
          <w:tcPr>
            <w:tcW w:w="1304" w:type="dxa"/>
            <w:shd w:val="clear" w:color="auto" w:fill="D9D9D9"/>
          </w:tcPr>
          <w:p w:rsidR="00391F71" w:rsidRPr="00013D4F" w:rsidRDefault="00391F71" w:rsidP="00013D4F">
            <w:pPr>
              <w:pStyle w:val="bodytext"/>
              <w:spacing w:after="0"/>
              <w:jc w:val="center"/>
              <w:rPr>
                <w:b/>
              </w:rPr>
            </w:pPr>
            <w:r w:rsidRPr="00013D4F">
              <w:rPr>
                <w:b/>
              </w:rPr>
              <w:t>Example</w:t>
            </w:r>
          </w:p>
        </w:tc>
        <w:tc>
          <w:tcPr>
            <w:tcW w:w="7804" w:type="dxa"/>
            <w:shd w:val="clear" w:color="auto" w:fill="auto"/>
          </w:tcPr>
          <w:p w:rsidR="00391F71" w:rsidRPr="00013D4F" w:rsidRDefault="00FA4AB6" w:rsidP="00013D4F">
            <w:pPr>
              <w:pStyle w:val="bodytextTable"/>
            </w:pPr>
            <w:r>
              <w:t>E.g.</w:t>
            </w:r>
            <w:r w:rsidR="00391F71" w:rsidRPr="00013D4F">
              <w:t xml:space="preserve"> </w:t>
            </w:r>
            <w:proofErr w:type="gramStart"/>
            <w:r w:rsidR="00391F71" w:rsidRPr="00013D4F">
              <w:rPr>
                <w:b/>
              </w:rPr>
              <w:t>Type(</w:t>
            </w:r>
            <w:proofErr w:type="gramEnd"/>
            <w:r w:rsidR="00F03D6A" w:rsidRPr="00013D4F">
              <w:rPr>
                <w:b/>
              </w:rPr>
              <w:t xml:space="preserve">“John </w:t>
            </w:r>
            <w:proofErr w:type="spellStart"/>
            <w:r w:rsidR="00F03D6A" w:rsidRPr="00013D4F">
              <w:rPr>
                <w:b/>
              </w:rPr>
              <w:t>Smit</w:t>
            </w:r>
            <w:proofErr w:type="spellEnd"/>
            <w:r w:rsidR="00F03D6A" w:rsidRPr="00013D4F">
              <w:rPr>
                <w:b/>
              </w:rPr>
              <w:t xml:space="preserve">”) </w:t>
            </w:r>
            <w:r w:rsidR="00F03D6A" w:rsidRPr="00013D4F">
              <w:t>– returns 2.</w:t>
            </w:r>
          </w:p>
        </w:tc>
      </w:tr>
    </w:tbl>
    <w:p w:rsidR="00104C07" w:rsidRPr="00104C07" w:rsidRDefault="00104C07" w:rsidP="00104C07">
      <w:pPr>
        <w:pStyle w:val="Textbody"/>
      </w:pPr>
    </w:p>
    <w:p w:rsidR="00507BD8" w:rsidRDefault="00507BD8" w:rsidP="00507BD8">
      <w:pPr>
        <w:pStyle w:val="inlinenormal"/>
      </w:pPr>
      <w:r>
        <w:t> </w:t>
      </w:r>
    </w:p>
    <w:p w:rsidR="00507BD8" w:rsidRDefault="00507BD8" w:rsidP="00507BD8">
      <w:pPr>
        <w:pStyle w:val="inlinenormal"/>
      </w:pPr>
      <w:r>
        <w:t> </w:t>
      </w:r>
    </w:p>
    <w:p w:rsidR="00507BD8" w:rsidRDefault="00507BD8" w:rsidP="00507BD8">
      <w:pPr>
        <w:pStyle w:val="Heading3"/>
        <w:pageBreakBefore/>
        <w:spacing w:before="0"/>
      </w:pPr>
      <w:bookmarkStart w:id="307" w:name="__RefHeading__11305_1934010483"/>
      <w:bookmarkStart w:id="308" w:name="_Logical_Functions"/>
      <w:bookmarkStart w:id="309" w:name="__RefHeading__11307_1934010483"/>
      <w:bookmarkStart w:id="310" w:name="_Mathematical_Functions"/>
      <w:bookmarkStart w:id="311" w:name="_Arithemetic_and_Geometric"/>
      <w:bookmarkStart w:id="312" w:name="_Arithmetic_and_Geometric"/>
      <w:bookmarkStart w:id="313" w:name="_Arithmetic_&amp;_Geometric"/>
      <w:bookmarkStart w:id="314" w:name="chapter_10_using_formulas_append_7777"/>
      <w:bookmarkStart w:id="315" w:name="chapter_10_using_formulas_append_7821"/>
      <w:bookmarkStart w:id="316" w:name="_Toc296683292"/>
      <w:bookmarkStart w:id="317" w:name="_Toc306613122"/>
      <w:bookmarkStart w:id="318" w:name="_Toc462824931"/>
      <w:bookmarkEnd w:id="307"/>
      <w:bookmarkEnd w:id="308"/>
      <w:bookmarkEnd w:id="309"/>
      <w:bookmarkEnd w:id="310"/>
      <w:bookmarkEnd w:id="311"/>
      <w:bookmarkEnd w:id="312"/>
      <w:bookmarkEnd w:id="313"/>
      <w:r w:rsidRPr="00BD1781">
        <w:lastRenderedPageBreak/>
        <w:t xml:space="preserve">Arithmetic </w:t>
      </w:r>
      <w:r w:rsidR="0022197A">
        <w:t>&amp;</w:t>
      </w:r>
      <w:r w:rsidRPr="00BD1781">
        <w:t xml:space="preserve"> Geometric </w:t>
      </w:r>
      <w:r>
        <w:t>Functions</w:t>
      </w:r>
      <w:bookmarkEnd w:id="314"/>
      <w:bookmarkEnd w:id="315"/>
      <w:bookmarkEnd w:id="316"/>
      <w:bookmarkEnd w:id="317"/>
      <w:bookmarkEnd w:id="318"/>
    </w:p>
    <w:p w:rsidR="00F03D6A" w:rsidRPr="00871257" w:rsidRDefault="00F03D6A" w:rsidP="00871257">
      <w:pPr>
        <w:pStyle w:val="bodytext"/>
        <w:spacing w:after="0"/>
        <w:rPr>
          <w:b/>
        </w:rPr>
      </w:pPr>
      <w:r w:rsidRPr="00871257">
        <w:rPr>
          <w:b/>
        </w:rPr>
        <w:t xml:space="preserve">Abs: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03D6A" w:rsidRPr="00E04808" w:rsidTr="00AC6EDC">
        <w:tc>
          <w:tcPr>
            <w:tcW w:w="1481" w:type="dxa"/>
            <w:shd w:val="clear" w:color="auto" w:fill="D9D9D9"/>
          </w:tcPr>
          <w:p w:rsidR="00F03D6A" w:rsidRPr="00871257" w:rsidRDefault="00F03D6A" w:rsidP="00871257">
            <w:pPr>
              <w:pStyle w:val="bodytext"/>
              <w:spacing w:after="0"/>
              <w:jc w:val="center"/>
              <w:rPr>
                <w:b/>
              </w:rPr>
            </w:pPr>
            <w:r w:rsidRPr="00871257">
              <w:rPr>
                <w:b/>
              </w:rPr>
              <w:t>Description</w:t>
            </w:r>
          </w:p>
        </w:tc>
        <w:tc>
          <w:tcPr>
            <w:tcW w:w="7627" w:type="dxa"/>
            <w:shd w:val="clear" w:color="auto" w:fill="auto"/>
          </w:tcPr>
          <w:p w:rsidR="00F03D6A" w:rsidRPr="00E04808" w:rsidRDefault="00F03D6A" w:rsidP="00871257">
            <w:pPr>
              <w:pStyle w:val="bodytextTable"/>
              <w:rPr>
                <w:bCs/>
              </w:rPr>
            </w:pPr>
            <w:r>
              <w:t>Returns the absolute value of a number.</w:t>
            </w:r>
          </w:p>
        </w:tc>
      </w:tr>
      <w:tr w:rsidR="00F03D6A" w:rsidRPr="00E04808" w:rsidTr="00AC6EDC">
        <w:tc>
          <w:tcPr>
            <w:tcW w:w="1481" w:type="dxa"/>
            <w:shd w:val="clear" w:color="auto" w:fill="D9D9D9"/>
          </w:tcPr>
          <w:p w:rsidR="00F03D6A" w:rsidRPr="00871257" w:rsidRDefault="00F03D6A" w:rsidP="00871257">
            <w:pPr>
              <w:pStyle w:val="bodytext"/>
              <w:spacing w:after="0"/>
              <w:jc w:val="center"/>
              <w:rPr>
                <w:b/>
              </w:rPr>
            </w:pPr>
            <w:r w:rsidRPr="00871257">
              <w:rPr>
                <w:b/>
              </w:rPr>
              <w:t>Example</w:t>
            </w:r>
          </w:p>
        </w:tc>
        <w:tc>
          <w:tcPr>
            <w:tcW w:w="7627" w:type="dxa"/>
            <w:shd w:val="clear" w:color="auto" w:fill="auto"/>
          </w:tcPr>
          <w:p w:rsidR="00F03D6A" w:rsidRPr="00871257" w:rsidRDefault="00FA4AB6" w:rsidP="00871257">
            <w:pPr>
              <w:pStyle w:val="bodytextTable"/>
            </w:pPr>
            <w:r>
              <w:t>E.g.</w:t>
            </w:r>
            <w:r w:rsidR="00F03D6A" w:rsidRPr="00871257">
              <w:t xml:space="preserve"> </w:t>
            </w:r>
            <w:proofErr w:type="gramStart"/>
            <w:r w:rsidR="007C6D04" w:rsidRPr="00871257">
              <w:rPr>
                <w:b/>
              </w:rPr>
              <w:t>Abs(</w:t>
            </w:r>
            <w:proofErr w:type="gramEnd"/>
            <w:r w:rsidR="007C6D04" w:rsidRPr="00871257">
              <w:rPr>
                <w:b/>
              </w:rPr>
              <w:t>-23.1)</w:t>
            </w:r>
            <w:r w:rsidR="007C6D04" w:rsidRPr="00871257">
              <w:t xml:space="preserve"> </w:t>
            </w:r>
            <w:r w:rsidR="00F03D6A" w:rsidRPr="00871257">
              <w:t>– returns 2</w:t>
            </w:r>
            <w:r w:rsidR="007C6D04" w:rsidRPr="00871257">
              <w:t>3</w:t>
            </w:r>
            <w:r w:rsidR="00F03D6A" w:rsidRPr="00871257">
              <w:t>.</w:t>
            </w:r>
            <w:r w:rsidR="007C6D04" w:rsidRPr="00871257">
              <w:t>1.</w:t>
            </w:r>
          </w:p>
        </w:tc>
      </w:tr>
    </w:tbl>
    <w:p w:rsidR="007C6D04" w:rsidRPr="00871257" w:rsidRDefault="007C6D04" w:rsidP="00871257">
      <w:pPr>
        <w:pStyle w:val="bodytext"/>
        <w:spacing w:after="0"/>
        <w:rPr>
          <w:b/>
        </w:rPr>
      </w:pPr>
      <w:proofErr w:type="spellStart"/>
      <w:r w:rsidRPr="00871257">
        <w:rPr>
          <w:b/>
        </w:rPr>
        <w:t>Acos</w:t>
      </w:r>
      <w:proofErr w:type="spellEnd"/>
      <w:r w:rsidRPr="00871257">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Description</w:t>
            </w:r>
          </w:p>
        </w:tc>
        <w:tc>
          <w:tcPr>
            <w:tcW w:w="7804" w:type="dxa"/>
            <w:shd w:val="clear" w:color="auto" w:fill="auto"/>
          </w:tcPr>
          <w:p w:rsidR="007C6D04" w:rsidRPr="00E04808" w:rsidRDefault="007C6D04" w:rsidP="00871257">
            <w:pPr>
              <w:pStyle w:val="bodytextTable"/>
              <w:rPr>
                <w:bCs/>
              </w:rPr>
            </w:pPr>
            <w:r>
              <w:t xml:space="preserve">Returns the </w:t>
            </w:r>
            <w:r>
              <w:rPr>
                <w:rStyle w:val="Emphasis"/>
                <w:rFonts w:ascii="Verdana" w:hAnsi="Verdana"/>
                <w:b/>
                <w:bCs/>
              </w:rPr>
              <w:t>arccosine</w:t>
            </w:r>
            <w:r>
              <w:t xml:space="preserve">, or </w:t>
            </w:r>
            <w:r>
              <w:rPr>
                <w:rStyle w:val="Emphasis"/>
                <w:rFonts w:ascii="Verdana" w:hAnsi="Verdana"/>
                <w:b/>
                <w:bCs/>
              </w:rPr>
              <w:t>inverse cosine</w:t>
            </w:r>
            <w:r>
              <w:t xml:space="preserve">, of a number. </w:t>
            </w:r>
          </w:p>
        </w:tc>
      </w:tr>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Remark</w:t>
            </w:r>
          </w:p>
        </w:tc>
        <w:tc>
          <w:tcPr>
            <w:tcW w:w="7804" w:type="dxa"/>
            <w:shd w:val="clear" w:color="auto" w:fill="auto"/>
          </w:tcPr>
          <w:p w:rsidR="007C6D04" w:rsidRPr="00FC4C51" w:rsidRDefault="007C6D04" w:rsidP="00871257">
            <w:pPr>
              <w:pStyle w:val="bodytextTable"/>
            </w:pPr>
            <w:r w:rsidRPr="007C6D04">
              <w:rPr>
                <w:rStyle w:val="StrongEmphasis"/>
                <w:rFonts w:ascii="Verdana" w:hAnsi="Verdana"/>
                <w:b w:val="0"/>
              </w:rPr>
              <w:t>The input</w:t>
            </w:r>
            <w:r>
              <w:t xml:space="preserve"> must be from </w:t>
            </w:r>
            <w:r>
              <w:rPr>
                <w:rStyle w:val="StrongEmphasis"/>
                <w:rFonts w:ascii="Verdana" w:hAnsi="Verdana"/>
              </w:rPr>
              <w:t>-1 to 1</w:t>
            </w:r>
            <w:r>
              <w:t>.</w:t>
            </w:r>
            <w:r>
              <w:br/>
            </w:r>
            <w:r>
              <w:b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w:t>
            </w:r>
            <w:proofErr w:type="gramStart"/>
            <w:r>
              <w:rPr>
                <w:rStyle w:val="Emphasis"/>
                <w:rFonts w:ascii="Verdana" w:hAnsi="Verdana"/>
                <w:b/>
                <w:bCs/>
              </w:rPr>
              <w:t>PI(</w:t>
            </w:r>
            <w:proofErr w:type="gramEnd"/>
            <w:r>
              <w:rPr>
                <w:rStyle w:val="Emphasis"/>
                <w:rFonts w:ascii="Verdana" w:hAnsi="Verdana"/>
                <w:b/>
                <w:bCs/>
              </w:rPr>
              <w:t>)</w:t>
            </w:r>
            <w:r>
              <w:t xml:space="preserve"> or use the </w:t>
            </w:r>
            <w:r>
              <w:rPr>
                <w:rStyle w:val="StrongEmphasis"/>
                <w:rFonts w:ascii="Verdana" w:hAnsi="Verdana"/>
              </w:rPr>
              <w:t>DEGREES</w:t>
            </w:r>
            <w:r>
              <w:t xml:space="preserve"> function.</w:t>
            </w:r>
          </w:p>
        </w:tc>
      </w:tr>
      <w:tr w:rsidR="007C6D04" w:rsidRPr="00E04808" w:rsidTr="00282367">
        <w:tc>
          <w:tcPr>
            <w:tcW w:w="1304" w:type="dxa"/>
            <w:shd w:val="clear" w:color="auto" w:fill="D9D9D9"/>
          </w:tcPr>
          <w:p w:rsidR="007C6D04" w:rsidRPr="00871257" w:rsidRDefault="007C6D04" w:rsidP="00871257">
            <w:pPr>
              <w:pStyle w:val="bodytext"/>
              <w:spacing w:after="0"/>
              <w:jc w:val="center"/>
              <w:rPr>
                <w:b/>
              </w:rPr>
            </w:pPr>
            <w:r w:rsidRPr="00871257">
              <w:rPr>
                <w:b/>
              </w:rPr>
              <w:t>Example</w:t>
            </w:r>
          </w:p>
        </w:tc>
        <w:tc>
          <w:tcPr>
            <w:tcW w:w="7804" w:type="dxa"/>
            <w:shd w:val="clear" w:color="auto" w:fill="auto"/>
          </w:tcPr>
          <w:p w:rsidR="007C6D04" w:rsidRPr="00E04808" w:rsidRDefault="00FA4AB6" w:rsidP="00871257">
            <w:pPr>
              <w:pStyle w:val="bodytextTable"/>
              <w:rPr>
                <w:bCs/>
              </w:rPr>
            </w:pPr>
            <w:r>
              <w:rPr>
                <w:bCs/>
              </w:rPr>
              <w:t>E.g.</w:t>
            </w:r>
            <w:r w:rsidR="007C6D04">
              <w:rPr>
                <w:bCs/>
              </w:rPr>
              <w:t xml:space="preserve"> </w:t>
            </w:r>
            <w:proofErr w:type="spellStart"/>
            <w:proofErr w:type="gramStart"/>
            <w:r w:rsidR="007C6D04" w:rsidRPr="00871257">
              <w:rPr>
                <w:b/>
              </w:rPr>
              <w:t>Acos</w:t>
            </w:r>
            <w:proofErr w:type="spellEnd"/>
            <w:r w:rsidR="007C6D04" w:rsidRPr="00871257">
              <w:rPr>
                <w:b/>
              </w:rPr>
              <w:t>(</w:t>
            </w:r>
            <w:proofErr w:type="gramEnd"/>
            <w:r w:rsidR="007C6D04" w:rsidRPr="00871257">
              <w:rPr>
                <w:b/>
              </w:rPr>
              <w:t>-.231)</w:t>
            </w:r>
            <w:r w:rsidR="007C6D04" w:rsidRPr="00871257">
              <w:t xml:space="preserve"> – returns 1.80390168255052.</w:t>
            </w:r>
          </w:p>
        </w:tc>
      </w:tr>
    </w:tbl>
    <w:p w:rsidR="00F47AAD" w:rsidRPr="00871257" w:rsidRDefault="00F47AAD" w:rsidP="00871257">
      <w:pPr>
        <w:pStyle w:val="bodytext"/>
        <w:spacing w:after="0"/>
        <w:rPr>
          <w:b/>
        </w:rPr>
      </w:pPr>
      <w:proofErr w:type="spellStart"/>
      <w:r w:rsidRPr="00871257">
        <w:rPr>
          <w:b/>
        </w:rPr>
        <w:t>Acosh</w:t>
      </w:r>
      <w:proofErr w:type="spellEnd"/>
      <w:r w:rsidRPr="00871257">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Description</w:t>
            </w:r>
          </w:p>
        </w:tc>
        <w:tc>
          <w:tcPr>
            <w:tcW w:w="7804" w:type="dxa"/>
            <w:shd w:val="clear" w:color="auto" w:fill="auto"/>
          </w:tcPr>
          <w:p w:rsidR="00F47AAD" w:rsidRPr="00E04808" w:rsidRDefault="00F47AAD" w:rsidP="00871257">
            <w:pPr>
              <w:pStyle w:val="bodytextTable"/>
              <w:rPr>
                <w:bCs/>
              </w:rPr>
            </w:pPr>
            <w:r>
              <w:t xml:space="preserve">Returns the </w:t>
            </w:r>
            <w:r>
              <w:rPr>
                <w:rStyle w:val="Emphasis"/>
                <w:rFonts w:ascii="Verdana" w:hAnsi="Verdana"/>
                <w:b/>
                <w:bCs/>
              </w:rPr>
              <w:t>inverse hyperbolic cosine</w:t>
            </w:r>
            <w:r>
              <w:t xml:space="preserve"> of the given number.</w:t>
            </w:r>
          </w:p>
        </w:tc>
      </w:tr>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Remark</w:t>
            </w:r>
          </w:p>
        </w:tc>
        <w:tc>
          <w:tcPr>
            <w:tcW w:w="7804" w:type="dxa"/>
            <w:shd w:val="clear" w:color="auto" w:fill="auto"/>
          </w:tcPr>
          <w:p w:rsidR="00F47AAD" w:rsidRPr="003327F1" w:rsidRDefault="003327F1" w:rsidP="00871257">
            <w:pPr>
              <w:pStyle w:val="bodytextTable"/>
            </w:pPr>
            <w:r w:rsidRPr="003327F1">
              <w:rPr>
                <w:bCs/>
              </w:rPr>
              <w:t>The input must be a real number greater than or equal to 1.</w:t>
            </w:r>
          </w:p>
        </w:tc>
      </w:tr>
      <w:tr w:rsidR="00F47AAD" w:rsidRPr="00E04808" w:rsidTr="002461D1">
        <w:tc>
          <w:tcPr>
            <w:tcW w:w="1304" w:type="dxa"/>
            <w:shd w:val="clear" w:color="auto" w:fill="D9D9D9"/>
          </w:tcPr>
          <w:p w:rsidR="00F47AAD" w:rsidRPr="00871257" w:rsidRDefault="00F47AAD" w:rsidP="00871257">
            <w:pPr>
              <w:pStyle w:val="bodytext"/>
              <w:spacing w:after="0"/>
              <w:jc w:val="center"/>
              <w:rPr>
                <w:b/>
              </w:rPr>
            </w:pPr>
            <w:r w:rsidRPr="00871257">
              <w:rPr>
                <w:b/>
              </w:rPr>
              <w:t>Example</w:t>
            </w:r>
          </w:p>
        </w:tc>
        <w:tc>
          <w:tcPr>
            <w:tcW w:w="7804" w:type="dxa"/>
            <w:shd w:val="clear" w:color="auto" w:fill="auto"/>
          </w:tcPr>
          <w:p w:rsidR="00F47AAD" w:rsidRPr="00E04808" w:rsidRDefault="00FA4AB6" w:rsidP="00871257">
            <w:pPr>
              <w:pStyle w:val="bodytextTable"/>
              <w:rPr>
                <w:bCs/>
              </w:rPr>
            </w:pPr>
            <w:r>
              <w:rPr>
                <w:bCs/>
              </w:rPr>
              <w:t>E.g.</w:t>
            </w:r>
            <w:r w:rsidR="00F47AAD">
              <w:rPr>
                <w:bCs/>
              </w:rPr>
              <w:t xml:space="preserve"> </w:t>
            </w:r>
            <w:proofErr w:type="spellStart"/>
            <w:proofErr w:type="gramStart"/>
            <w:r w:rsidR="00F47AAD" w:rsidRPr="00871257">
              <w:rPr>
                <w:b/>
              </w:rPr>
              <w:t>Acos</w:t>
            </w:r>
            <w:r w:rsidR="003327F1" w:rsidRPr="00871257">
              <w:rPr>
                <w:b/>
              </w:rPr>
              <w:t>h</w:t>
            </w:r>
            <w:proofErr w:type="spellEnd"/>
            <w:r w:rsidR="00F47AAD" w:rsidRPr="00871257">
              <w:rPr>
                <w:b/>
              </w:rPr>
              <w:t>(</w:t>
            </w:r>
            <w:proofErr w:type="gramEnd"/>
            <w:r w:rsidR="00F47AAD" w:rsidRPr="00871257">
              <w:rPr>
                <w:b/>
              </w:rPr>
              <w:t>1</w:t>
            </w:r>
            <w:r w:rsidR="003327F1" w:rsidRPr="00871257">
              <w:rPr>
                <w:b/>
              </w:rPr>
              <w:t>0</w:t>
            </w:r>
            <w:r w:rsidR="00F47AAD" w:rsidRPr="00871257">
              <w:rPr>
                <w:b/>
              </w:rPr>
              <w:t>)</w:t>
            </w:r>
            <w:r w:rsidR="00F47AAD" w:rsidRPr="00871257">
              <w:t xml:space="preserve"> – returns </w:t>
            </w:r>
            <w:r w:rsidR="003327F1" w:rsidRPr="00871257">
              <w:t>2.993223</w:t>
            </w:r>
            <w:r w:rsidR="00F47AAD" w:rsidRPr="00871257">
              <w:t>.</w:t>
            </w:r>
          </w:p>
        </w:tc>
      </w:tr>
    </w:tbl>
    <w:p w:rsidR="00207F64" w:rsidRPr="00C9030F" w:rsidRDefault="00207F64" w:rsidP="00C9030F">
      <w:pPr>
        <w:pStyle w:val="bodytext"/>
        <w:spacing w:after="0"/>
        <w:rPr>
          <w:b/>
        </w:rPr>
      </w:pPr>
      <w:proofErr w:type="spellStart"/>
      <w:r w:rsidRPr="00C9030F">
        <w:rPr>
          <w:b/>
        </w:rPr>
        <w:t>Asin</w:t>
      </w:r>
      <w:proofErr w:type="spellEnd"/>
      <w:r w:rsidRPr="00C9030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Description</w:t>
            </w:r>
          </w:p>
        </w:tc>
        <w:tc>
          <w:tcPr>
            <w:tcW w:w="7804" w:type="dxa"/>
            <w:shd w:val="clear" w:color="auto" w:fill="auto"/>
          </w:tcPr>
          <w:p w:rsidR="00207F64" w:rsidRPr="00E04808" w:rsidRDefault="00207F64" w:rsidP="00C9030F">
            <w:pPr>
              <w:pStyle w:val="bodytextTable"/>
              <w:rPr>
                <w:bCs/>
              </w:rPr>
            </w:pPr>
            <w:r>
              <w:t xml:space="preserve">Returns the </w:t>
            </w:r>
            <w:r>
              <w:rPr>
                <w:rStyle w:val="Emphasis"/>
                <w:rFonts w:ascii="Verdana" w:hAnsi="Verdana"/>
                <w:b/>
                <w:bCs/>
              </w:rPr>
              <w:t>arcsine</w:t>
            </w:r>
            <w:r>
              <w:t xml:space="preserve"> of the given number in radians, in the range -Pi/2 to Pi/2.</w:t>
            </w:r>
          </w:p>
        </w:tc>
      </w:tr>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Remark</w:t>
            </w:r>
          </w:p>
        </w:tc>
        <w:tc>
          <w:tcPr>
            <w:tcW w:w="7804" w:type="dxa"/>
            <w:shd w:val="clear" w:color="auto" w:fill="auto"/>
          </w:tcPr>
          <w:p w:rsidR="00207F64" w:rsidRPr="003327F1" w:rsidRDefault="00207F64" w:rsidP="00C9030F">
            <w:pPr>
              <w:pStyle w:val="bodytextTable"/>
            </w:pPr>
            <w:r w:rsidRPr="003327F1">
              <w:rPr>
                <w:bCs/>
              </w:rPr>
              <w:t xml:space="preserve">The input </w:t>
            </w:r>
            <w:r>
              <w:rPr>
                <w:bCs/>
              </w:rPr>
              <w:t xml:space="preserve">is the </w:t>
            </w:r>
            <w:proofErr w:type="spellStart"/>
            <w:r>
              <w:rPr>
                <w:bCs/>
              </w:rPr>
              <w:t>sine</w:t>
            </w:r>
            <w:proofErr w:type="spellEnd"/>
            <w:r>
              <w:rPr>
                <w:bCs/>
              </w:rPr>
              <w:t xml:space="preserve"> of the angle you want and must</w:t>
            </w:r>
            <w:r w:rsidR="008F76E4">
              <w:rPr>
                <w:bCs/>
              </w:rPr>
              <w:t xml:space="preserve"> be in the range</w:t>
            </w:r>
            <w:r>
              <w:rPr>
                <w:bCs/>
              </w:rPr>
              <w:t xml:space="preserve"> from -1 to 1.</w:t>
            </w:r>
          </w:p>
        </w:tc>
      </w:tr>
      <w:tr w:rsidR="00207F64" w:rsidRPr="00E04808" w:rsidTr="002461D1">
        <w:tc>
          <w:tcPr>
            <w:tcW w:w="1304" w:type="dxa"/>
            <w:shd w:val="clear" w:color="auto" w:fill="D9D9D9"/>
          </w:tcPr>
          <w:p w:rsidR="00207F64" w:rsidRPr="00C9030F" w:rsidRDefault="00207F64" w:rsidP="00C9030F">
            <w:pPr>
              <w:pStyle w:val="bodytext"/>
              <w:spacing w:after="0"/>
              <w:jc w:val="center"/>
              <w:rPr>
                <w:b/>
              </w:rPr>
            </w:pPr>
            <w:r w:rsidRPr="00C9030F">
              <w:rPr>
                <w:b/>
              </w:rPr>
              <w:t>Example</w:t>
            </w:r>
          </w:p>
        </w:tc>
        <w:tc>
          <w:tcPr>
            <w:tcW w:w="7804" w:type="dxa"/>
            <w:shd w:val="clear" w:color="auto" w:fill="auto"/>
          </w:tcPr>
          <w:p w:rsidR="00207F64" w:rsidRPr="00E04808" w:rsidRDefault="00FA4AB6" w:rsidP="00C9030F">
            <w:pPr>
              <w:pStyle w:val="bodytextTable"/>
              <w:rPr>
                <w:bCs/>
              </w:rPr>
            </w:pPr>
            <w:r>
              <w:rPr>
                <w:bCs/>
              </w:rPr>
              <w:t>E.g.</w:t>
            </w:r>
            <w:r w:rsidR="00207F64">
              <w:rPr>
                <w:bCs/>
              </w:rPr>
              <w:t xml:space="preserve"> </w:t>
            </w:r>
            <w:proofErr w:type="spellStart"/>
            <w:proofErr w:type="gramStart"/>
            <w:r w:rsidR="00207F64" w:rsidRPr="00C9030F">
              <w:rPr>
                <w:b/>
              </w:rPr>
              <w:t>Asin</w:t>
            </w:r>
            <w:proofErr w:type="spellEnd"/>
            <w:r w:rsidR="00207F64" w:rsidRPr="00C9030F">
              <w:rPr>
                <w:b/>
              </w:rPr>
              <w:t>(</w:t>
            </w:r>
            <w:proofErr w:type="gramEnd"/>
            <w:r w:rsidR="00207F64" w:rsidRPr="00C9030F">
              <w:rPr>
                <w:b/>
              </w:rPr>
              <w:t xml:space="preserve">-0.5) </w:t>
            </w:r>
            <w:r w:rsidR="00207F64" w:rsidRPr="00C9030F">
              <w:t>– returns 0.5236.</w:t>
            </w:r>
          </w:p>
        </w:tc>
      </w:tr>
    </w:tbl>
    <w:p w:rsidR="00021FAB" w:rsidRPr="00C9030F" w:rsidRDefault="00021FAB" w:rsidP="00C9030F">
      <w:pPr>
        <w:pStyle w:val="bodytext"/>
        <w:spacing w:after="0"/>
        <w:rPr>
          <w:b/>
        </w:rPr>
      </w:pPr>
      <w:proofErr w:type="spellStart"/>
      <w:r w:rsidRPr="00C9030F">
        <w:rPr>
          <w:b/>
        </w:rPr>
        <w:t>Asinh</w:t>
      </w:r>
      <w:proofErr w:type="spellEnd"/>
      <w:r w:rsidRPr="00C9030F">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Description</w:t>
            </w:r>
          </w:p>
        </w:tc>
        <w:tc>
          <w:tcPr>
            <w:tcW w:w="7804" w:type="dxa"/>
            <w:shd w:val="clear" w:color="auto" w:fill="auto"/>
          </w:tcPr>
          <w:p w:rsidR="00021FAB" w:rsidRPr="00E04808" w:rsidRDefault="00021FAB" w:rsidP="00C9030F">
            <w:pPr>
              <w:pStyle w:val="bodytextTable"/>
              <w:rPr>
                <w:bCs/>
              </w:rPr>
            </w:pPr>
            <w:r w:rsidRPr="000837D5">
              <w:t xml:space="preserve">Returns the </w:t>
            </w:r>
            <w:r w:rsidRPr="000837D5">
              <w:rPr>
                <w:iCs/>
              </w:rPr>
              <w:t>inverse hyperbolic sine</w:t>
            </w:r>
            <w:r w:rsidRPr="000837D5">
              <w:t xml:space="preserve"> of</w:t>
            </w:r>
            <w:r>
              <w:t xml:space="preserve"> a number. </w:t>
            </w:r>
          </w:p>
        </w:tc>
      </w:tr>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Remark</w:t>
            </w:r>
          </w:p>
        </w:tc>
        <w:tc>
          <w:tcPr>
            <w:tcW w:w="7804" w:type="dxa"/>
            <w:shd w:val="clear" w:color="auto" w:fill="auto"/>
          </w:tcPr>
          <w:p w:rsidR="00021FAB" w:rsidRDefault="00021FAB" w:rsidP="00C9030F">
            <w:pPr>
              <w:pStyle w:val="bodytextTable"/>
              <w:rPr>
                <w:bCs/>
              </w:rPr>
            </w:pPr>
            <w:r w:rsidRPr="003327F1">
              <w:rPr>
                <w:bCs/>
              </w:rPr>
              <w:t xml:space="preserve">The input </w:t>
            </w:r>
            <w:r>
              <w:rPr>
                <w:bCs/>
              </w:rPr>
              <w:t>can be any real number.</w:t>
            </w:r>
          </w:p>
          <w:p w:rsidR="000837D5" w:rsidRPr="003327F1" w:rsidRDefault="000837D5" w:rsidP="00C9030F">
            <w:pPr>
              <w:pStyle w:val="bodytextTable"/>
            </w:pPr>
            <w:proofErr w:type="spellStart"/>
            <w:r w:rsidRPr="000837D5">
              <w:rPr>
                <w:rFonts w:cs="Arial"/>
                <w:b/>
                <w:i/>
                <w:iCs/>
              </w:rPr>
              <w:t>asinh</w:t>
            </w:r>
            <w:proofErr w:type="spellEnd"/>
            <w:r w:rsidRPr="000837D5">
              <w:rPr>
                <w:rFonts w:cs="Arial"/>
                <w:b/>
                <w:i/>
                <w:iCs/>
              </w:rPr>
              <w:t>(</w:t>
            </w:r>
            <w:proofErr w:type="spellStart"/>
            <w:r w:rsidRPr="000837D5">
              <w:rPr>
                <w:rFonts w:cs="Arial"/>
                <w:b/>
                <w:i/>
                <w:iCs/>
              </w:rPr>
              <w:t>sinh</w:t>
            </w:r>
            <w:proofErr w:type="spellEnd"/>
            <w:r w:rsidRPr="000837D5">
              <w:rPr>
                <w:rFonts w:cs="Arial"/>
                <w:b/>
                <w:i/>
                <w:iCs/>
              </w:rPr>
              <w:t xml:space="preserve">(n)) </w:t>
            </w:r>
            <w:r>
              <w:rPr>
                <w:bCs/>
              </w:rPr>
              <w:t xml:space="preserve">returns </w:t>
            </w:r>
            <w:r w:rsidRPr="000837D5">
              <w:rPr>
                <w:b/>
                <w:bCs/>
                <w:i/>
              </w:rPr>
              <w:t>n</w:t>
            </w:r>
            <w:r>
              <w:rPr>
                <w:bCs/>
              </w:rPr>
              <w:t xml:space="preserve">. </w:t>
            </w:r>
          </w:p>
        </w:tc>
      </w:tr>
      <w:tr w:rsidR="00021FAB" w:rsidRPr="00E04808" w:rsidTr="000805EF">
        <w:tc>
          <w:tcPr>
            <w:tcW w:w="1304" w:type="dxa"/>
            <w:shd w:val="clear" w:color="auto" w:fill="D9D9D9"/>
          </w:tcPr>
          <w:p w:rsidR="00021FAB" w:rsidRPr="00C9030F" w:rsidRDefault="00021FAB" w:rsidP="00C9030F">
            <w:pPr>
              <w:pStyle w:val="bodytext"/>
              <w:spacing w:after="0"/>
              <w:jc w:val="center"/>
              <w:rPr>
                <w:b/>
              </w:rPr>
            </w:pPr>
            <w:r w:rsidRPr="00C9030F">
              <w:rPr>
                <w:b/>
              </w:rPr>
              <w:t>Example</w:t>
            </w:r>
          </w:p>
        </w:tc>
        <w:tc>
          <w:tcPr>
            <w:tcW w:w="7804" w:type="dxa"/>
            <w:shd w:val="clear" w:color="auto" w:fill="auto"/>
          </w:tcPr>
          <w:p w:rsidR="00021FAB" w:rsidRPr="00E04808" w:rsidRDefault="00FA4AB6" w:rsidP="00C9030F">
            <w:pPr>
              <w:pStyle w:val="bodytextTable"/>
              <w:rPr>
                <w:bCs/>
              </w:rPr>
            </w:pPr>
            <w:r>
              <w:rPr>
                <w:bCs/>
              </w:rPr>
              <w:t>E.g.</w:t>
            </w:r>
            <w:r w:rsidR="00021FAB">
              <w:rPr>
                <w:bCs/>
              </w:rPr>
              <w:t xml:space="preserve"> </w:t>
            </w:r>
            <w:proofErr w:type="spellStart"/>
            <w:proofErr w:type="gramStart"/>
            <w:r w:rsidR="00021FAB" w:rsidRPr="00C9030F">
              <w:rPr>
                <w:b/>
              </w:rPr>
              <w:t>Asin</w:t>
            </w:r>
            <w:r w:rsidR="003825F3" w:rsidRPr="00C9030F">
              <w:rPr>
                <w:b/>
              </w:rPr>
              <w:t>h</w:t>
            </w:r>
            <w:proofErr w:type="spellEnd"/>
            <w:r w:rsidR="00021FAB" w:rsidRPr="00C9030F">
              <w:rPr>
                <w:b/>
              </w:rPr>
              <w:t>(</w:t>
            </w:r>
            <w:proofErr w:type="gramEnd"/>
            <w:r w:rsidR="00021FAB" w:rsidRPr="00C9030F">
              <w:rPr>
                <w:b/>
              </w:rPr>
              <w:t>-2.5)</w:t>
            </w:r>
            <w:r w:rsidR="00021FAB" w:rsidRPr="00C9030F">
              <w:t xml:space="preserve"> – returns -1.64723.</w:t>
            </w:r>
          </w:p>
        </w:tc>
      </w:tr>
    </w:tbl>
    <w:p w:rsidR="004A5968" w:rsidRPr="00E221AD" w:rsidRDefault="004A5968" w:rsidP="00E221AD">
      <w:pPr>
        <w:pStyle w:val="bodytext"/>
        <w:spacing w:after="0"/>
        <w:rPr>
          <w:b/>
        </w:rPr>
      </w:pPr>
      <w:proofErr w:type="spellStart"/>
      <w:r w:rsidRPr="00E221AD">
        <w:rPr>
          <w:b/>
        </w:rPr>
        <w:t>Atan</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t>Description</w:t>
            </w:r>
          </w:p>
        </w:tc>
        <w:tc>
          <w:tcPr>
            <w:tcW w:w="7804" w:type="dxa"/>
            <w:shd w:val="clear" w:color="auto" w:fill="auto"/>
          </w:tcPr>
          <w:p w:rsidR="004A5968" w:rsidRPr="00E04808" w:rsidRDefault="004A5968" w:rsidP="00E221AD">
            <w:pPr>
              <w:pStyle w:val="bodytextTable"/>
              <w:rPr>
                <w:bCs/>
              </w:rPr>
            </w:pPr>
            <w:r w:rsidRPr="000837D5">
              <w:t xml:space="preserve">Returns the </w:t>
            </w:r>
            <w:r>
              <w:t xml:space="preserve">arctangent, inverse tangent of a number. </w:t>
            </w:r>
          </w:p>
        </w:tc>
      </w:tr>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t>Remark</w:t>
            </w:r>
          </w:p>
        </w:tc>
        <w:tc>
          <w:tcPr>
            <w:tcW w:w="7804" w:type="dxa"/>
            <w:shd w:val="clear" w:color="auto" w:fill="auto"/>
          </w:tcPr>
          <w:p w:rsidR="004A5968" w:rsidRDefault="004A5968" w:rsidP="00E221AD">
            <w:pPr>
              <w:pStyle w:val="bodytextTable"/>
              <w:rPr>
                <w:bCs/>
              </w:rPr>
            </w:pPr>
            <w:r w:rsidRPr="003327F1">
              <w:rPr>
                <w:bCs/>
              </w:rPr>
              <w:t xml:space="preserve">The input </w:t>
            </w:r>
            <w:r>
              <w:rPr>
                <w:bCs/>
              </w:rPr>
              <w:t>can be any real number.</w:t>
            </w:r>
          </w:p>
          <w:p w:rsidR="004A5968" w:rsidRPr="003327F1" w:rsidRDefault="004A5968" w:rsidP="00E221AD">
            <w:pPr>
              <w:pStyle w:val="bodytextTable"/>
            </w:pPr>
            <w:proofErr w:type="spellStart"/>
            <w:r>
              <w:rPr>
                <w:bCs/>
              </w:rPr>
              <w:lastRenderedPageBreak/>
              <w:t>Atan</w:t>
            </w:r>
            <w:proofErr w:type="spellEnd"/>
            <w:r>
              <w:rPr>
                <w:bCs/>
              </w:rPr>
              <w:t xml:space="preserve"> returns an angle given in radians </w:t>
            </w:r>
            <w:r>
              <w:t>in the range -Pi/2 to Pi/2.</w:t>
            </w:r>
          </w:p>
        </w:tc>
      </w:tr>
      <w:tr w:rsidR="004A5968" w:rsidRPr="00E04808" w:rsidTr="000805EF">
        <w:tc>
          <w:tcPr>
            <w:tcW w:w="1304" w:type="dxa"/>
            <w:shd w:val="clear" w:color="auto" w:fill="D9D9D9"/>
          </w:tcPr>
          <w:p w:rsidR="004A5968" w:rsidRPr="00E221AD" w:rsidRDefault="004A5968" w:rsidP="00E221AD">
            <w:pPr>
              <w:pStyle w:val="bodytext"/>
              <w:spacing w:after="0"/>
              <w:jc w:val="center"/>
              <w:rPr>
                <w:b/>
              </w:rPr>
            </w:pPr>
            <w:r w:rsidRPr="00E221AD">
              <w:rPr>
                <w:b/>
              </w:rPr>
              <w:lastRenderedPageBreak/>
              <w:t>Example</w:t>
            </w:r>
          </w:p>
        </w:tc>
        <w:tc>
          <w:tcPr>
            <w:tcW w:w="7804" w:type="dxa"/>
            <w:shd w:val="clear" w:color="auto" w:fill="auto"/>
          </w:tcPr>
          <w:p w:rsidR="004A5968" w:rsidRPr="00E221AD" w:rsidRDefault="00FA4AB6" w:rsidP="00E221AD">
            <w:pPr>
              <w:pStyle w:val="bodytextTable"/>
            </w:pPr>
            <w:r>
              <w:t>E.g.</w:t>
            </w:r>
            <w:r w:rsidR="004A5968" w:rsidRPr="00E221AD">
              <w:t xml:space="preserve"> </w:t>
            </w:r>
            <w:proofErr w:type="spellStart"/>
            <w:proofErr w:type="gramStart"/>
            <w:r w:rsidR="004A5968" w:rsidRPr="00E221AD">
              <w:rPr>
                <w:b/>
              </w:rPr>
              <w:t>A</w:t>
            </w:r>
            <w:r w:rsidR="00DB4C23" w:rsidRPr="00E221AD">
              <w:rPr>
                <w:b/>
              </w:rPr>
              <w:t>tan</w:t>
            </w:r>
            <w:proofErr w:type="spellEnd"/>
            <w:r w:rsidR="004A5968" w:rsidRPr="00E221AD">
              <w:rPr>
                <w:b/>
              </w:rPr>
              <w:t>(</w:t>
            </w:r>
            <w:proofErr w:type="gramEnd"/>
            <w:r w:rsidR="00DB4C23" w:rsidRPr="00E221AD">
              <w:rPr>
                <w:b/>
              </w:rPr>
              <w:t>1</w:t>
            </w:r>
            <w:r w:rsidR="004A5968" w:rsidRPr="00E221AD">
              <w:rPr>
                <w:b/>
              </w:rPr>
              <w:t>)</w:t>
            </w:r>
            <w:r w:rsidR="004A5968" w:rsidRPr="00E221AD">
              <w:t xml:space="preserve"> – returns </w:t>
            </w:r>
            <w:r w:rsidR="00DB4C23" w:rsidRPr="00E221AD">
              <w:t>0.785398 (pi/4)</w:t>
            </w:r>
            <w:r w:rsidR="004A5968" w:rsidRPr="00E221AD">
              <w:t>.</w:t>
            </w:r>
          </w:p>
        </w:tc>
      </w:tr>
    </w:tbl>
    <w:p w:rsidR="00DB4C23" w:rsidRPr="00E221AD" w:rsidRDefault="00DB4C23" w:rsidP="00E221AD">
      <w:pPr>
        <w:pStyle w:val="bodytext"/>
        <w:spacing w:after="0"/>
        <w:rPr>
          <w:b/>
        </w:rPr>
      </w:pPr>
      <w:r w:rsidRPr="00E221AD">
        <w:rPr>
          <w:b/>
        </w:rPr>
        <w:t xml:space="preserve">Atan2: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Description</w:t>
            </w:r>
          </w:p>
        </w:tc>
        <w:tc>
          <w:tcPr>
            <w:tcW w:w="7804" w:type="dxa"/>
            <w:shd w:val="clear" w:color="auto" w:fill="auto"/>
          </w:tcPr>
          <w:p w:rsidR="00DB4C23" w:rsidRPr="00DB4C23" w:rsidRDefault="00DB4C23" w:rsidP="00E221AD">
            <w:pPr>
              <w:pStyle w:val="bodytextTable"/>
              <w:rPr>
                <w:iCs/>
              </w:rPr>
            </w:pPr>
            <w:r>
              <w:t xml:space="preserve">Returns the angle from the </w:t>
            </w:r>
            <w:r>
              <w:rPr>
                <w:rStyle w:val="StrongEmphasis"/>
                <w:rFonts w:ascii="Verdana" w:hAnsi="Verdana"/>
              </w:rPr>
              <w:t>x-axis</w:t>
            </w:r>
            <w:r>
              <w:t xml:space="preserve"> to a line containing the origin </w:t>
            </w:r>
            <w:r>
              <w:rPr>
                <w:rStyle w:val="StrongEmphasis"/>
                <w:rFonts w:ascii="Verdana" w:hAnsi="Verdana"/>
              </w:rPr>
              <w:t>(0, 0)</w:t>
            </w:r>
            <w:r>
              <w:t xml:space="preserve"> and a point with coordinates (</w:t>
            </w:r>
            <w:proofErr w:type="spellStart"/>
            <w:r>
              <w:t>x</w:t>
            </w:r>
            <w:proofErr w:type="gramStart"/>
            <w:r>
              <w:t>,y</w:t>
            </w:r>
            <w:proofErr w:type="spellEnd"/>
            <w:proofErr w:type="gramEnd"/>
            <w:r>
              <w:t>)</w:t>
            </w:r>
            <w:r w:rsidR="008F76E4">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Remark</w:t>
            </w:r>
          </w:p>
        </w:tc>
        <w:tc>
          <w:tcPr>
            <w:tcW w:w="7804" w:type="dxa"/>
            <w:shd w:val="clear" w:color="auto" w:fill="auto"/>
          </w:tcPr>
          <w:p w:rsidR="00DB4C23" w:rsidRDefault="00DB4C23" w:rsidP="00E221AD">
            <w:pPr>
              <w:pStyle w:val="bodytextTable"/>
              <w:rPr>
                <w:bCs/>
              </w:rPr>
            </w:pPr>
            <w:r w:rsidRPr="003327F1">
              <w:rPr>
                <w:bCs/>
              </w:rPr>
              <w:t xml:space="preserve">The input </w:t>
            </w:r>
            <w:r>
              <w:rPr>
                <w:bCs/>
              </w:rPr>
              <w:t>requires two values, the x and y coordinate</w:t>
            </w:r>
            <w:r w:rsidR="008F76E4">
              <w:rPr>
                <w:bCs/>
              </w:rPr>
              <w:t>s</w:t>
            </w:r>
            <w:r>
              <w:rPr>
                <w:bCs/>
              </w:rPr>
              <w:t xml:space="preserve">. </w:t>
            </w:r>
          </w:p>
          <w:p w:rsidR="00DB4C23" w:rsidRDefault="00DB4C23" w:rsidP="00E221AD">
            <w:pPr>
              <w:pStyle w:val="bodytextTable"/>
              <w:rPr>
                <w:bCs/>
              </w:rPr>
            </w:pPr>
            <w:r>
              <w:rPr>
                <w:bCs/>
              </w:rPr>
              <w:t xml:space="preserve">If both </w:t>
            </w:r>
            <w:proofErr w:type="spellStart"/>
            <w:r>
              <w:rPr>
                <w:bCs/>
              </w:rPr>
              <w:t>x</w:t>
            </w:r>
            <w:proofErr w:type="gramStart"/>
            <w:r>
              <w:rPr>
                <w:bCs/>
              </w:rPr>
              <w:t>,y</w:t>
            </w:r>
            <w:proofErr w:type="spellEnd"/>
            <w:proofErr w:type="gramEnd"/>
            <w:r>
              <w:rPr>
                <w:bCs/>
              </w:rPr>
              <w:t xml:space="preserve"> are 0</w:t>
            </w:r>
            <w:r w:rsidR="00897A7D">
              <w:rPr>
                <w:bCs/>
              </w:rPr>
              <w:t>,</w:t>
            </w:r>
            <w:r>
              <w:rPr>
                <w:bCs/>
              </w:rPr>
              <w:t xml:space="preserve"> then Atan2 will return the error </w:t>
            </w:r>
            <w:r w:rsidRPr="00DB4C23">
              <w:rPr>
                <w:b/>
                <w:bCs/>
              </w:rPr>
              <w:t>#Div/0!</w:t>
            </w:r>
          </w:p>
          <w:p w:rsidR="00DB4C23" w:rsidRPr="003327F1" w:rsidRDefault="00DB4C23" w:rsidP="00E221AD">
            <w:pPr>
              <w:pStyle w:val="bodytextTable"/>
            </w:pPr>
            <w:r>
              <w:t xml:space="preserve">A negative result represents a clockwise angle. </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Example</w:t>
            </w:r>
          </w:p>
        </w:tc>
        <w:tc>
          <w:tcPr>
            <w:tcW w:w="7804" w:type="dxa"/>
            <w:shd w:val="clear" w:color="auto" w:fill="auto"/>
          </w:tcPr>
          <w:p w:rsidR="00DB4C23" w:rsidRPr="00E04808" w:rsidRDefault="00FA4AB6" w:rsidP="00E221AD">
            <w:pPr>
              <w:pStyle w:val="bodytextTable"/>
              <w:rPr>
                <w:bCs/>
              </w:rPr>
            </w:pPr>
            <w:r>
              <w:rPr>
                <w:bCs/>
              </w:rPr>
              <w:t>E.g.</w:t>
            </w:r>
            <w:r w:rsidR="00DB4C23">
              <w:rPr>
                <w:bCs/>
              </w:rPr>
              <w:t xml:space="preserve"> </w:t>
            </w:r>
            <w:proofErr w:type="gramStart"/>
            <w:r w:rsidR="00DB4C23" w:rsidRPr="00E221AD">
              <w:rPr>
                <w:b/>
              </w:rPr>
              <w:t>Atan2(</w:t>
            </w:r>
            <w:proofErr w:type="gramEnd"/>
            <w:r w:rsidR="00DB4C23" w:rsidRPr="00E221AD">
              <w:rPr>
                <w:b/>
              </w:rPr>
              <w:t>1, 1)</w:t>
            </w:r>
            <w:r w:rsidR="00DB4C23">
              <w:rPr>
                <w:b/>
                <w:i/>
                <w:iCs/>
                <w:color w:val="000000"/>
              </w:rPr>
              <w:t xml:space="preserve"> </w:t>
            </w:r>
            <w:r w:rsidR="00DB4C23">
              <w:rPr>
                <w:bCs/>
              </w:rPr>
              <w:t xml:space="preserve">– </w:t>
            </w:r>
            <w:r w:rsidR="00DB4C23" w:rsidRPr="00207F64">
              <w:rPr>
                <w:bCs/>
              </w:rPr>
              <w:t xml:space="preserve">returns </w:t>
            </w:r>
            <w:r w:rsidR="00DB4C23">
              <w:rPr>
                <w:bCs/>
              </w:rPr>
              <w:t>0.785398 (pi/4)</w:t>
            </w:r>
            <w:r w:rsidR="00DB4C23" w:rsidRPr="003327F1">
              <w:rPr>
                <w:bCs/>
                <w:i/>
              </w:rPr>
              <w:t>.</w:t>
            </w:r>
          </w:p>
        </w:tc>
      </w:tr>
    </w:tbl>
    <w:p w:rsidR="00DB4C23" w:rsidRPr="00E221AD" w:rsidRDefault="00DB4C23" w:rsidP="00E221AD">
      <w:pPr>
        <w:pStyle w:val="bodytext"/>
        <w:spacing w:after="0"/>
        <w:rPr>
          <w:b/>
        </w:rPr>
      </w:pPr>
      <w:proofErr w:type="spellStart"/>
      <w:r w:rsidRPr="00E221AD">
        <w:rPr>
          <w:b/>
        </w:rPr>
        <w:t>Atanh</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Description</w:t>
            </w:r>
          </w:p>
        </w:tc>
        <w:tc>
          <w:tcPr>
            <w:tcW w:w="7804" w:type="dxa"/>
            <w:shd w:val="clear" w:color="auto" w:fill="auto"/>
          </w:tcPr>
          <w:p w:rsidR="00DB4C23" w:rsidRPr="00E04808" w:rsidRDefault="00DB4C23" w:rsidP="00E221AD">
            <w:pPr>
              <w:pStyle w:val="bodytextTable"/>
              <w:rPr>
                <w:bCs/>
              </w:rPr>
            </w:pPr>
            <w:r w:rsidRPr="00DB4C23">
              <w:rPr>
                <w:bCs/>
              </w:rPr>
              <w:t xml:space="preserve">Returns the </w:t>
            </w:r>
            <w:r w:rsidRPr="00DB4C23">
              <w:t>inverse hyperbolic tangent</w:t>
            </w:r>
            <w:r w:rsidRPr="00DB4C23">
              <w:rPr>
                <w:bCs/>
              </w:rPr>
              <w:t xml:space="preserve"> of a </w:t>
            </w:r>
            <w:r w:rsidRPr="00DB4C23">
              <w:t>number</w:t>
            </w:r>
            <w:r w:rsidRPr="00DB4C23">
              <w:rPr>
                <w:b/>
              </w:rPr>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Remark</w:t>
            </w:r>
          </w:p>
        </w:tc>
        <w:tc>
          <w:tcPr>
            <w:tcW w:w="7804" w:type="dxa"/>
            <w:shd w:val="clear" w:color="auto" w:fill="auto"/>
          </w:tcPr>
          <w:p w:rsidR="00DB4C23" w:rsidRPr="00FC4C51" w:rsidRDefault="00DB4C23" w:rsidP="00FF4680">
            <w:pPr>
              <w:pStyle w:val="bodytextTable"/>
            </w:pPr>
            <w:r w:rsidRPr="007C6D04">
              <w:rPr>
                <w:rStyle w:val="StrongEmphasis"/>
                <w:rFonts w:ascii="Verdana" w:hAnsi="Verdana"/>
                <w:b w:val="0"/>
              </w:rPr>
              <w:t>The input</w:t>
            </w:r>
            <w:r>
              <w:t xml:space="preserve"> must be from </w:t>
            </w:r>
            <w:r>
              <w:rPr>
                <w:rStyle w:val="StrongEmphasis"/>
                <w:rFonts w:ascii="Verdana" w:hAnsi="Verdana"/>
              </w:rPr>
              <w:t>-1 to 1</w:t>
            </w:r>
            <w:r>
              <w:t>.</w:t>
            </w:r>
            <w:r>
              <w:br/>
            </w:r>
            <w:r>
              <w:br/>
            </w:r>
            <w:proofErr w:type="spellStart"/>
            <w:r w:rsidR="002C22E4">
              <w:rPr>
                <w:rFonts w:cs="Arial"/>
                <w:b/>
                <w:i/>
              </w:rPr>
              <w:t>Atan</w:t>
            </w:r>
            <w:r w:rsidR="002C22E4" w:rsidRPr="000837D5">
              <w:rPr>
                <w:rFonts w:cs="Arial"/>
                <w:b/>
                <w:i/>
              </w:rPr>
              <w:t>h</w:t>
            </w:r>
            <w:proofErr w:type="spellEnd"/>
            <w:r w:rsidR="002C22E4" w:rsidRPr="000837D5">
              <w:rPr>
                <w:rFonts w:cs="Arial"/>
                <w:b/>
                <w:i/>
              </w:rPr>
              <w:t>(</w:t>
            </w:r>
            <w:proofErr w:type="spellStart"/>
            <w:r w:rsidR="002C22E4">
              <w:rPr>
                <w:rFonts w:cs="Arial"/>
                <w:b/>
                <w:i/>
              </w:rPr>
              <w:t>tan</w:t>
            </w:r>
            <w:r w:rsidR="002C22E4" w:rsidRPr="000837D5">
              <w:rPr>
                <w:rFonts w:cs="Arial"/>
                <w:b/>
                <w:i/>
              </w:rPr>
              <w:t>h</w:t>
            </w:r>
            <w:proofErr w:type="spellEnd"/>
            <w:r w:rsidR="002C22E4" w:rsidRPr="000837D5">
              <w:rPr>
                <w:rFonts w:cs="Arial"/>
                <w:b/>
                <w:i/>
              </w:rPr>
              <w:t xml:space="preserve">(n)) </w:t>
            </w:r>
            <w:r w:rsidR="002C22E4">
              <w:rPr>
                <w:bCs/>
              </w:rPr>
              <w:t xml:space="preserve">returns </w:t>
            </w:r>
            <w:r w:rsidR="002C22E4" w:rsidRPr="000837D5">
              <w:rPr>
                <w:b/>
                <w:bCs/>
                <w:i/>
              </w:rPr>
              <w:t>n</w:t>
            </w:r>
            <w:r w:rsidR="002C22E4">
              <w:rPr>
                <w:bCs/>
              </w:rPr>
              <w:t>.</w:t>
            </w:r>
          </w:p>
        </w:tc>
      </w:tr>
      <w:tr w:rsidR="00DB4C23" w:rsidRPr="00E04808" w:rsidTr="000805EF">
        <w:tc>
          <w:tcPr>
            <w:tcW w:w="1304" w:type="dxa"/>
            <w:shd w:val="clear" w:color="auto" w:fill="D9D9D9"/>
          </w:tcPr>
          <w:p w:rsidR="00DB4C23" w:rsidRPr="00E221AD" w:rsidRDefault="00DB4C23" w:rsidP="00E221AD">
            <w:pPr>
              <w:pStyle w:val="bodytext"/>
              <w:spacing w:after="0"/>
              <w:jc w:val="center"/>
              <w:rPr>
                <w:b/>
              </w:rPr>
            </w:pPr>
            <w:r w:rsidRPr="00E221AD">
              <w:rPr>
                <w:b/>
              </w:rPr>
              <w:t>Example</w:t>
            </w:r>
          </w:p>
        </w:tc>
        <w:tc>
          <w:tcPr>
            <w:tcW w:w="7804" w:type="dxa"/>
            <w:shd w:val="clear" w:color="auto" w:fill="auto"/>
          </w:tcPr>
          <w:p w:rsidR="00DB4C23" w:rsidRPr="00E04808" w:rsidRDefault="00FA4AB6" w:rsidP="00E221AD">
            <w:pPr>
              <w:pStyle w:val="bodytextTable"/>
              <w:rPr>
                <w:bCs/>
              </w:rPr>
            </w:pPr>
            <w:r>
              <w:rPr>
                <w:bCs/>
              </w:rPr>
              <w:t>E.g.</w:t>
            </w:r>
            <w:r w:rsidR="00DB4C23">
              <w:rPr>
                <w:bCs/>
              </w:rPr>
              <w:t xml:space="preserve"> </w:t>
            </w:r>
            <w:proofErr w:type="spellStart"/>
            <w:proofErr w:type="gramStart"/>
            <w:r w:rsidR="00DB4C23" w:rsidRPr="00E221AD">
              <w:rPr>
                <w:b/>
              </w:rPr>
              <w:t>A</w:t>
            </w:r>
            <w:r w:rsidR="002C22E4" w:rsidRPr="00E221AD">
              <w:rPr>
                <w:b/>
              </w:rPr>
              <w:t>tanh</w:t>
            </w:r>
            <w:proofErr w:type="spellEnd"/>
            <w:r w:rsidR="00DB4C23" w:rsidRPr="00E221AD">
              <w:rPr>
                <w:b/>
              </w:rPr>
              <w:t>(</w:t>
            </w:r>
            <w:proofErr w:type="gramEnd"/>
            <w:r w:rsidR="00DB4C23" w:rsidRPr="00E221AD">
              <w:rPr>
                <w:b/>
              </w:rPr>
              <w:t>.</w:t>
            </w:r>
            <w:r w:rsidR="002C22E4" w:rsidRPr="00E221AD">
              <w:rPr>
                <w:b/>
              </w:rPr>
              <w:t>76159416</w:t>
            </w:r>
            <w:r w:rsidR="00DB4C23" w:rsidRPr="00E221AD">
              <w:rPr>
                <w:b/>
              </w:rPr>
              <w:t>)</w:t>
            </w:r>
            <w:r w:rsidR="00DB4C23" w:rsidRPr="00E221AD">
              <w:t xml:space="preserve"> –</w:t>
            </w:r>
            <w:r w:rsidR="00DB4C23">
              <w:rPr>
                <w:bCs/>
              </w:rPr>
              <w:t xml:space="preserve"> returns </w:t>
            </w:r>
            <w:r w:rsidR="00DB4C23" w:rsidRPr="007C6D04">
              <w:rPr>
                <w:bCs/>
              </w:rPr>
              <w:t>1</w:t>
            </w:r>
            <w:r w:rsidR="002C22E4">
              <w:rPr>
                <w:bCs/>
              </w:rPr>
              <w:t xml:space="preserve"> (approximately).</w:t>
            </w:r>
          </w:p>
        </w:tc>
      </w:tr>
    </w:tbl>
    <w:p w:rsidR="004F62BB" w:rsidRPr="00E221AD" w:rsidRDefault="004F62BB" w:rsidP="00E221AD">
      <w:pPr>
        <w:pStyle w:val="bodytext"/>
        <w:spacing w:after="0"/>
        <w:rPr>
          <w:b/>
        </w:rPr>
      </w:pPr>
      <w:r w:rsidRPr="00E221AD">
        <w:rPr>
          <w:b/>
        </w:rPr>
        <w:t xml:space="preserve">Ceiling: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Description</w:t>
            </w:r>
          </w:p>
        </w:tc>
        <w:tc>
          <w:tcPr>
            <w:tcW w:w="7804" w:type="dxa"/>
            <w:shd w:val="clear" w:color="auto" w:fill="auto"/>
          </w:tcPr>
          <w:p w:rsidR="004F62BB" w:rsidRPr="00E04808" w:rsidRDefault="004F62BB" w:rsidP="00E221AD">
            <w:pPr>
              <w:pStyle w:val="bodytextTable"/>
              <w:rPr>
                <w:bCs/>
              </w:rPr>
            </w:pPr>
            <w:r>
              <w:t xml:space="preserve">Returns </w:t>
            </w:r>
            <w:r w:rsidR="008F76E4">
              <w:t xml:space="preserve">the </w:t>
            </w:r>
            <w:r>
              <w:t>number rounded up, away from zero, to the nearest multiple of significance.</w:t>
            </w:r>
          </w:p>
        </w:tc>
      </w:tr>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Remark</w:t>
            </w:r>
          </w:p>
        </w:tc>
        <w:tc>
          <w:tcPr>
            <w:tcW w:w="7804" w:type="dxa"/>
            <w:shd w:val="clear" w:color="auto" w:fill="auto"/>
          </w:tcPr>
          <w:p w:rsidR="004F62BB" w:rsidRDefault="004F62BB" w:rsidP="00E221AD">
            <w:pPr>
              <w:pStyle w:val="bodytextTable"/>
              <w:rPr>
                <w:bCs/>
              </w:rPr>
            </w:pPr>
            <w:r w:rsidRPr="003327F1">
              <w:rPr>
                <w:bCs/>
              </w:rPr>
              <w:t xml:space="preserve">The input </w:t>
            </w:r>
            <w:r>
              <w:rPr>
                <w:bCs/>
              </w:rPr>
              <w:t>requires two values, the number to be rounded and the multiple of significance.</w:t>
            </w:r>
          </w:p>
          <w:p w:rsidR="004F62BB" w:rsidRDefault="004F62BB" w:rsidP="00E221AD">
            <w:pPr>
              <w:pStyle w:val="bodytextTable"/>
            </w:pPr>
            <w:r>
              <w:t>Regardless of the sign of number, a value is rounded up when adjusted away from zero.</w:t>
            </w:r>
          </w:p>
          <w:p w:rsidR="004F62BB" w:rsidRPr="00FC4C51" w:rsidRDefault="004F62BB" w:rsidP="00E221AD">
            <w:pPr>
              <w:pStyle w:val="bodytextTable"/>
            </w:pPr>
            <w:r>
              <w:t xml:space="preserve">If the argument is non-numeric, then </w:t>
            </w:r>
            <w:r>
              <w:rPr>
                <w:rStyle w:val="StrongEmphasis"/>
                <w:rFonts w:ascii="Verdana" w:hAnsi="Verdana"/>
                <w:b w:val="0"/>
              </w:rPr>
              <w:t>Ceiling</w:t>
            </w:r>
            <w:r>
              <w:t xml:space="preserve"> returns the error </w:t>
            </w:r>
            <w:r>
              <w:rPr>
                <w:rStyle w:val="StrongEmphasis"/>
                <w:rFonts w:ascii="Verdana" w:hAnsi="Verdana"/>
              </w:rPr>
              <w:t>#VALUE!</w:t>
            </w:r>
          </w:p>
        </w:tc>
      </w:tr>
      <w:tr w:rsidR="004F62BB" w:rsidRPr="00E04808" w:rsidTr="000805EF">
        <w:tc>
          <w:tcPr>
            <w:tcW w:w="1304" w:type="dxa"/>
            <w:shd w:val="clear" w:color="auto" w:fill="D9D9D9"/>
          </w:tcPr>
          <w:p w:rsidR="004F62BB" w:rsidRPr="00E221AD" w:rsidRDefault="004F62BB" w:rsidP="00E221AD">
            <w:pPr>
              <w:pStyle w:val="bodytext"/>
              <w:spacing w:after="0"/>
              <w:jc w:val="center"/>
              <w:rPr>
                <w:b/>
              </w:rPr>
            </w:pPr>
            <w:r w:rsidRPr="00E221AD">
              <w:rPr>
                <w:b/>
              </w:rPr>
              <w:t>Example</w:t>
            </w:r>
          </w:p>
        </w:tc>
        <w:tc>
          <w:tcPr>
            <w:tcW w:w="7804" w:type="dxa"/>
            <w:shd w:val="clear" w:color="auto" w:fill="auto"/>
          </w:tcPr>
          <w:p w:rsidR="004F62BB" w:rsidRPr="00E04808" w:rsidRDefault="00FA4AB6" w:rsidP="00E221AD">
            <w:pPr>
              <w:pStyle w:val="bodytextTable"/>
              <w:rPr>
                <w:bCs/>
              </w:rPr>
            </w:pPr>
            <w:r>
              <w:rPr>
                <w:bCs/>
              </w:rPr>
              <w:t>E.g.</w:t>
            </w:r>
            <w:r w:rsidR="004F62BB">
              <w:rPr>
                <w:bCs/>
              </w:rPr>
              <w:t xml:space="preserve"> </w:t>
            </w:r>
            <w:proofErr w:type="gramStart"/>
            <w:r w:rsidR="004F62BB" w:rsidRPr="00E221AD">
              <w:rPr>
                <w:b/>
              </w:rPr>
              <w:t>Ceiling(</w:t>
            </w:r>
            <w:proofErr w:type="gramEnd"/>
            <w:r w:rsidR="004F62BB" w:rsidRPr="00E221AD">
              <w:rPr>
                <w:b/>
              </w:rPr>
              <w:t xml:space="preserve">4.42,.05) </w:t>
            </w:r>
            <w:r w:rsidR="004F62BB" w:rsidRPr="00E221AD">
              <w:t>–</w:t>
            </w:r>
            <w:r w:rsidR="004F62BB">
              <w:rPr>
                <w:bCs/>
              </w:rPr>
              <w:t xml:space="preserve"> returns 4.45.</w:t>
            </w:r>
          </w:p>
        </w:tc>
      </w:tr>
    </w:tbl>
    <w:p w:rsidR="00E0670B" w:rsidRPr="00E221AD" w:rsidRDefault="00E0670B" w:rsidP="00E221AD">
      <w:pPr>
        <w:pStyle w:val="bodytext"/>
        <w:spacing w:after="0"/>
        <w:rPr>
          <w:b/>
        </w:rPr>
      </w:pPr>
      <w:r w:rsidRPr="00E221AD">
        <w:rPr>
          <w:b/>
        </w:rPr>
        <w:t xml:space="preserve">Cos: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Description</w:t>
            </w:r>
          </w:p>
        </w:tc>
        <w:tc>
          <w:tcPr>
            <w:tcW w:w="7804" w:type="dxa"/>
            <w:shd w:val="clear" w:color="auto" w:fill="auto"/>
          </w:tcPr>
          <w:p w:rsidR="00E0670B" w:rsidRPr="00E04808" w:rsidRDefault="00E0670B" w:rsidP="00E221AD">
            <w:pPr>
              <w:pStyle w:val="bodytextTable"/>
              <w:rPr>
                <w:bCs/>
              </w:rPr>
            </w:pPr>
            <w:r>
              <w:t xml:space="preserve">Returns </w:t>
            </w:r>
            <w:r w:rsidRPr="008F76E4">
              <w:t xml:space="preserve">the </w:t>
            </w:r>
            <w:r w:rsidRPr="008F76E4">
              <w:rPr>
                <w:rStyle w:val="Emphasis"/>
                <w:rFonts w:ascii="Verdana" w:hAnsi="Verdana"/>
                <w:bCs/>
              </w:rPr>
              <w:t>cosine</w:t>
            </w:r>
            <w:r w:rsidRPr="008F76E4">
              <w:t>,</w:t>
            </w:r>
            <w:r>
              <w:t xml:space="preserve"> of an angle in radians.</w:t>
            </w:r>
          </w:p>
        </w:tc>
      </w:tr>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Remark</w:t>
            </w:r>
          </w:p>
        </w:tc>
        <w:tc>
          <w:tcPr>
            <w:tcW w:w="7804" w:type="dxa"/>
            <w:shd w:val="clear" w:color="auto" w:fill="auto"/>
          </w:tcPr>
          <w:p w:rsidR="00E0670B" w:rsidRPr="00FC4C51" w:rsidRDefault="00E0670B" w:rsidP="00E221AD">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w:t>
            </w:r>
            <w:proofErr w:type="gramStart"/>
            <w:r>
              <w:rPr>
                <w:rStyle w:val="Emphasis"/>
                <w:rFonts w:ascii="Verdana" w:hAnsi="Verdana"/>
                <w:b/>
                <w:bCs/>
              </w:rPr>
              <w:t>PI(</w:t>
            </w:r>
            <w:proofErr w:type="gramEnd"/>
            <w:r>
              <w:rPr>
                <w:rStyle w:val="Emphasis"/>
                <w:rFonts w:ascii="Verdana" w:hAnsi="Verdana"/>
                <w:b/>
                <w:bCs/>
              </w:rPr>
              <w:t>)</w:t>
            </w:r>
            <w:r>
              <w:t xml:space="preserve"> or use the </w:t>
            </w:r>
            <w:r>
              <w:rPr>
                <w:rStyle w:val="StrongEmphasis"/>
                <w:rFonts w:ascii="Verdana" w:hAnsi="Verdana"/>
              </w:rPr>
              <w:t>DEGREES</w:t>
            </w:r>
            <w:r>
              <w:t xml:space="preserve"> function.</w:t>
            </w:r>
          </w:p>
        </w:tc>
      </w:tr>
      <w:tr w:rsidR="00E0670B" w:rsidRPr="00E04808" w:rsidTr="000805EF">
        <w:tc>
          <w:tcPr>
            <w:tcW w:w="1304" w:type="dxa"/>
            <w:shd w:val="clear" w:color="auto" w:fill="D9D9D9"/>
          </w:tcPr>
          <w:p w:rsidR="00E0670B" w:rsidRPr="00E221AD" w:rsidRDefault="00E0670B" w:rsidP="00E221AD">
            <w:pPr>
              <w:pStyle w:val="bodytext"/>
              <w:spacing w:after="0"/>
              <w:jc w:val="center"/>
              <w:rPr>
                <w:b/>
              </w:rPr>
            </w:pPr>
            <w:r w:rsidRPr="00E221AD">
              <w:rPr>
                <w:b/>
              </w:rPr>
              <w:t>Example</w:t>
            </w:r>
          </w:p>
        </w:tc>
        <w:tc>
          <w:tcPr>
            <w:tcW w:w="7804" w:type="dxa"/>
            <w:shd w:val="clear" w:color="auto" w:fill="auto"/>
          </w:tcPr>
          <w:p w:rsidR="00E0670B" w:rsidRPr="00E04808" w:rsidRDefault="00FA4AB6" w:rsidP="00E221AD">
            <w:pPr>
              <w:pStyle w:val="bodytextTable"/>
              <w:rPr>
                <w:bCs/>
              </w:rPr>
            </w:pPr>
            <w:r>
              <w:rPr>
                <w:bCs/>
              </w:rPr>
              <w:t>E.g.</w:t>
            </w:r>
            <w:r w:rsidR="00E0670B">
              <w:rPr>
                <w:bCs/>
              </w:rPr>
              <w:t xml:space="preserve"> </w:t>
            </w:r>
            <w:proofErr w:type="gramStart"/>
            <w:r w:rsidR="00E0670B" w:rsidRPr="00E221AD">
              <w:rPr>
                <w:b/>
              </w:rPr>
              <w:t>Cos(</w:t>
            </w:r>
            <w:proofErr w:type="gramEnd"/>
            <w:r w:rsidR="00E0670B" w:rsidRPr="00E221AD">
              <w:rPr>
                <w:b/>
              </w:rPr>
              <w:t>1.047)</w:t>
            </w:r>
            <w:r w:rsidR="00E0670B" w:rsidRPr="00E221AD">
              <w:t xml:space="preserve"> – returns 0.500171.</w:t>
            </w:r>
          </w:p>
        </w:tc>
      </w:tr>
    </w:tbl>
    <w:p w:rsidR="0023064D" w:rsidRPr="00E221AD" w:rsidRDefault="0023064D" w:rsidP="00E221AD">
      <w:pPr>
        <w:pStyle w:val="bodytext"/>
        <w:spacing w:after="0"/>
        <w:rPr>
          <w:b/>
        </w:rPr>
      </w:pPr>
      <w:proofErr w:type="spellStart"/>
      <w:r w:rsidRPr="00E221AD">
        <w:rPr>
          <w:b/>
        </w:rPr>
        <w:t>Cos</w:t>
      </w:r>
      <w:r w:rsidR="002F1AFD" w:rsidRPr="00E221AD">
        <w:rPr>
          <w:b/>
        </w:rPr>
        <w:t>h</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3064D" w:rsidRPr="00E04808" w:rsidTr="00E221AD">
        <w:tc>
          <w:tcPr>
            <w:tcW w:w="1481" w:type="dxa"/>
            <w:shd w:val="clear" w:color="auto" w:fill="D9D9D9"/>
          </w:tcPr>
          <w:p w:rsidR="0023064D" w:rsidRPr="00E221AD" w:rsidRDefault="0023064D" w:rsidP="00E221AD">
            <w:pPr>
              <w:pStyle w:val="bodytext"/>
              <w:spacing w:after="0"/>
              <w:jc w:val="center"/>
              <w:rPr>
                <w:b/>
              </w:rPr>
            </w:pPr>
            <w:r w:rsidRPr="00E221AD">
              <w:rPr>
                <w:b/>
              </w:rPr>
              <w:lastRenderedPageBreak/>
              <w:t>Description</w:t>
            </w:r>
          </w:p>
        </w:tc>
        <w:tc>
          <w:tcPr>
            <w:tcW w:w="7627" w:type="dxa"/>
            <w:shd w:val="clear" w:color="auto" w:fill="auto"/>
          </w:tcPr>
          <w:p w:rsidR="0023064D" w:rsidRPr="00E04808" w:rsidRDefault="0023064D" w:rsidP="00E221AD">
            <w:pPr>
              <w:pStyle w:val="bodytextTable"/>
              <w:rPr>
                <w:bCs/>
              </w:rPr>
            </w:pPr>
            <w:r>
              <w:t xml:space="preserve">Returns the </w:t>
            </w:r>
            <w:r>
              <w:rPr>
                <w:rStyle w:val="Emphasis"/>
                <w:rFonts w:ascii="Verdana" w:hAnsi="Verdana"/>
                <w:b/>
                <w:bCs/>
              </w:rPr>
              <w:t>hyperbolic cosine</w:t>
            </w:r>
            <w:r>
              <w:t xml:space="preserve"> of a number.</w:t>
            </w:r>
          </w:p>
        </w:tc>
      </w:tr>
      <w:tr w:rsidR="0023064D" w:rsidRPr="00E04808" w:rsidTr="00E221AD">
        <w:tc>
          <w:tcPr>
            <w:tcW w:w="1481" w:type="dxa"/>
            <w:shd w:val="clear" w:color="auto" w:fill="D9D9D9"/>
          </w:tcPr>
          <w:p w:rsidR="0023064D" w:rsidRPr="00E221AD" w:rsidRDefault="0023064D" w:rsidP="00E221AD">
            <w:pPr>
              <w:pStyle w:val="bodytext"/>
              <w:spacing w:after="0"/>
              <w:jc w:val="center"/>
              <w:rPr>
                <w:b/>
              </w:rPr>
            </w:pPr>
            <w:r w:rsidRPr="00E221AD">
              <w:rPr>
                <w:b/>
              </w:rPr>
              <w:t>Example</w:t>
            </w:r>
          </w:p>
        </w:tc>
        <w:tc>
          <w:tcPr>
            <w:tcW w:w="7627" w:type="dxa"/>
            <w:shd w:val="clear" w:color="auto" w:fill="auto"/>
          </w:tcPr>
          <w:p w:rsidR="0023064D" w:rsidRPr="00E04808" w:rsidRDefault="00FA4AB6" w:rsidP="00E221AD">
            <w:pPr>
              <w:pStyle w:val="bodytextTable"/>
              <w:rPr>
                <w:bCs/>
              </w:rPr>
            </w:pPr>
            <w:r>
              <w:rPr>
                <w:bCs/>
              </w:rPr>
              <w:t>E.g.</w:t>
            </w:r>
            <w:r w:rsidR="0023064D" w:rsidRPr="00E221AD">
              <w:t xml:space="preserve"> </w:t>
            </w:r>
            <w:proofErr w:type="gramStart"/>
            <w:r w:rsidR="0023064D" w:rsidRPr="00E221AD">
              <w:rPr>
                <w:b/>
              </w:rPr>
              <w:t>Cos(</w:t>
            </w:r>
            <w:proofErr w:type="gramEnd"/>
            <w:r w:rsidR="002F1AFD" w:rsidRPr="00E221AD">
              <w:rPr>
                <w:b/>
              </w:rPr>
              <w:t>4</w:t>
            </w:r>
            <w:r w:rsidR="0023064D" w:rsidRPr="00E221AD">
              <w:rPr>
                <w:b/>
              </w:rPr>
              <w:t xml:space="preserve">) </w:t>
            </w:r>
            <w:r w:rsidR="0023064D" w:rsidRPr="00E221AD">
              <w:t xml:space="preserve">– returns </w:t>
            </w:r>
            <w:r w:rsidR="002F1AFD" w:rsidRPr="00E221AD">
              <w:t>27</w:t>
            </w:r>
            <w:r w:rsidR="0023064D" w:rsidRPr="00E221AD">
              <w:t>.</w:t>
            </w:r>
            <w:r w:rsidR="002F1AFD" w:rsidRPr="00E221AD">
              <w:t>30823.</w:t>
            </w:r>
            <w:r w:rsidR="002F1AFD">
              <w:rPr>
                <w:rStyle w:val="Emphasis"/>
                <w:rFonts w:ascii="Verdana" w:hAnsi="Verdana"/>
                <w:bCs/>
                <w:i w:val="0"/>
                <w:color w:val="000000"/>
              </w:rPr>
              <w:t xml:space="preserve"> </w:t>
            </w:r>
          </w:p>
        </w:tc>
      </w:tr>
    </w:tbl>
    <w:p w:rsidR="0079661C" w:rsidRPr="00E221AD" w:rsidRDefault="0079661C" w:rsidP="00E221AD">
      <w:pPr>
        <w:pStyle w:val="bodytext"/>
        <w:spacing w:after="0"/>
        <w:rPr>
          <w:b/>
        </w:rPr>
      </w:pPr>
      <w:r w:rsidRPr="00E221AD">
        <w:rPr>
          <w:b/>
        </w:rPr>
        <w:t xml:space="preserve">Even: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Description</w:t>
            </w:r>
          </w:p>
        </w:tc>
        <w:tc>
          <w:tcPr>
            <w:tcW w:w="7804" w:type="dxa"/>
            <w:shd w:val="clear" w:color="auto" w:fill="auto"/>
          </w:tcPr>
          <w:p w:rsidR="0079661C" w:rsidRPr="00E04808" w:rsidRDefault="0079661C" w:rsidP="00E221AD">
            <w:pPr>
              <w:pStyle w:val="bodytextTable"/>
              <w:rPr>
                <w:bCs/>
              </w:rPr>
            </w:pPr>
            <w:r w:rsidRPr="00844D67">
              <w:t>Returns a number rounded up to the nearest even integer.</w:t>
            </w:r>
          </w:p>
        </w:tc>
      </w:tr>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Remark</w:t>
            </w:r>
          </w:p>
        </w:tc>
        <w:tc>
          <w:tcPr>
            <w:tcW w:w="7804" w:type="dxa"/>
            <w:shd w:val="clear" w:color="auto" w:fill="auto"/>
          </w:tcPr>
          <w:p w:rsidR="0079661C" w:rsidRDefault="0079661C" w:rsidP="00E221AD">
            <w:pPr>
              <w:pStyle w:val="bodytextTable"/>
            </w:pPr>
            <w:r w:rsidRPr="00844D67">
              <w:t>Regardless of the sig</w:t>
            </w:r>
            <w:r w:rsidR="00BD5DBC">
              <w:t>n of number, a value is rounded</w:t>
            </w:r>
            <w:r w:rsidRPr="00844D67">
              <w:t xml:space="preserve"> away from</w:t>
            </w:r>
            <w:r>
              <w:t xml:space="preserve"> </w:t>
            </w:r>
            <w:r w:rsidRPr="00844D67">
              <w:t>zero</w:t>
            </w:r>
            <w:r>
              <w:t>.</w:t>
            </w:r>
          </w:p>
          <w:p w:rsidR="0079661C" w:rsidRPr="00FC4C51" w:rsidRDefault="0079661C" w:rsidP="00E221AD">
            <w:pPr>
              <w:pStyle w:val="bodytextTable"/>
            </w:pPr>
            <w:r w:rsidRPr="00844D67">
              <w:t xml:space="preserve">If the number is non-numeric, then </w:t>
            </w:r>
            <w:r w:rsidRPr="0079661C">
              <w:rPr>
                <w:rStyle w:val="StrongEmphasis"/>
                <w:rFonts w:ascii="Verdana" w:hAnsi="Verdana"/>
                <w:b w:val="0"/>
              </w:rPr>
              <w:t>EVEN</w:t>
            </w:r>
            <w:r w:rsidRPr="00844D67">
              <w:t xml:space="preserve"> returns the</w:t>
            </w:r>
            <w:r>
              <w:t xml:space="preserve"> error</w:t>
            </w:r>
            <w:r w:rsidRPr="00844D67">
              <w:t xml:space="preserve"> </w:t>
            </w:r>
            <w:r w:rsidRPr="00844D67">
              <w:rPr>
                <w:rStyle w:val="StrongEmphasis"/>
                <w:rFonts w:ascii="Verdana" w:hAnsi="Verdana"/>
              </w:rPr>
              <w:t>#VALUE!</w:t>
            </w:r>
          </w:p>
        </w:tc>
      </w:tr>
      <w:tr w:rsidR="0079661C" w:rsidRPr="00E04808" w:rsidTr="000805EF">
        <w:tc>
          <w:tcPr>
            <w:tcW w:w="1304" w:type="dxa"/>
            <w:shd w:val="clear" w:color="auto" w:fill="D9D9D9"/>
          </w:tcPr>
          <w:p w:rsidR="0079661C" w:rsidRPr="00E221AD" w:rsidRDefault="0079661C" w:rsidP="00E221AD">
            <w:pPr>
              <w:pStyle w:val="bodytext"/>
              <w:spacing w:after="0"/>
              <w:jc w:val="center"/>
              <w:rPr>
                <w:b/>
              </w:rPr>
            </w:pPr>
            <w:r w:rsidRPr="00E221AD">
              <w:rPr>
                <w:b/>
              </w:rPr>
              <w:t>Example</w:t>
            </w:r>
          </w:p>
        </w:tc>
        <w:tc>
          <w:tcPr>
            <w:tcW w:w="7804" w:type="dxa"/>
            <w:shd w:val="clear" w:color="auto" w:fill="auto"/>
          </w:tcPr>
          <w:p w:rsidR="0079661C" w:rsidRPr="00E04808" w:rsidRDefault="00FA4AB6" w:rsidP="00E221AD">
            <w:pPr>
              <w:pStyle w:val="bodytextTable"/>
              <w:rPr>
                <w:bCs/>
              </w:rPr>
            </w:pPr>
            <w:r>
              <w:rPr>
                <w:bCs/>
              </w:rPr>
              <w:t>E.g.</w:t>
            </w:r>
            <w:r w:rsidR="0079661C">
              <w:rPr>
                <w:bCs/>
              </w:rPr>
              <w:t xml:space="preserve"> </w:t>
            </w:r>
            <w:proofErr w:type="gramStart"/>
            <w:r w:rsidR="0079661C" w:rsidRPr="00E221AD">
              <w:rPr>
                <w:b/>
              </w:rPr>
              <w:t>Even(</w:t>
            </w:r>
            <w:proofErr w:type="gramEnd"/>
            <w:r w:rsidR="0079661C" w:rsidRPr="00E221AD">
              <w:rPr>
                <w:b/>
              </w:rPr>
              <w:t>1.5)</w:t>
            </w:r>
            <w:r w:rsidR="0079661C">
              <w:rPr>
                <w:b/>
                <w:i/>
                <w:iCs/>
                <w:color w:val="000000"/>
              </w:rPr>
              <w:t xml:space="preserve"> </w:t>
            </w:r>
            <w:r w:rsidR="0079661C">
              <w:rPr>
                <w:bCs/>
              </w:rPr>
              <w:t>– returns 2.</w:t>
            </w:r>
            <w:r w:rsidR="0079661C">
              <w:rPr>
                <w:rStyle w:val="Emphasis"/>
                <w:rFonts w:ascii="Verdana" w:hAnsi="Verdana"/>
                <w:bCs/>
                <w:i w:val="0"/>
                <w:color w:val="000000"/>
              </w:rPr>
              <w:t xml:space="preserve"> </w:t>
            </w:r>
          </w:p>
        </w:tc>
      </w:tr>
    </w:tbl>
    <w:p w:rsidR="002D3BFB" w:rsidRPr="00E221AD" w:rsidRDefault="002D3BFB" w:rsidP="00E221AD">
      <w:pPr>
        <w:pStyle w:val="bodytext"/>
        <w:spacing w:after="0"/>
        <w:rPr>
          <w:b/>
        </w:rPr>
      </w:pPr>
      <w:r w:rsidRPr="00E221AD">
        <w:rPr>
          <w:b/>
        </w:rPr>
        <w:t xml:space="preserve">Exp: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Description</w:t>
            </w:r>
          </w:p>
        </w:tc>
        <w:tc>
          <w:tcPr>
            <w:tcW w:w="7804" w:type="dxa"/>
            <w:shd w:val="clear" w:color="auto" w:fill="auto"/>
          </w:tcPr>
          <w:p w:rsidR="002D3BFB" w:rsidRPr="00E04808" w:rsidRDefault="002D3BFB" w:rsidP="00E221AD">
            <w:pPr>
              <w:pStyle w:val="bodytextTable"/>
              <w:rPr>
                <w:bCs/>
              </w:rPr>
            </w:pPr>
            <w:r>
              <w:t xml:space="preserve">Returns </w:t>
            </w:r>
            <w:r w:rsidRPr="006F5B3B">
              <w:rPr>
                <w:rStyle w:val="StrongEmphasis"/>
                <w:rFonts w:ascii="Verdana" w:hAnsi="Verdana"/>
                <w:b w:val="0"/>
                <w:i/>
              </w:rPr>
              <w:t>e</w:t>
            </w:r>
            <w:r>
              <w:t xml:space="preserve"> </w:t>
            </w:r>
            <w:proofErr w:type="gramStart"/>
            <w:r>
              <w:t>raised</w:t>
            </w:r>
            <w:proofErr w:type="gramEnd"/>
            <w:r>
              <w:t xml:space="preserve"> to the power of the input.</w:t>
            </w:r>
          </w:p>
        </w:tc>
      </w:tr>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Remark</w:t>
            </w:r>
          </w:p>
        </w:tc>
        <w:tc>
          <w:tcPr>
            <w:tcW w:w="7804" w:type="dxa"/>
            <w:shd w:val="clear" w:color="auto" w:fill="auto"/>
          </w:tcPr>
          <w:p w:rsidR="002D3BFB" w:rsidRPr="00FC4C51" w:rsidRDefault="002D3BFB" w:rsidP="00E221AD">
            <w:pPr>
              <w:pStyle w:val="bodytextTable"/>
            </w:pPr>
            <w:r>
              <w:t xml:space="preserve">Exp is the inverse of </w:t>
            </w:r>
            <w:proofErr w:type="spellStart"/>
            <w:r>
              <w:t>Ln</w:t>
            </w:r>
            <w:proofErr w:type="spellEnd"/>
            <w:r>
              <w:t>, the natural logarithm.</w:t>
            </w:r>
          </w:p>
        </w:tc>
      </w:tr>
      <w:tr w:rsidR="002D3BFB" w:rsidRPr="00E04808" w:rsidTr="000805EF">
        <w:tc>
          <w:tcPr>
            <w:tcW w:w="1304" w:type="dxa"/>
            <w:shd w:val="clear" w:color="auto" w:fill="D9D9D9"/>
          </w:tcPr>
          <w:p w:rsidR="002D3BFB" w:rsidRPr="00E221AD" w:rsidRDefault="002D3BFB" w:rsidP="00E221AD">
            <w:pPr>
              <w:pStyle w:val="bodytext"/>
              <w:spacing w:after="0"/>
              <w:jc w:val="center"/>
              <w:rPr>
                <w:b/>
              </w:rPr>
            </w:pPr>
            <w:r w:rsidRPr="00E221AD">
              <w:rPr>
                <w:b/>
              </w:rPr>
              <w:t>Example</w:t>
            </w:r>
          </w:p>
        </w:tc>
        <w:tc>
          <w:tcPr>
            <w:tcW w:w="7804" w:type="dxa"/>
            <w:shd w:val="clear" w:color="auto" w:fill="auto"/>
          </w:tcPr>
          <w:p w:rsidR="002D3BFB" w:rsidRPr="00E04808" w:rsidRDefault="00FA4AB6" w:rsidP="00E221AD">
            <w:pPr>
              <w:pStyle w:val="bodytextTable"/>
              <w:rPr>
                <w:bCs/>
              </w:rPr>
            </w:pPr>
            <w:r>
              <w:rPr>
                <w:bCs/>
              </w:rPr>
              <w:t>E.g.</w:t>
            </w:r>
            <w:r w:rsidR="002D3BFB">
              <w:rPr>
                <w:bCs/>
              </w:rPr>
              <w:t xml:space="preserve"> </w:t>
            </w:r>
            <w:proofErr w:type="gramStart"/>
            <w:r w:rsidR="002D3BFB" w:rsidRPr="00E221AD">
              <w:rPr>
                <w:b/>
              </w:rPr>
              <w:t>Exp(</w:t>
            </w:r>
            <w:proofErr w:type="gramEnd"/>
            <w:r w:rsidR="002D3BFB" w:rsidRPr="00E221AD">
              <w:rPr>
                <w:b/>
              </w:rPr>
              <w:t>1)</w:t>
            </w:r>
            <w:r w:rsidR="002D3BFB">
              <w:rPr>
                <w:b/>
                <w:i/>
                <w:iCs/>
                <w:color w:val="000000"/>
              </w:rPr>
              <w:t xml:space="preserve"> </w:t>
            </w:r>
            <w:r w:rsidR="002D3BFB">
              <w:rPr>
                <w:bCs/>
              </w:rPr>
              <w:t xml:space="preserve">– returns 2.718282 (the approximate value of </w:t>
            </w:r>
            <w:r w:rsidR="002D3BFB" w:rsidRPr="002D3BFB">
              <w:rPr>
                <w:bCs/>
                <w:i/>
              </w:rPr>
              <w:t>e</w:t>
            </w:r>
            <w:r w:rsidR="002D3BFB">
              <w:rPr>
                <w:bCs/>
              </w:rPr>
              <w:t>).</w:t>
            </w:r>
          </w:p>
        </w:tc>
      </w:tr>
    </w:tbl>
    <w:p w:rsidR="006F5B3B" w:rsidRPr="00E221AD" w:rsidRDefault="006F5B3B" w:rsidP="00E221AD">
      <w:pPr>
        <w:pStyle w:val="bodytext"/>
        <w:spacing w:after="0"/>
        <w:rPr>
          <w:b/>
        </w:rPr>
      </w:pPr>
      <w:r w:rsidRPr="00E221AD">
        <w:rPr>
          <w:b/>
        </w:rPr>
        <w:t xml:space="preserve">Fixed: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Description</w:t>
            </w:r>
          </w:p>
        </w:tc>
        <w:tc>
          <w:tcPr>
            <w:tcW w:w="7804" w:type="dxa"/>
            <w:shd w:val="clear" w:color="auto" w:fill="auto"/>
          </w:tcPr>
          <w:p w:rsidR="006F5B3B" w:rsidRPr="00E04808" w:rsidRDefault="006F5B3B" w:rsidP="00E221AD">
            <w:pPr>
              <w:pStyle w:val="bodytextTable"/>
              <w:rPr>
                <w:bCs/>
              </w:rPr>
            </w:pPr>
            <w:r w:rsidRPr="00921EC2">
              <w:t>Returns the first argument rounded to the number of decimal places specified in the second argument.</w:t>
            </w:r>
          </w:p>
        </w:tc>
      </w:tr>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Remark</w:t>
            </w:r>
          </w:p>
        </w:tc>
        <w:tc>
          <w:tcPr>
            <w:tcW w:w="7804" w:type="dxa"/>
            <w:shd w:val="clear" w:color="auto" w:fill="auto"/>
          </w:tcPr>
          <w:p w:rsidR="006F5B3B" w:rsidRDefault="006F5B3B" w:rsidP="00E221AD">
            <w:pPr>
              <w:pStyle w:val="bodytextTable"/>
            </w:pPr>
            <w:r>
              <w:t>Takes three input</w:t>
            </w:r>
            <w:r w:rsidR="00897A7D">
              <w:t xml:space="preserve"> values</w:t>
            </w:r>
            <w:r>
              <w:t>:</w:t>
            </w:r>
          </w:p>
          <w:p w:rsidR="006F5B3B" w:rsidRPr="00FC4C51" w:rsidRDefault="006F5B3B" w:rsidP="00E221AD">
            <w:pPr>
              <w:pStyle w:val="bodytextTable"/>
            </w:pPr>
            <w:r>
              <w:t>1. The number you want to round.</w:t>
            </w:r>
            <w:r>
              <w:br/>
              <w:t xml:space="preserve">2. The </w:t>
            </w:r>
            <w:r w:rsidR="00025939">
              <w:t>number of digits to the right of the decimal to include.</w:t>
            </w:r>
            <w:r w:rsidR="00025939">
              <w:br/>
              <w:t xml:space="preserve">3. </w:t>
            </w:r>
            <w:r w:rsidR="00AF211B">
              <w:t>(Optional</w:t>
            </w:r>
            <w:r w:rsidR="00AF211B" w:rsidRPr="00AF211B">
              <w:t>)</w:t>
            </w:r>
            <w:r w:rsidR="008F76E4">
              <w:t xml:space="preserve"> TRUE</w:t>
            </w:r>
            <w:r w:rsidR="00025939">
              <w:t xml:space="preserve">/FALSE whether to omit commas. The default is FALSE </w:t>
            </w:r>
            <w:r w:rsidR="008F76E4">
              <w:t>(includes</w:t>
            </w:r>
            <w:r w:rsidR="00025939">
              <w:t xml:space="preserve"> commas as normal).</w:t>
            </w:r>
          </w:p>
        </w:tc>
      </w:tr>
      <w:tr w:rsidR="006F5B3B" w:rsidRPr="00E04808" w:rsidTr="000805EF">
        <w:tc>
          <w:tcPr>
            <w:tcW w:w="1304" w:type="dxa"/>
            <w:shd w:val="clear" w:color="auto" w:fill="D9D9D9"/>
          </w:tcPr>
          <w:p w:rsidR="006F5B3B" w:rsidRPr="00E221AD" w:rsidRDefault="006F5B3B" w:rsidP="00E221AD">
            <w:pPr>
              <w:pStyle w:val="bodytext"/>
              <w:spacing w:after="0"/>
              <w:jc w:val="center"/>
              <w:rPr>
                <w:b/>
              </w:rPr>
            </w:pPr>
            <w:r w:rsidRPr="00E221AD">
              <w:rPr>
                <w:b/>
              </w:rPr>
              <w:t>Example</w:t>
            </w:r>
          </w:p>
        </w:tc>
        <w:tc>
          <w:tcPr>
            <w:tcW w:w="7804" w:type="dxa"/>
            <w:shd w:val="clear" w:color="auto" w:fill="auto"/>
          </w:tcPr>
          <w:p w:rsidR="006F5B3B" w:rsidRPr="00E04808" w:rsidRDefault="00FA4AB6" w:rsidP="00E221AD">
            <w:pPr>
              <w:pStyle w:val="bodytextTable"/>
              <w:rPr>
                <w:bCs/>
              </w:rPr>
            </w:pPr>
            <w:r>
              <w:rPr>
                <w:bCs/>
              </w:rPr>
              <w:t>E.g.</w:t>
            </w:r>
            <w:r w:rsidR="006F5B3B">
              <w:rPr>
                <w:bCs/>
              </w:rPr>
              <w:t xml:space="preserve"> </w:t>
            </w:r>
            <w:proofErr w:type="gramStart"/>
            <w:r w:rsidR="00376DB6" w:rsidRPr="00E221AD">
              <w:rPr>
                <w:b/>
              </w:rPr>
              <w:t>Fix</w:t>
            </w:r>
            <w:r w:rsidR="00025939" w:rsidRPr="00E221AD">
              <w:rPr>
                <w:b/>
              </w:rPr>
              <w:t>ed</w:t>
            </w:r>
            <w:r w:rsidR="006F5B3B" w:rsidRPr="00E221AD">
              <w:rPr>
                <w:b/>
              </w:rPr>
              <w:t>(</w:t>
            </w:r>
            <w:proofErr w:type="gramEnd"/>
            <w:r w:rsidR="006F5B3B" w:rsidRPr="00E221AD">
              <w:rPr>
                <w:b/>
              </w:rPr>
              <w:t>1</w:t>
            </w:r>
            <w:r w:rsidR="00025939" w:rsidRPr="00E221AD">
              <w:rPr>
                <w:b/>
              </w:rPr>
              <w:t>234.5678, 2</w:t>
            </w:r>
            <w:r w:rsidR="006F5B3B" w:rsidRPr="00E221AD">
              <w:rPr>
                <w:b/>
              </w:rPr>
              <w:t>)</w:t>
            </w:r>
            <w:r w:rsidR="006F5B3B">
              <w:rPr>
                <w:b/>
                <w:i/>
                <w:iCs/>
                <w:color w:val="000000"/>
              </w:rPr>
              <w:t xml:space="preserve"> </w:t>
            </w:r>
            <w:r w:rsidR="006F5B3B">
              <w:rPr>
                <w:bCs/>
              </w:rPr>
              <w:t xml:space="preserve">– returns </w:t>
            </w:r>
            <w:r w:rsidR="00025939">
              <w:rPr>
                <w:bCs/>
              </w:rPr>
              <w:t>1,234.56.</w:t>
            </w:r>
          </w:p>
        </w:tc>
      </w:tr>
    </w:tbl>
    <w:p w:rsidR="00AA4708" w:rsidRPr="00E221AD" w:rsidRDefault="00AA4708" w:rsidP="00E221AD">
      <w:pPr>
        <w:pStyle w:val="bodytext"/>
        <w:spacing w:after="0"/>
        <w:rPr>
          <w:b/>
        </w:rPr>
      </w:pPr>
      <w:r w:rsidRPr="00E221AD">
        <w:rPr>
          <w:b/>
        </w:rPr>
        <w:t xml:space="preserve">Floor: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Description</w:t>
            </w:r>
          </w:p>
        </w:tc>
        <w:tc>
          <w:tcPr>
            <w:tcW w:w="7804" w:type="dxa"/>
            <w:shd w:val="clear" w:color="auto" w:fill="auto"/>
          </w:tcPr>
          <w:p w:rsidR="00AA4708" w:rsidRPr="00E04808" w:rsidRDefault="00916D44" w:rsidP="00E221AD">
            <w:pPr>
              <w:pStyle w:val="bodytextTable"/>
              <w:rPr>
                <w:bCs/>
              </w:rPr>
            </w:pPr>
            <w:r>
              <w:t>Rounds the number down, toward zero, to the nearest multiple of significance.</w:t>
            </w:r>
          </w:p>
        </w:tc>
      </w:tr>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Remark</w:t>
            </w:r>
          </w:p>
        </w:tc>
        <w:tc>
          <w:tcPr>
            <w:tcW w:w="7804" w:type="dxa"/>
            <w:shd w:val="clear" w:color="auto" w:fill="auto"/>
          </w:tcPr>
          <w:p w:rsidR="00916D44" w:rsidRDefault="00916D44" w:rsidP="00E221AD">
            <w:pPr>
              <w:pStyle w:val="bodytextTable"/>
              <w:rPr>
                <w:bCs/>
              </w:rPr>
            </w:pPr>
            <w:r w:rsidRPr="003327F1">
              <w:rPr>
                <w:bCs/>
              </w:rPr>
              <w:t xml:space="preserve">The input </w:t>
            </w:r>
            <w:r>
              <w:rPr>
                <w:bCs/>
              </w:rPr>
              <w:t>requires two values, the number to be rounded</w:t>
            </w:r>
            <w:r w:rsidR="008F76E4">
              <w:rPr>
                <w:bCs/>
              </w:rPr>
              <w:t>,</w:t>
            </w:r>
            <w:r>
              <w:rPr>
                <w:bCs/>
              </w:rPr>
              <w:t xml:space="preserve"> and the multiple of significance.</w:t>
            </w:r>
          </w:p>
          <w:p w:rsidR="00916D44" w:rsidRDefault="00916D44" w:rsidP="00E221AD">
            <w:pPr>
              <w:pStyle w:val="bodytextTable"/>
            </w:pPr>
            <w:r>
              <w:t>Regardless of the sign of number, a value is down toward zero.</w:t>
            </w:r>
          </w:p>
          <w:p w:rsidR="00AA4708" w:rsidRPr="00FC4C51" w:rsidRDefault="00916D44" w:rsidP="00E221AD">
            <w:pPr>
              <w:pStyle w:val="bodytextTable"/>
            </w:pPr>
            <w:r>
              <w:t xml:space="preserve">If the argument is non-numeric, then </w:t>
            </w:r>
            <w:r>
              <w:rPr>
                <w:rStyle w:val="StrongEmphasis"/>
                <w:rFonts w:ascii="Verdana" w:hAnsi="Verdana"/>
                <w:b w:val="0"/>
              </w:rPr>
              <w:t>Floor</w:t>
            </w:r>
            <w:r>
              <w:t xml:space="preserve"> returns the error </w:t>
            </w:r>
            <w:r>
              <w:rPr>
                <w:rStyle w:val="StrongEmphasis"/>
                <w:rFonts w:ascii="Verdana" w:hAnsi="Verdana"/>
              </w:rPr>
              <w:t>#VALUE!</w:t>
            </w:r>
          </w:p>
        </w:tc>
      </w:tr>
      <w:tr w:rsidR="00AA4708" w:rsidRPr="00E04808" w:rsidTr="000805EF">
        <w:tc>
          <w:tcPr>
            <w:tcW w:w="1304" w:type="dxa"/>
            <w:shd w:val="clear" w:color="auto" w:fill="D9D9D9"/>
          </w:tcPr>
          <w:p w:rsidR="00AA4708" w:rsidRPr="00E221AD" w:rsidRDefault="00AA4708" w:rsidP="00E221AD">
            <w:pPr>
              <w:pStyle w:val="bodytext"/>
              <w:spacing w:after="0"/>
              <w:jc w:val="center"/>
              <w:rPr>
                <w:b/>
              </w:rPr>
            </w:pPr>
            <w:r w:rsidRPr="00E221AD">
              <w:rPr>
                <w:b/>
              </w:rPr>
              <w:t>Example</w:t>
            </w:r>
          </w:p>
        </w:tc>
        <w:tc>
          <w:tcPr>
            <w:tcW w:w="7804" w:type="dxa"/>
            <w:shd w:val="clear" w:color="auto" w:fill="auto"/>
          </w:tcPr>
          <w:p w:rsidR="00AA4708" w:rsidRPr="00E04808" w:rsidRDefault="00FA4AB6" w:rsidP="00E221AD">
            <w:pPr>
              <w:pStyle w:val="bodytextTable"/>
              <w:rPr>
                <w:bCs/>
              </w:rPr>
            </w:pPr>
            <w:r>
              <w:rPr>
                <w:bCs/>
              </w:rPr>
              <w:t>E.g.</w:t>
            </w:r>
            <w:r w:rsidR="00AA4708" w:rsidRPr="00E221AD">
              <w:t xml:space="preserve"> </w:t>
            </w:r>
            <w:proofErr w:type="gramStart"/>
            <w:r w:rsidR="00916D44" w:rsidRPr="00E221AD">
              <w:rPr>
                <w:b/>
              </w:rPr>
              <w:t>Floor</w:t>
            </w:r>
            <w:r w:rsidR="00AA4708" w:rsidRPr="00E221AD">
              <w:rPr>
                <w:b/>
              </w:rPr>
              <w:t>(</w:t>
            </w:r>
            <w:proofErr w:type="gramEnd"/>
            <w:r w:rsidR="00916D44" w:rsidRPr="00E221AD">
              <w:rPr>
                <w:b/>
              </w:rPr>
              <w:t>2.6</w:t>
            </w:r>
            <w:r w:rsidR="00AA4708" w:rsidRPr="00E221AD">
              <w:rPr>
                <w:b/>
              </w:rPr>
              <w:t xml:space="preserve">, </w:t>
            </w:r>
            <w:r w:rsidR="00916D44" w:rsidRPr="00E221AD">
              <w:rPr>
                <w:b/>
              </w:rPr>
              <w:t>.5</w:t>
            </w:r>
            <w:r w:rsidR="00AA4708" w:rsidRPr="00E221AD">
              <w:rPr>
                <w:b/>
              </w:rPr>
              <w:t>)</w:t>
            </w:r>
            <w:r w:rsidR="00AA4708" w:rsidRPr="00E221AD">
              <w:t xml:space="preserve"> – returns </w:t>
            </w:r>
            <w:r w:rsidR="00916D44" w:rsidRPr="00E221AD">
              <w:t>2.5.</w:t>
            </w:r>
          </w:p>
        </w:tc>
      </w:tr>
    </w:tbl>
    <w:p w:rsidR="00535755" w:rsidRPr="00F93346" w:rsidRDefault="00535755" w:rsidP="00E221AD">
      <w:pPr>
        <w:pStyle w:val="bodytext"/>
        <w:spacing w:after="0"/>
      </w:pPr>
      <w:proofErr w:type="spellStart"/>
      <w:r w:rsidRPr="00171A14">
        <w:rPr>
          <w:b/>
        </w:rPr>
        <w:t>Int</w:t>
      </w:r>
      <w:proofErr w:type="spellEnd"/>
      <w:r>
        <w:t>:</w:t>
      </w:r>
      <w:r w:rsidRPr="00F93346">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t>Description</w:t>
            </w:r>
          </w:p>
        </w:tc>
        <w:tc>
          <w:tcPr>
            <w:tcW w:w="7804" w:type="dxa"/>
            <w:shd w:val="clear" w:color="auto" w:fill="auto"/>
          </w:tcPr>
          <w:p w:rsidR="00535755" w:rsidRPr="00E04808" w:rsidRDefault="00535755" w:rsidP="00E221AD">
            <w:pPr>
              <w:pStyle w:val="bodytextTable"/>
              <w:rPr>
                <w:bCs/>
              </w:rPr>
            </w:pPr>
            <w:r>
              <w:t>Rounds a number down to the nearest integer.</w:t>
            </w:r>
          </w:p>
        </w:tc>
      </w:tr>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lastRenderedPageBreak/>
              <w:t>Remark</w:t>
            </w:r>
          </w:p>
        </w:tc>
        <w:tc>
          <w:tcPr>
            <w:tcW w:w="7804" w:type="dxa"/>
            <w:shd w:val="clear" w:color="auto" w:fill="auto"/>
          </w:tcPr>
          <w:p w:rsidR="00535755" w:rsidRPr="00FC4C51" w:rsidRDefault="00535755" w:rsidP="00E221AD">
            <w:pPr>
              <w:pStyle w:val="bodytextTable"/>
            </w:pPr>
            <w:r>
              <w:rPr>
                <w:bCs/>
              </w:rPr>
              <w:t xml:space="preserve">The input must be a real number. </w:t>
            </w:r>
          </w:p>
        </w:tc>
      </w:tr>
      <w:tr w:rsidR="00535755" w:rsidRPr="00E04808" w:rsidTr="00975D51">
        <w:tc>
          <w:tcPr>
            <w:tcW w:w="1304" w:type="dxa"/>
            <w:shd w:val="clear" w:color="auto" w:fill="D9D9D9"/>
          </w:tcPr>
          <w:p w:rsidR="00535755" w:rsidRPr="00E221AD" w:rsidRDefault="00535755" w:rsidP="00E221AD">
            <w:pPr>
              <w:pStyle w:val="bodytext"/>
              <w:spacing w:after="0"/>
              <w:jc w:val="center"/>
              <w:rPr>
                <w:b/>
              </w:rPr>
            </w:pPr>
            <w:r w:rsidRPr="00E221AD">
              <w:rPr>
                <w:b/>
              </w:rPr>
              <w:t>Example</w:t>
            </w:r>
          </w:p>
        </w:tc>
        <w:tc>
          <w:tcPr>
            <w:tcW w:w="7804" w:type="dxa"/>
            <w:shd w:val="clear" w:color="auto" w:fill="auto"/>
          </w:tcPr>
          <w:p w:rsidR="00535755" w:rsidRPr="00E04808" w:rsidRDefault="00FA4AB6" w:rsidP="00E221AD">
            <w:pPr>
              <w:pStyle w:val="bodytextTable"/>
              <w:rPr>
                <w:bCs/>
              </w:rPr>
            </w:pPr>
            <w:r>
              <w:rPr>
                <w:bCs/>
              </w:rPr>
              <w:t>E.g.</w:t>
            </w:r>
            <w:r w:rsidR="00535755">
              <w:rPr>
                <w:bCs/>
              </w:rPr>
              <w:t xml:space="preserve"> </w:t>
            </w:r>
            <w:proofErr w:type="spellStart"/>
            <w:proofErr w:type="gramStart"/>
            <w:r w:rsidR="00881BB5" w:rsidRPr="00E221AD">
              <w:rPr>
                <w:b/>
              </w:rPr>
              <w:t>Int</w:t>
            </w:r>
            <w:proofErr w:type="spellEnd"/>
            <w:r w:rsidR="00535755" w:rsidRPr="00E221AD">
              <w:rPr>
                <w:b/>
              </w:rPr>
              <w:t>(</w:t>
            </w:r>
            <w:proofErr w:type="gramEnd"/>
            <w:r w:rsidR="00535755" w:rsidRPr="00E221AD">
              <w:rPr>
                <w:b/>
              </w:rPr>
              <w:t>2.6)</w:t>
            </w:r>
            <w:r w:rsidR="00535755">
              <w:rPr>
                <w:b/>
                <w:i/>
                <w:iCs/>
                <w:color w:val="000000"/>
              </w:rPr>
              <w:t xml:space="preserve"> </w:t>
            </w:r>
            <w:r w:rsidR="00535755">
              <w:rPr>
                <w:bCs/>
              </w:rPr>
              <w:t>– returns 2.</w:t>
            </w:r>
          </w:p>
        </w:tc>
      </w:tr>
    </w:tbl>
    <w:p w:rsidR="00881BB5" w:rsidRPr="00E221AD" w:rsidRDefault="00881BB5" w:rsidP="00E221AD">
      <w:pPr>
        <w:pStyle w:val="bodytext"/>
        <w:spacing w:after="0"/>
        <w:rPr>
          <w:b/>
        </w:rPr>
      </w:pPr>
      <w:proofErr w:type="spellStart"/>
      <w:r w:rsidRPr="00E221AD">
        <w:rPr>
          <w:b/>
        </w:rPr>
        <w:t>Ln</w:t>
      </w:r>
      <w:proofErr w:type="spellEnd"/>
      <w:r w:rsidRPr="00E221AD">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Description</w:t>
            </w:r>
          </w:p>
        </w:tc>
        <w:tc>
          <w:tcPr>
            <w:tcW w:w="7804" w:type="dxa"/>
            <w:shd w:val="clear" w:color="auto" w:fill="auto"/>
          </w:tcPr>
          <w:p w:rsidR="00881BB5" w:rsidRPr="00E04808" w:rsidRDefault="00881BB5" w:rsidP="00E221AD">
            <w:pPr>
              <w:pStyle w:val="bodytextTable"/>
              <w:rPr>
                <w:bCs/>
              </w:rPr>
            </w:pPr>
            <w:r>
              <w:t>Returns the natural logarithm of a number.</w:t>
            </w:r>
          </w:p>
        </w:tc>
      </w:tr>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Remark</w:t>
            </w:r>
          </w:p>
        </w:tc>
        <w:tc>
          <w:tcPr>
            <w:tcW w:w="7804" w:type="dxa"/>
            <w:shd w:val="clear" w:color="auto" w:fill="auto"/>
          </w:tcPr>
          <w:p w:rsidR="00881BB5" w:rsidRPr="00FC4C51" w:rsidRDefault="00D22A14" w:rsidP="00E221AD">
            <w:pPr>
              <w:pStyle w:val="bodytextTable"/>
            </w:pPr>
            <w:r>
              <w:rPr>
                <w:rStyle w:val="StrongEmphasis"/>
                <w:rFonts w:ascii="Verdana" w:hAnsi="Verdana"/>
              </w:rPr>
              <w:t>LN</w:t>
            </w:r>
            <w:r>
              <w:t xml:space="preserve"> is the inverse of the </w:t>
            </w:r>
            <w:r>
              <w:rPr>
                <w:rStyle w:val="StrongEmphasis"/>
                <w:rFonts w:ascii="Verdana" w:hAnsi="Verdana"/>
              </w:rPr>
              <w:t>EXP</w:t>
            </w:r>
            <w:r>
              <w:t xml:space="preserve"> function.</w:t>
            </w:r>
          </w:p>
        </w:tc>
      </w:tr>
      <w:tr w:rsidR="00881BB5" w:rsidRPr="00E04808" w:rsidTr="00975D51">
        <w:tc>
          <w:tcPr>
            <w:tcW w:w="1304" w:type="dxa"/>
            <w:shd w:val="clear" w:color="auto" w:fill="D9D9D9"/>
          </w:tcPr>
          <w:p w:rsidR="00881BB5" w:rsidRPr="00E221AD" w:rsidRDefault="00881BB5" w:rsidP="00E221AD">
            <w:pPr>
              <w:pStyle w:val="bodytext"/>
              <w:spacing w:after="0"/>
              <w:jc w:val="center"/>
              <w:rPr>
                <w:b/>
              </w:rPr>
            </w:pPr>
            <w:r w:rsidRPr="00E221AD">
              <w:rPr>
                <w:b/>
              </w:rPr>
              <w:t>Example</w:t>
            </w:r>
          </w:p>
        </w:tc>
        <w:tc>
          <w:tcPr>
            <w:tcW w:w="7804" w:type="dxa"/>
            <w:shd w:val="clear" w:color="auto" w:fill="auto"/>
          </w:tcPr>
          <w:p w:rsidR="00881BB5" w:rsidRPr="00E04808" w:rsidRDefault="00FA4AB6" w:rsidP="00E221AD">
            <w:pPr>
              <w:pStyle w:val="bodytextTable"/>
              <w:rPr>
                <w:bCs/>
              </w:rPr>
            </w:pPr>
            <w:r>
              <w:rPr>
                <w:bCs/>
              </w:rPr>
              <w:t>E.g.</w:t>
            </w:r>
            <w:r w:rsidR="00881BB5">
              <w:rPr>
                <w:bCs/>
              </w:rPr>
              <w:t xml:space="preserve"> </w:t>
            </w:r>
            <w:proofErr w:type="spellStart"/>
            <w:proofErr w:type="gramStart"/>
            <w:r w:rsidR="00723605" w:rsidRPr="00E221AD">
              <w:rPr>
                <w:b/>
              </w:rPr>
              <w:t>Ln</w:t>
            </w:r>
            <w:proofErr w:type="spellEnd"/>
            <w:r w:rsidR="00881BB5" w:rsidRPr="00E221AD">
              <w:rPr>
                <w:b/>
              </w:rPr>
              <w:t>(</w:t>
            </w:r>
            <w:proofErr w:type="gramEnd"/>
            <w:r w:rsidR="00D22A14" w:rsidRPr="00E221AD">
              <w:rPr>
                <w:b/>
              </w:rPr>
              <w:t>8</w:t>
            </w:r>
            <w:r w:rsidR="00881BB5" w:rsidRPr="00E221AD">
              <w:rPr>
                <w:b/>
              </w:rPr>
              <w:t>6)</w:t>
            </w:r>
            <w:r w:rsidR="00881BB5" w:rsidRPr="00E221AD">
              <w:t xml:space="preserve"> –</w:t>
            </w:r>
            <w:r w:rsidR="00881BB5">
              <w:rPr>
                <w:bCs/>
              </w:rPr>
              <w:t xml:space="preserve"> returns </w:t>
            </w:r>
            <w:r w:rsidR="00D22A14">
              <w:rPr>
                <w:bCs/>
              </w:rPr>
              <w:t>4.454347</w:t>
            </w:r>
            <w:r w:rsidR="00881BB5">
              <w:rPr>
                <w:bCs/>
              </w:rPr>
              <w:t>.</w:t>
            </w:r>
          </w:p>
        </w:tc>
      </w:tr>
    </w:tbl>
    <w:p w:rsidR="00723605" w:rsidRPr="00E221AD" w:rsidRDefault="00723605" w:rsidP="00E221AD">
      <w:pPr>
        <w:pStyle w:val="bodytext"/>
        <w:spacing w:after="0"/>
        <w:rPr>
          <w:b/>
        </w:rPr>
      </w:pPr>
      <w:r w:rsidRPr="00E221AD">
        <w:rPr>
          <w:b/>
        </w:rPr>
        <w:t xml:space="preserve">Log: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Description</w:t>
            </w:r>
          </w:p>
        </w:tc>
        <w:tc>
          <w:tcPr>
            <w:tcW w:w="7804" w:type="dxa"/>
            <w:shd w:val="clear" w:color="auto" w:fill="auto"/>
          </w:tcPr>
          <w:p w:rsidR="00723605" w:rsidRPr="00E04808" w:rsidRDefault="00723605" w:rsidP="00E221AD">
            <w:pPr>
              <w:pStyle w:val="bodytextTable"/>
              <w:rPr>
                <w:bCs/>
              </w:rPr>
            </w:pPr>
            <w:r>
              <w:t>Returns the logarithm of a number to the base you specify.</w:t>
            </w:r>
          </w:p>
        </w:tc>
      </w:tr>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Remark</w:t>
            </w:r>
          </w:p>
        </w:tc>
        <w:tc>
          <w:tcPr>
            <w:tcW w:w="7804" w:type="dxa"/>
            <w:shd w:val="clear" w:color="auto" w:fill="auto"/>
          </w:tcPr>
          <w:p w:rsidR="00723605" w:rsidRPr="00723605" w:rsidRDefault="00723605" w:rsidP="00E221AD">
            <w:pPr>
              <w:pStyle w:val="bodytextTable"/>
              <w:rPr>
                <w:b/>
              </w:rPr>
            </w:pPr>
            <w:r w:rsidRPr="00723605">
              <w:rPr>
                <w:rStyle w:val="StrongEmphasis"/>
                <w:rFonts w:ascii="Verdana" w:hAnsi="Verdana"/>
                <w:b w:val="0"/>
              </w:rPr>
              <w:t>The first input is the number and the second is the base (if omitted base 10</w:t>
            </w:r>
            <w:r>
              <w:rPr>
                <w:rStyle w:val="StrongEmphasis"/>
                <w:rFonts w:ascii="Verdana" w:hAnsi="Verdana"/>
                <w:b w:val="0"/>
              </w:rPr>
              <w:t xml:space="preserve"> used).</w:t>
            </w:r>
            <w:r w:rsidRPr="00723605">
              <w:rPr>
                <w:rStyle w:val="StrongEmphasis"/>
                <w:rFonts w:ascii="Verdana" w:hAnsi="Verdana"/>
                <w:b w:val="0"/>
              </w:rPr>
              <w:t xml:space="preserve"> </w:t>
            </w:r>
          </w:p>
        </w:tc>
      </w:tr>
      <w:tr w:rsidR="00723605" w:rsidRPr="00E04808" w:rsidTr="00975D51">
        <w:tc>
          <w:tcPr>
            <w:tcW w:w="1304" w:type="dxa"/>
            <w:shd w:val="clear" w:color="auto" w:fill="D9D9D9"/>
          </w:tcPr>
          <w:p w:rsidR="00723605" w:rsidRPr="00E221AD" w:rsidRDefault="00723605" w:rsidP="00E221AD">
            <w:pPr>
              <w:pStyle w:val="bodytext"/>
              <w:spacing w:after="0"/>
              <w:jc w:val="center"/>
              <w:rPr>
                <w:b/>
              </w:rPr>
            </w:pPr>
            <w:r w:rsidRPr="00E221AD">
              <w:rPr>
                <w:b/>
              </w:rPr>
              <w:t>Example</w:t>
            </w:r>
          </w:p>
        </w:tc>
        <w:tc>
          <w:tcPr>
            <w:tcW w:w="7804" w:type="dxa"/>
            <w:shd w:val="clear" w:color="auto" w:fill="auto"/>
          </w:tcPr>
          <w:p w:rsidR="00723605" w:rsidRPr="00E04808" w:rsidRDefault="00FA4AB6" w:rsidP="00E221AD">
            <w:pPr>
              <w:pStyle w:val="bodytextTable"/>
              <w:rPr>
                <w:bCs/>
              </w:rPr>
            </w:pPr>
            <w:r>
              <w:rPr>
                <w:bCs/>
              </w:rPr>
              <w:t>E.g.</w:t>
            </w:r>
            <w:r w:rsidR="00723605">
              <w:rPr>
                <w:bCs/>
              </w:rPr>
              <w:t xml:space="preserve"> </w:t>
            </w:r>
            <w:proofErr w:type="gramStart"/>
            <w:r w:rsidR="00723605" w:rsidRPr="00E221AD">
              <w:rPr>
                <w:b/>
              </w:rPr>
              <w:t>Log(</w:t>
            </w:r>
            <w:proofErr w:type="gramEnd"/>
            <w:r w:rsidR="00723605" w:rsidRPr="00E221AD">
              <w:rPr>
                <w:b/>
              </w:rPr>
              <w:t>100)</w:t>
            </w:r>
            <w:r w:rsidR="00723605">
              <w:rPr>
                <w:b/>
                <w:i/>
                <w:iCs/>
                <w:color w:val="000000"/>
              </w:rPr>
              <w:t xml:space="preserve"> </w:t>
            </w:r>
            <w:r w:rsidR="00723605">
              <w:rPr>
                <w:bCs/>
              </w:rPr>
              <w:t>– returns 2.</w:t>
            </w:r>
          </w:p>
        </w:tc>
      </w:tr>
    </w:tbl>
    <w:p w:rsidR="009F347D" w:rsidRPr="00E221AD" w:rsidRDefault="009F347D" w:rsidP="00E221AD">
      <w:pPr>
        <w:pStyle w:val="bodytext"/>
        <w:spacing w:after="0"/>
        <w:rPr>
          <w:b/>
        </w:rPr>
      </w:pPr>
      <w:r w:rsidRPr="00E221AD">
        <w:rPr>
          <w:b/>
        </w:rPr>
        <w:t xml:space="preserve">Log10: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F347D" w:rsidRPr="00E04808" w:rsidTr="00AC6EDC">
        <w:tc>
          <w:tcPr>
            <w:tcW w:w="1481" w:type="dxa"/>
            <w:shd w:val="clear" w:color="auto" w:fill="D9D9D9"/>
          </w:tcPr>
          <w:p w:rsidR="009F347D" w:rsidRPr="00E221AD" w:rsidRDefault="009F347D" w:rsidP="00E221AD">
            <w:pPr>
              <w:pStyle w:val="bodytext"/>
              <w:spacing w:after="0"/>
              <w:jc w:val="center"/>
              <w:rPr>
                <w:b/>
              </w:rPr>
            </w:pPr>
            <w:r w:rsidRPr="00E221AD">
              <w:rPr>
                <w:b/>
              </w:rPr>
              <w:t>Description</w:t>
            </w:r>
          </w:p>
        </w:tc>
        <w:tc>
          <w:tcPr>
            <w:tcW w:w="7627" w:type="dxa"/>
            <w:shd w:val="clear" w:color="auto" w:fill="auto"/>
          </w:tcPr>
          <w:p w:rsidR="009F347D" w:rsidRPr="00E04808" w:rsidRDefault="009F347D" w:rsidP="00E221AD">
            <w:pPr>
              <w:pStyle w:val="bodytextTable"/>
              <w:rPr>
                <w:bCs/>
              </w:rPr>
            </w:pPr>
            <w:r>
              <w:t>Returns the base 10 logarithm of a number.</w:t>
            </w:r>
          </w:p>
        </w:tc>
      </w:tr>
      <w:tr w:rsidR="009F347D" w:rsidRPr="00E04808" w:rsidTr="00AC6EDC">
        <w:tc>
          <w:tcPr>
            <w:tcW w:w="1481" w:type="dxa"/>
            <w:shd w:val="clear" w:color="auto" w:fill="D9D9D9"/>
          </w:tcPr>
          <w:p w:rsidR="009F347D" w:rsidRPr="00E221AD" w:rsidRDefault="009F347D" w:rsidP="00E221AD">
            <w:pPr>
              <w:pStyle w:val="bodytext"/>
              <w:spacing w:after="0"/>
              <w:jc w:val="center"/>
              <w:rPr>
                <w:b/>
              </w:rPr>
            </w:pPr>
            <w:r w:rsidRPr="00E221AD">
              <w:rPr>
                <w:b/>
              </w:rPr>
              <w:t>Example</w:t>
            </w:r>
          </w:p>
        </w:tc>
        <w:tc>
          <w:tcPr>
            <w:tcW w:w="7627" w:type="dxa"/>
            <w:shd w:val="clear" w:color="auto" w:fill="auto"/>
          </w:tcPr>
          <w:p w:rsidR="009F347D" w:rsidRPr="00E04808" w:rsidRDefault="00FA4AB6" w:rsidP="00E221AD">
            <w:pPr>
              <w:pStyle w:val="bodytextTable"/>
              <w:rPr>
                <w:bCs/>
              </w:rPr>
            </w:pPr>
            <w:r>
              <w:rPr>
                <w:bCs/>
              </w:rPr>
              <w:t>E.g.</w:t>
            </w:r>
            <w:r w:rsidR="009F347D">
              <w:rPr>
                <w:bCs/>
              </w:rPr>
              <w:t xml:space="preserve"> </w:t>
            </w:r>
            <w:proofErr w:type="gramStart"/>
            <w:r w:rsidR="009F347D" w:rsidRPr="00E221AD">
              <w:rPr>
                <w:b/>
              </w:rPr>
              <w:t>Log10(</w:t>
            </w:r>
            <w:proofErr w:type="gramEnd"/>
            <w:r w:rsidR="009F347D" w:rsidRPr="00E221AD">
              <w:rPr>
                <w:b/>
              </w:rPr>
              <w:t>86)</w:t>
            </w:r>
            <w:r w:rsidR="009F347D">
              <w:rPr>
                <w:b/>
                <w:i/>
                <w:iCs/>
                <w:color w:val="000000"/>
              </w:rPr>
              <w:t xml:space="preserve"> </w:t>
            </w:r>
            <w:r w:rsidR="009F347D">
              <w:rPr>
                <w:bCs/>
              </w:rPr>
              <w:t>– returns 1.934498451.</w:t>
            </w:r>
          </w:p>
        </w:tc>
      </w:tr>
    </w:tbl>
    <w:p w:rsidR="002D4B7D" w:rsidRPr="00E221AD" w:rsidRDefault="002D4B7D" w:rsidP="00E221AD">
      <w:pPr>
        <w:pStyle w:val="bodytext"/>
        <w:spacing w:after="0"/>
        <w:rPr>
          <w:b/>
        </w:rPr>
      </w:pPr>
      <w:r w:rsidRPr="00E221AD">
        <w:rPr>
          <w:b/>
        </w:rPr>
        <w:t xml:space="preserve">Mod: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Description</w:t>
            </w:r>
          </w:p>
        </w:tc>
        <w:tc>
          <w:tcPr>
            <w:tcW w:w="7804" w:type="dxa"/>
            <w:shd w:val="clear" w:color="auto" w:fill="auto"/>
          </w:tcPr>
          <w:p w:rsidR="002D4B7D" w:rsidRPr="00E04808" w:rsidRDefault="002D4B7D" w:rsidP="00E221AD">
            <w:pPr>
              <w:pStyle w:val="bodytextTable"/>
              <w:rPr>
                <w:bCs/>
              </w:rPr>
            </w:pPr>
            <w:r>
              <w:t>Returns the remainder after first argument is divided by the second argument.</w:t>
            </w:r>
          </w:p>
        </w:tc>
      </w:tr>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Remark</w:t>
            </w:r>
          </w:p>
        </w:tc>
        <w:tc>
          <w:tcPr>
            <w:tcW w:w="7804" w:type="dxa"/>
            <w:shd w:val="clear" w:color="auto" w:fill="auto"/>
          </w:tcPr>
          <w:p w:rsidR="002D4B7D" w:rsidRPr="00CF56E6" w:rsidRDefault="002D4B7D" w:rsidP="00E221AD">
            <w:pPr>
              <w:pStyle w:val="bodytextTable"/>
            </w:pPr>
            <w:r>
              <w:t xml:space="preserve">The second argument must not be 0. </w:t>
            </w:r>
          </w:p>
        </w:tc>
      </w:tr>
      <w:tr w:rsidR="002D4B7D" w:rsidRPr="00E04808" w:rsidTr="00975D51">
        <w:tc>
          <w:tcPr>
            <w:tcW w:w="1304" w:type="dxa"/>
            <w:shd w:val="clear" w:color="auto" w:fill="D9D9D9"/>
          </w:tcPr>
          <w:p w:rsidR="002D4B7D" w:rsidRPr="00E221AD" w:rsidRDefault="002D4B7D" w:rsidP="00E221AD">
            <w:pPr>
              <w:pStyle w:val="bodytext"/>
              <w:spacing w:after="0"/>
              <w:jc w:val="center"/>
              <w:rPr>
                <w:b/>
              </w:rPr>
            </w:pPr>
            <w:r w:rsidRPr="00E221AD">
              <w:rPr>
                <w:b/>
              </w:rPr>
              <w:t>Example</w:t>
            </w:r>
          </w:p>
        </w:tc>
        <w:tc>
          <w:tcPr>
            <w:tcW w:w="7804" w:type="dxa"/>
            <w:shd w:val="clear" w:color="auto" w:fill="auto"/>
          </w:tcPr>
          <w:p w:rsidR="002D4B7D" w:rsidRPr="00E04808" w:rsidRDefault="00FA4AB6" w:rsidP="00E221AD">
            <w:pPr>
              <w:pStyle w:val="bodytextTable"/>
              <w:rPr>
                <w:bCs/>
              </w:rPr>
            </w:pPr>
            <w:r>
              <w:rPr>
                <w:bCs/>
              </w:rPr>
              <w:t>E.g.</w:t>
            </w:r>
            <w:r w:rsidR="002D4B7D">
              <w:rPr>
                <w:bCs/>
              </w:rPr>
              <w:t xml:space="preserve"> </w:t>
            </w:r>
            <w:proofErr w:type="gramStart"/>
            <w:r w:rsidR="002D4B7D" w:rsidRPr="00E221AD">
              <w:rPr>
                <w:b/>
              </w:rPr>
              <w:t>Mod(</w:t>
            </w:r>
            <w:proofErr w:type="gramEnd"/>
            <w:r w:rsidR="002D4B7D" w:rsidRPr="00E221AD">
              <w:rPr>
                <w:b/>
              </w:rPr>
              <w:t>27,5)</w:t>
            </w:r>
            <w:r w:rsidR="002D4B7D">
              <w:rPr>
                <w:b/>
                <w:i/>
                <w:iCs/>
                <w:color w:val="000000"/>
              </w:rPr>
              <w:t xml:space="preserve"> </w:t>
            </w:r>
            <w:r w:rsidR="002D4B7D">
              <w:rPr>
                <w:bCs/>
              </w:rPr>
              <w:t>– returns 2.</w:t>
            </w:r>
          </w:p>
        </w:tc>
      </w:tr>
    </w:tbl>
    <w:p w:rsidR="002D4B7D" w:rsidRPr="006607D4" w:rsidRDefault="002D4B7D" w:rsidP="006607D4">
      <w:pPr>
        <w:pStyle w:val="bodytext"/>
        <w:spacing w:after="0"/>
        <w:rPr>
          <w:b/>
        </w:rPr>
      </w:pPr>
      <w:r w:rsidRPr="006607D4">
        <w:rPr>
          <w:b/>
        </w:rPr>
        <w:t xml:space="preserve">Odd: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Description</w:t>
            </w:r>
          </w:p>
        </w:tc>
        <w:tc>
          <w:tcPr>
            <w:tcW w:w="7804" w:type="dxa"/>
            <w:shd w:val="clear" w:color="auto" w:fill="auto"/>
          </w:tcPr>
          <w:p w:rsidR="002D4B7D" w:rsidRPr="00E04808" w:rsidRDefault="002D4B7D" w:rsidP="006607D4">
            <w:pPr>
              <w:pStyle w:val="bodytextTable"/>
              <w:rPr>
                <w:bCs/>
              </w:rPr>
            </w:pPr>
            <w:r w:rsidRPr="00844D67">
              <w:t>Returns a number rounded up to the nearest odd integer.</w:t>
            </w:r>
          </w:p>
        </w:tc>
      </w:tr>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Remark</w:t>
            </w:r>
          </w:p>
        </w:tc>
        <w:tc>
          <w:tcPr>
            <w:tcW w:w="7804" w:type="dxa"/>
            <w:shd w:val="clear" w:color="auto" w:fill="auto"/>
          </w:tcPr>
          <w:p w:rsidR="002D4B7D" w:rsidRPr="00CF56E6" w:rsidRDefault="002D4B7D" w:rsidP="006607D4">
            <w:pPr>
              <w:pStyle w:val="bodytextTable"/>
            </w:pPr>
            <w:r>
              <w:t xml:space="preserve">The input must be a real number. Odd always rounds away from zero. </w:t>
            </w:r>
          </w:p>
        </w:tc>
      </w:tr>
      <w:tr w:rsidR="002D4B7D" w:rsidRPr="00E04808" w:rsidTr="00975D51">
        <w:tc>
          <w:tcPr>
            <w:tcW w:w="1304" w:type="dxa"/>
            <w:shd w:val="clear" w:color="auto" w:fill="D9D9D9"/>
          </w:tcPr>
          <w:p w:rsidR="002D4B7D" w:rsidRPr="006607D4" w:rsidRDefault="002D4B7D" w:rsidP="006607D4">
            <w:pPr>
              <w:pStyle w:val="bodytext"/>
              <w:spacing w:after="0"/>
              <w:jc w:val="center"/>
              <w:rPr>
                <w:b/>
              </w:rPr>
            </w:pPr>
            <w:r w:rsidRPr="006607D4">
              <w:rPr>
                <w:b/>
              </w:rPr>
              <w:t>Example</w:t>
            </w:r>
          </w:p>
        </w:tc>
        <w:tc>
          <w:tcPr>
            <w:tcW w:w="7804" w:type="dxa"/>
            <w:shd w:val="clear" w:color="auto" w:fill="auto"/>
          </w:tcPr>
          <w:p w:rsidR="002D4B7D" w:rsidRPr="00E04808" w:rsidRDefault="00FA4AB6" w:rsidP="006607D4">
            <w:pPr>
              <w:pStyle w:val="bodytextTable"/>
              <w:rPr>
                <w:bCs/>
              </w:rPr>
            </w:pPr>
            <w:r>
              <w:rPr>
                <w:bCs/>
              </w:rPr>
              <w:t>E.g.</w:t>
            </w:r>
            <w:r w:rsidR="002D4B7D">
              <w:rPr>
                <w:bCs/>
              </w:rPr>
              <w:t xml:space="preserve"> </w:t>
            </w:r>
            <w:proofErr w:type="gramStart"/>
            <w:r w:rsidR="002D4B7D" w:rsidRPr="006607D4">
              <w:rPr>
                <w:b/>
              </w:rPr>
              <w:t>Mod(</w:t>
            </w:r>
            <w:proofErr w:type="gramEnd"/>
            <w:r w:rsidR="002D4B7D" w:rsidRPr="006607D4">
              <w:rPr>
                <w:b/>
              </w:rPr>
              <w:t>1.5) –</w:t>
            </w:r>
            <w:r w:rsidR="002D4B7D" w:rsidRPr="006607D4">
              <w:t xml:space="preserve"> returns 3.</w:t>
            </w:r>
          </w:p>
        </w:tc>
      </w:tr>
    </w:tbl>
    <w:p w:rsidR="002B2747" w:rsidRPr="006607D4" w:rsidRDefault="002B2747" w:rsidP="006607D4">
      <w:pPr>
        <w:pStyle w:val="bodytext"/>
        <w:spacing w:after="0"/>
        <w:rPr>
          <w:b/>
        </w:rPr>
      </w:pPr>
      <w:r w:rsidRPr="006607D4">
        <w:rPr>
          <w:b/>
        </w:rPr>
        <w:t xml:space="preserve">Pi: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B2747" w:rsidRPr="00E04808" w:rsidTr="00AC6EDC">
        <w:tc>
          <w:tcPr>
            <w:tcW w:w="1481" w:type="dxa"/>
            <w:shd w:val="clear" w:color="auto" w:fill="D9D9D9"/>
          </w:tcPr>
          <w:p w:rsidR="002B2747" w:rsidRPr="006607D4" w:rsidRDefault="002B2747" w:rsidP="006607D4">
            <w:pPr>
              <w:pStyle w:val="bodytext"/>
              <w:spacing w:after="0"/>
              <w:jc w:val="center"/>
              <w:rPr>
                <w:b/>
              </w:rPr>
            </w:pPr>
            <w:r w:rsidRPr="006607D4">
              <w:rPr>
                <w:b/>
              </w:rPr>
              <w:t>Description</w:t>
            </w:r>
          </w:p>
        </w:tc>
        <w:tc>
          <w:tcPr>
            <w:tcW w:w="7627" w:type="dxa"/>
            <w:shd w:val="clear" w:color="auto" w:fill="auto"/>
          </w:tcPr>
          <w:p w:rsidR="002B2747" w:rsidRPr="00E04808" w:rsidRDefault="002B2747" w:rsidP="006607D4">
            <w:pPr>
              <w:pStyle w:val="bodytextTable"/>
              <w:rPr>
                <w:bCs/>
              </w:rPr>
            </w:pPr>
            <w:r>
              <w:t xml:space="preserve">Returns the number </w:t>
            </w:r>
            <w:r>
              <w:rPr>
                <w:rStyle w:val="StrongEmphasis"/>
                <w:rFonts w:ascii="Verdana" w:hAnsi="Verdana"/>
              </w:rPr>
              <w:t>3.14159265358979</w:t>
            </w:r>
            <w:r>
              <w:t xml:space="preserve">, the mathematical constant </w:t>
            </w:r>
            <w:r>
              <w:rPr>
                <w:rStyle w:val="Emphasis"/>
                <w:rFonts w:ascii="Verdana" w:hAnsi="Verdana"/>
                <w:b/>
                <w:bCs/>
              </w:rPr>
              <w:t>pi</w:t>
            </w:r>
            <w:r>
              <w:t>, accurate to 15 digits.</w:t>
            </w:r>
          </w:p>
        </w:tc>
      </w:tr>
      <w:tr w:rsidR="002B2747" w:rsidRPr="00E04808" w:rsidTr="00AC6EDC">
        <w:tc>
          <w:tcPr>
            <w:tcW w:w="1481" w:type="dxa"/>
            <w:shd w:val="clear" w:color="auto" w:fill="D9D9D9"/>
          </w:tcPr>
          <w:p w:rsidR="002B2747" w:rsidRPr="006607D4" w:rsidRDefault="002B2747" w:rsidP="006607D4">
            <w:pPr>
              <w:pStyle w:val="bodytext"/>
              <w:spacing w:after="0"/>
              <w:jc w:val="center"/>
              <w:rPr>
                <w:b/>
              </w:rPr>
            </w:pPr>
            <w:r w:rsidRPr="006607D4">
              <w:rPr>
                <w:b/>
              </w:rPr>
              <w:t>Example</w:t>
            </w:r>
          </w:p>
        </w:tc>
        <w:tc>
          <w:tcPr>
            <w:tcW w:w="7627" w:type="dxa"/>
            <w:shd w:val="clear" w:color="auto" w:fill="auto"/>
          </w:tcPr>
          <w:p w:rsidR="002B2747" w:rsidRPr="00E04808" w:rsidRDefault="00FA4AB6" w:rsidP="006607D4">
            <w:pPr>
              <w:pStyle w:val="bodytextTable"/>
              <w:rPr>
                <w:bCs/>
              </w:rPr>
            </w:pPr>
            <w:r>
              <w:rPr>
                <w:bCs/>
              </w:rPr>
              <w:t>E.g.</w:t>
            </w:r>
            <w:r w:rsidR="002B2747">
              <w:rPr>
                <w:bCs/>
              </w:rPr>
              <w:t xml:space="preserve"> </w:t>
            </w:r>
            <w:proofErr w:type="gramStart"/>
            <w:r w:rsidR="002B2747" w:rsidRPr="006607D4">
              <w:rPr>
                <w:b/>
              </w:rPr>
              <w:t>Pi(</w:t>
            </w:r>
            <w:proofErr w:type="gramEnd"/>
            <w:r w:rsidR="002B2747" w:rsidRPr="006607D4">
              <w:rPr>
                <w:b/>
              </w:rPr>
              <w:t>)</w:t>
            </w:r>
            <w:r w:rsidR="002B2747">
              <w:rPr>
                <w:b/>
                <w:i/>
                <w:iCs/>
                <w:color w:val="000000"/>
              </w:rPr>
              <w:t xml:space="preserve"> </w:t>
            </w:r>
            <w:r w:rsidR="002B2747">
              <w:rPr>
                <w:bCs/>
              </w:rPr>
              <w:t>– returns 3.14159265358979.</w:t>
            </w:r>
          </w:p>
        </w:tc>
      </w:tr>
    </w:tbl>
    <w:p w:rsidR="002B2747" w:rsidRPr="006607D4" w:rsidRDefault="003659E4" w:rsidP="006607D4">
      <w:pPr>
        <w:pStyle w:val="bodytext"/>
        <w:spacing w:after="0"/>
        <w:rPr>
          <w:b/>
        </w:rPr>
      </w:pPr>
      <w:r w:rsidRPr="006607D4">
        <w:rPr>
          <w:b/>
        </w:rPr>
        <w:t>Power</w:t>
      </w:r>
      <w:r w:rsidR="002B2747"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lastRenderedPageBreak/>
              <w:t>Description</w:t>
            </w:r>
          </w:p>
        </w:tc>
        <w:tc>
          <w:tcPr>
            <w:tcW w:w="7804" w:type="dxa"/>
            <w:shd w:val="clear" w:color="auto" w:fill="auto"/>
          </w:tcPr>
          <w:p w:rsidR="002B2747" w:rsidRPr="00E04808" w:rsidRDefault="002B2747" w:rsidP="006607D4">
            <w:pPr>
              <w:pStyle w:val="bodytextTable"/>
              <w:rPr>
                <w:bCs/>
              </w:rPr>
            </w:pPr>
            <w:r>
              <w:t>Returns the result of the first argument raised to the second argument.</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Remark</w:t>
            </w:r>
          </w:p>
        </w:tc>
        <w:tc>
          <w:tcPr>
            <w:tcW w:w="7804" w:type="dxa"/>
            <w:shd w:val="clear" w:color="auto" w:fill="auto"/>
          </w:tcPr>
          <w:p w:rsidR="002B2747" w:rsidRPr="00CF56E6" w:rsidRDefault="002B2747" w:rsidP="006607D4">
            <w:pPr>
              <w:pStyle w:val="bodytextTable"/>
            </w:pPr>
            <w:r>
              <w:t xml:space="preserve">The operator ^ </w:t>
            </w:r>
            <w:r w:rsidR="00BD5DBC">
              <w:t>may</w:t>
            </w:r>
            <w:r>
              <w:t xml:space="preserve"> be used instead of this function</w:t>
            </w:r>
            <w:r w:rsidR="00897A7D">
              <w:t>.</w:t>
            </w:r>
          </w:p>
        </w:tc>
      </w:tr>
      <w:tr w:rsidR="002B2747" w:rsidRPr="00E04808" w:rsidTr="00975D51">
        <w:tc>
          <w:tcPr>
            <w:tcW w:w="1304" w:type="dxa"/>
            <w:shd w:val="clear" w:color="auto" w:fill="D9D9D9"/>
          </w:tcPr>
          <w:p w:rsidR="002B2747" w:rsidRPr="006607D4" w:rsidRDefault="002B2747" w:rsidP="006607D4">
            <w:pPr>
              <w:pStyle w:val="bodytext"/>
              <w:spacing w:after="0"/>
              <w:jc w:val="center"/>
              <w:rPr>
                <w:b/>
              </w:rPr>
            </w:pPr>
            <w:r w:rsidRPr="006607D4">
              <w:rPr>
                <w:b/>
              </w:rPr>
              <w:t>Example</w:t>
            </w:r>
          </w:p>
        </w:tc>
        <w:tc>
          <w:tcPr>
            <w:tcW w:w="7804" w:type="dxa"/>
            <w:shd w:val="clear" w:color="auto" w:fill="auto"/>
          </w:tcPr>
          <w:p w:rsidR="002B2747" w:rsidRPr="00E04808" w:rsidRDefault="00FA4AB6" w:rsidP="006607D4">
            <w:pPr>
              <w:pStyle w:val="bodytextTable"/>
              <w:rPr>
                <w:bCs/>
              </w:rPr>
            </w:pPr>
            <w:r>
              <w:rPr>
                <w:bCs/>
              </w:rPr>
              <w:t>E.g.</w:t>
            </w:r>
            <w:r w:rsidR="002B2747">
              <w:rPr>
                <w:bCs/>
              </w:rPr>
              <w:t xml:space="preserve"> </w:t>
            </w:r>
            <w:proofErr w:type="gramStart"/>
            <w:r w:rsidR="002B2747" w:rsidRPr="006607D4">
              <w:rPr>
                <w:b/>
              </w:rPr>
              <w:t>Power(</w:t>
            </w:r>
            <w:proofErr w:type="gramEnd"/>
            <w:r w:rsidR="002B2747" w:rsidRPr="006607D4">
              <w:rPr>
                <w:b/>
              </w:rPr>
              <w:t>5,2)</w:t>
            </w:r>
            <w:r w:rsidR="002B2747">
              <w:rPr>
                <w:b/>
                <w:i/>
                <w:iCs/>
                <w:color w:val="000000"/>
              </w:rPr>
              <w:t xml:space="preserve"> </w:t>
            </w:r>
            <w:r w:rsidR="002B2747">
              <w:rPr>
                <w:bCs/>
              </w:rPr>
              <w:t>– returns 25.</w:t>
            </w:r>
          </w:p>
        </w:tc>
      </w:tr>
    </w:tbl>
    <w:p w:rsidR="003659E4" w:rsidRPr="006607D4" w:rsidRDefault="003659E4" w:rsidP="006607D4">
      <w:pPr>
        <w:pStyle w:val="bodytext"/>
        <w:spacing w:after="0"/>
        <w:rPr>
          <w:b/>
        </w:rPr>
      </w:pPr>
      <w:r w:rsidRPr="006607D4">
        <w:rPr>
          <w:b/>
        </w:rPr>
        <w:t xml:space="preserve">Product: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the product of the arguments.</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BD5DBC" w:rsidRDefault="00BD5DBC" w:rsidP="006607D4">
            <w:pPr>
              <w:pStyle w:val="bodytextTable"/>
            </w:pPr>
            <w:r>
              <w:t>The * symbol may be used in place of product</w:t>
            </w:r>
            <w:r w:rsidR="00897A7D">
              <w:t>.</w:t>
            </w:r>
          </w:p>
          <w:p w:rsidR="003659E4" w:rsidRPr="00CF56E6" w:rsidRDefault="003659E4" w:rsidP="006607D4">
            <w:pPr>
              <w:pStyle w:val="bodytextTable"/>
            </w:pPr>
            <w:r>
              <w:t xml:space="preserve">Arguments must be numbers, </w:t>
            </w:r>
            <w:r w:rsidR="00975D51">
              <w:t xml:space="preserve">cell references </w:t>
            </w:r>
            <w:r>
              <w:t xml:space="preserve">or text representations of numbers. </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proofErr w:type="gramStart"/>
            <w:r w:rsidR="003659E4" w:rsidRPr="006607D4">
              <w:rPr>
                <w:b/>
              </w:rPr>
              <w:t>Product(</w:t>
            </w:r>
            <w:proofErr w:type="gramEnd"/>
            <w:r w:rsidR="003659E4" w:rsidRPr="006607D4">
              <w:rPr>
                <w:b/>
              </w:rPr>
              <w:t>5,2) –</w:t>
            </w:r>
            <w:r w:rsidR="003659E4">
              <w:rPr>
                <w:bCs/>
              </w:rPr>
              <w:t xml:space="preserve"> returns 10.</w:t>
            </w:r>
            <w:r w:rsidR="00BD5DBC">
              <w:rPr>
                <w:bCs/>
              </w:rPr>
              <w:t xml:space="preserve"> Also </w:t>
            </w:r>
            <w:r w:rsidR="00BD5DBC" w:rsidRPr="00BD5DBC">
              <w:rPr>
                <w:b/>
                <w:bCs/>
              </w:rPr>
              <w:t>5 * 2</w:t>
            </w:r>
            <w:r w:rsidR="00BD5DBC">
              <w:rPr>
                <w:bCs/>
              </w:rPr>
              <w:t xml:space="preserve"> - returns 10.</w:t>
            </w:r>
          </w:p>
        </w:tc>
      </w:tr>
    </w:tbl>
    <w:p w:rsidR="003659E4" w:rsidRPr="006607D4" w:rsidRDefault="003659E4" w:rsidP="006607D4">
      <w:pPr>
        <w:pStyle w:val="bodytext"/>
        <w:spacing w:after="0"/>
        <w:rPr>
          <w:b/>
        </w:rPr>
      </w:pPr>
      <w:r w:rsidRPr="006607D4">
        <w:rPr>
          <w:b/>
        </w:rPr>
        <w:t xml:space="preserve">Quotient: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the integer portion of a division.</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BD5DBC" w:rsidRDefault="00BD5DBC" w:rsidP="006607D4">
            <w:pPr>
              <w:pStyle w:val="bodytextTable"/>
            </w:pPr>
            <w:r>
              <w:t>The / symbol may be used in place of product</w:t>
            </w:r>
            <w:r w:rsidR="00897A7D">
              <w:t>.</w:t>
            </w:r>
          </w:p>
          <w:p w:rsidR="003659E4" w:rsidRPr="00CF56E6" w:rsidRDefault="003659E4" w:rsidP="006607D4">
            <w:pPr>
              <w:pStyle w:val="bodytextTable"/>
            </w:pPr>
            <w:r>
              <w:t>This function discards the remainder of the division.</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proofErr w:type="gramStart"/>
            <w:r w:rsidR="003659E4" w:rsidRPr="006607D4">
              <w:t>Quotient(</w:t>
            </w:r>
            <w:proofErr w:type="gramEnd"/>
            <w:r w:rsidR="003659E4" w:rsidRPr="006607D4">
              <w:t>5,2) – returns</w:t>
            </w:r>
            <w:r w:rsidR="003659E4">
              <w:rPr>
                <w:bCs/>
              </w:rPr>
              <w:t xml:space="preserve"> 2.</w:t>
            </w:r>
            <w:r w:rsidR="00BD5DBC">
              <w:rPr>
                <w:bCs/>
              </w:rPr>
              <w:t xml:space="preserve"> Also </w:t>
            </w:r>
            <w:r w:rsidR="00BD5DBC" w:rsidRPr="00BD5DBC">
              <w:rPr>
                <w:b/>
                <w:bCs/>
              </w:rPr>
              <w:t>5/2</w:t>
            </w:r>
            <w:r w:rsidR="00BD5DBC">
              <w:rPr>
                <w:bCs/>
              </w:rPr>
              <w:t xml:space="preserve"> – returns 2.</w:t>
            </w:r>
          </w:p>
        </w:tc>
      </w:tr>
    </w:tbl>
    <w:p w:rsidR="003659E4" w:rsidRPr="006607D4" w:rsidRDefault="003659E4" w:rsidP="006607D4">
      <w:pPr>
        <w:pStyle w:val="bodytext"/>
        <w:spacing w:after="0"/>
        <w:rPr>
          <w:b/>
        </w:rPr>
      </w:pPr>
      <w:r w:rsidRPr="006607D4">
        <w:rPr>
          <w:b/>
        </w:rPr>
        <w:t xml:space="preserve">Rand: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Description</w:t>
            </w:r>
          </w:p>
        </w:tc>
        <w:tc>
          <w:tcPr>
            <w:tcW w:w="7804" w:type="dxa"/>
            <w:shd w:val="clear" w:color="auto" w:fill="auto"/>
          </w:tcPr>
          <w:p w:rsidR="003659E4" w:rsidRPr="00E04808" w:rsidRDefault="003659E4" w:rsidP="006607D4">
            <w:pPr>
              <w:pStyle w:val="bodytextTable"/>
              <w:rPr>
                <w:bCs/>
              </w:rPr>
            </w:pPr>
            <w:r>
              <w:t>Returns an evenly-distributed random number between 0 and 1 (inclusive).</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Remark</w:t>
            </w:r>
          </w:p>
        </w:tc>
        <w:tc>
          <w:tcPr>
            <w:tcW w:w="7804" w:type="dxa"/>
            <w:shd w:val="clear" w:color="auto" w:fill="auto"/>
          </w:tcPr>
          <w:p w:rsidR="003659E4" w:rsidRPr="00CF56E6" w:rsidRDefault="003659E4" w:rsidP="006607D4">
            <w:pPr>
              <w:pStyle w:val="bodytextTable"/>
            </w:pPr>
            <w:r>
              <w:t xml:space="preserve">To generate a random real number between </w:t>
            </w:r>
            <w:r>
              <w:rPr>
                <w:rStyle w:val="StrongEmphasis"/>
                <w:rFonts w:ascii="Verdana" w:hAnsi="Verdana"/>
              </w:rPr>
              <w:t>a</w:t>
            </w:r>
            <w:r>
              <w:t xml:space="preserve"> and </w:t>
            </w:r>
            <w:r>
              <w:rPr>
                <w:rStyle w:val="StrongEmphasis"/>
                <w:rFonts w:ascii="Verdana" w:hAnsi="Verdana"/>
              </w:rPr>
              <w:t>b</w:t>
            </w:r>
            <w:r>
              <w:t xml:space="preserve">, use: </w:t>
            </w:r>
            <w:r>
              <w:rPr>
                <w:rStyle w:val="Emphasis"/>
                <w:rFonts w:ascii="Verdana" w:hAnsi="Verdana"/>
                <w:b/>
                <w:bCs/>
              </w:rPr>
              <w:t>RAND()*(b-a)+a.</w:t>
            </w:r>
          </w:p>
        </w:tc>
      </w:tr>
      <w:tr w:rsidR="003659E4" w:rsidRPr="00E04808" w:rsidTr="00975D51">
        <w:tc>
          <w:tcPr>
            <w:tcW w:w="1304" w:type="dxa"/>
            <w:shd w:val="clear" w:color="auto" w:fill="D9D9D9"/>
          </w:tcPr>
          <w:p w:rsidR="003659E4" w:rsidRPr="006607D4" w:rsidRDefault="003659E4" w:rsidP="006607D4">
            <w:pPr>
              <w:pStyle w:val="bodytext"/>
              <w:spacing w:after="0"/>
              <w:jc w:val="center"/>
              <w:rPr>
                <w:b/>
              </w:rPr>
            </w:pPr>
            <w:r w:rsidRPr="006607D4">
              <w:rPr>
                <w:b/>
              </w:rPr>
              <w:t>Example</w:t>
            </w:r>
          </w:p>
        </w:tc>
        <w:tc>
          <w:tcPr>
            <w:tcW w:w="7804" w:type="dxa"/>
            <w:shd w:val="clear" w:color="auto" w:fill="auto"/>
          </w:tcPr>
          <w:p w:rsidR="003659E4" w:rsidRPr="00E04808" w:rsidRDefault="00FA4AB6" w:rsidP="006607D4">
            <w:pPr>
              <w:pStyle w:val="bodytextTable"/>
              <w:rPr>
                <w:bCs/>
              </w:rPr>
            </w:pPr>
            <w:r>
              <w:rPr>
                <w:bCs/>
              </w:rPr>
              <w:t>E.g.</w:t>
            </w:r>
            <w:r w:rsidR="003659E4">
              <w:rPr>
                <w:bCs/>
              </w:rPr>
              <w:t xml:space="preserve"> </w:t>
            </w:r>
            <w:proofErr w:type="gramStart"/>
            <w:r w:rsidR="003659E4" w:rsidRPr="006607D4">
              <w:rPr>
                <w:b/>
              </w:rPr>
              <w:t>Rand(</w:t>
            </w:r>
            <w:proofErr w:type="gramEnd"/>
            <w:r w:rsidR="003659E4" w:rsidRPr="006607D4">
              <w:rPr>
                <w:b/>
              </w:rPr>
              <w:t>)</w:t>
            </w:r>
            <w:r w:rsidR="003659E4">
              <w:rPr>
                <w:b/>
                <w:i/>
                <w:iCs/>
                <w:color w:val="000000"/>
              </w:rPr>
              <w:t xml:space="preserve"> </w:t>
            </w:r>
            <w:r w:rsidR="003659E4">
              <w:rPr>
                <w:bCs/>
              </w:rPr>
              <w:t>– returns a random number between 0 and 1.</w:t>
            </w:r>
          </w:p>
        </w:tc>
      </w:tr>
    </w:tbl>
    <w:p w:rsidR="00D474E3" w:rsidRPr="006607D4" w:rsidRDefault="00D474E3" w:rsidP="006607D4">
      <w:pPr>
        <w:pStyle w:val="bodytext"/>
        <w:spacing w:after="0"/>
        <w:rPr>
          <w:b/>
        </w:rPr>
      </w:pPr>
      <w:r w:rsidRPr="006607D4">
        <w:rPr>
          <w:b/>
        </w:rPr>
        <w:t xml:space="preserve">Round: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Description</w:t>
            </w:r>
          </w:p>
        </w:tc>
        <w:tc>
          <w:tcPr>
            <w:tcW w:w="7804" w:type="dxa"/>
            <w:shd w:val="clear" w:color="auto" w:fill="auto"/>
          </w:tcPr>
          <w:p w:rsidR="00D474E3" w:rsidRPr="00D3303F" w:rsidRDefault="00D474E3" w:rsidP="006607D4">
            <w:pPr>
              <w:pStyle w:val="bodytextTable"/>
              <w:rPr>
                <w:rFonts w:ascii="Consolas" w:hAnsi="Consolas" w:cs="Consolas"/>
                <w:kern w:val="0"/>
                <w:sz w:val="19"/>
                <w:szCs w:val="19"/>
              </w:rPr>
            </w:pPr>
            <w:r w:rsidRPr="00D3303F">
              <w:t xml:space="preserve">Returns </w:t>
            </w:r>
            <w:r>
              <w:t>a rounded number.</w:t>
            </w:r>
          </w:p>
        </w:tc>
      </w:tr>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Remark</w:t>
            </w:r>
          </w:p>
        </w:tc>
        <w:tc>
          <w:tcPr>
            <w:tcW w:w="7804" w:type="dxa"/>
            <w:shd w:val="clear" w:color="auto" w:fill="auto"/>
          </w:tcPr>
          <w:p w:rsidR="00D474E3" w:rsidRDefault="00D474E3" w:rsidP="006607D4">
            <w:pPr>
              <w:pStyle w:val="bodytextTable"/>
            </w:pPr>
            <w:r>
              <w:t>Takes one or two input:</w:t>
            </w:r>
          </w:p>
          <w:p w:rsidR="00D474E3" w:rsidRPr="00CF56E6" w:rsidRDefault="00D474E3" w:rsidP="006607D4">
            <w:pPr>
              <w:pStyle w:val="bodytextTable"/>
            </w:pPr>
            <w:r>
              <w:t>The number to round.</w:t>
            </w:r>
            <w:r>
              <w:br/>
              <w:t xml:space="preserve">2.  The </w:t>
            </w:r>
            <w:r w:rsidR="00C71895">
              <w:t>number of decimal places desired.</w:t>
            </w:r>
          </w:p>
        </w:tc>
      </w:tr>
      <w:tr w:rsidR="00D474E3" w:rsidRPr="00E04808" w:rsidTr="00547D7D">
        <w:tc>
          <w:tcPr>
            <w:tcW w:w="1304" w:type="dxa"/>
            <w:shd w:val="clear" w:color="auto" w:fill="D9D9D9"/>
          </w:tcPr>
          <w:p w:rsidR="00D474E3" w:rsidRPr="006607D4" w:rsidRDefault="00D474E3" w:rsidP="006607D4">
            <w:pPr>
              <w:pStyle w:val="bodytext"/>
              <w:spacing w:after="0"/>
              <w:jc w:val="center"/>
              <w:rPr>
                <w:b/>
              </w:rPr>
            </w:pPr>
            <w:r w:rsidRPr="006607D4">
              <w:rPr>
                <w:b/>
              </w:rPr>
              <w:t>Example</w:t>
            </w:r>
          </w:p>
        </w:tc>
        <w:tc>
          <w:tcPr>
            <w:tcW w:w="7804" w:type="dxa"/>
            <w:shd w:val="clear" w:color="auto" w:fill="auto"/>
          </w:tcPr>
          <w:p w:rsidR="00D474E3" w:rsidRPr="00E04808" w:rsidRDefault="00FA4AB6" w:rsidP="006607D4">
            <w:pPr>
              <w:pStyle w:val="bodytextTable"/>
              <w:rPr>
                <w:bCs/>
              </w:rPr>
            </w:pPr>
            <w:r>
              <w:rPr>
                <w:bCs/>
              </w:rPr>
              <w:t>E.g.</w:t>
            </w:r>
            <w:r w:rsidR="00D474E3">
              <w:rPr>
                <w:bCs/>
              </w:rPr>
              <w:t xml:space="preserve"> </w:t>
            </w:r>
            <w:r w:rsidR="00C71895" w:rsidRPr="006607D4">
              <w:rPr>
                <w:b/>
              </w:rPr>
              <w:t>Round(5.236, 2</w:t>
            </w:r>
            <w:r w:rsidR="00D474E3" w:rsidRPr="006607D4">
              <w:rPr>
                <w:b/>
              </w:rPr>
              <w:t>)</w:t>
            </w:r>
            <w:r w:rsidR="00D474E3">
              <w:rPr>
                <w:b/>
                <w:i/>
                <w:iCs/>
                <w:color w:val="000000"/>
              </w:rPr>
              <w:t xml:space="preserve"> </w:t>
            </w:r>
            <w:r w:rsidR="00D474E3">
              <w:rPr>
                <w:bCs/>
              </w:rPr>
              <w:t>– returns 5.24</w:t>
            </w:r>
          </w:p>
        </w:tc>
      </w:tr>
    </w:tbl>
    <w:p w:rsidR="00EF35DB" w:rsidRPr="006607D4" w:rsidRDefault="00EF35DB" w:rsidP="006607D4">
      <w:pPr>
        <w:pStyle w:val="bodytext"/>
        <w:spacing w:after="0"/>
        <w:rPr>
          <w:b/>
        </w:rPr>
      </w:pPr>
      <w:proofErr w:type="spellStart"/>
      <w:r w:rsidRPr="006607D4">
        <w:rPr>
          <w:b/>
        </w:rPr>
        <w:t>RunningSum</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t>Description</w:t>
            </w:r>
          </w:p>
        </w:tc>
        <w:tc>
          <w:tcPr>
            <w:tcW w:w="7804" w:type="dxa"/>
            <w:shd w:val="clear" w:color="auto" w:fill="auto"/>
          </w:tcPr>
          <w:p w:rsidR="00EF35DB" w:rsidRPr="00E04808" w:rsidRDefault="00EF35DB" w:rsidP="006607D4">
            <w:pPr>
              <w:pStyle w:val="bodytextTable"/>
              <w:rPr>
                <w:bCs/>
              </w:rPr>
            </w:pPr>
            <w:r>
              <w:t>Returns a running total of the input field.</w:t>
            </w:r>
          </w:p>
        </w:tc>
      </w:tr>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t>Remark</w:t>
            </w:r>
          </w:p>
        </w:tc>
        <w:tc>
          <w:tcPr>
            <w:tcW w:w="7804" w:type="dxa"/>
            <w:shd w:val="clear" w:color="auto" w:fill="auto"/>
          </w:tcPr>
          <w:p w:rsidR="00EF35DB" w:rsidRDefault="00EF35DB" w:rsidP="006607D4">
            <w:pPr>
              <w:pStyle w:val="bodytextTable"/>
            </w:pPr>
            <w:r>
              <w:t>Takes one or two input:</w:t>
            </w:r>
          </w:p>
          <w:p w:rsidR="00EF35DB" w:rsidRDefault="00EF35DB" w:rsidP="006607D4">
            <w:pPr>
              <w:pStyle w:val="bodytextTable"/>
            </w:pPr>
            <w:r>
              <w:t>The Data Field you want to sum.</w:t>
            </w:r>
            <w:r>
              <w:br/>
            </w:r>
            <w:r>
              <w:lastRenderedPageBreak/>
              <w:t>2. OPTIONAL: A Data Field or Category. The running sum will reset to 0 whenever there is a new value for this Data Field or Category.</w:t>
            </w:r>
          </w:p>
          <w:p w:rsidR="009862DB" w:rsidRPr="00FC4C51" w:rsidRDefault="009862DB" w:rsidP="006607D4">
            <w:pPr>
              <w:pStyle w:val="bodytextTable"/>
            </w:pPr>
            <w:proofErr w:type="spellStart"/>
            <w:r>
              <w:t>RunningSum</w:t>
            </w:r>
            <w:proofErr w:type="spellEnd"/>
            <w:r>
              <w:t xml:space="preserve"> should not be used with the AutoSum feature.</w:t>
            </w:r>
          </w:p>
        </w:tc>
      </w:tr>
      <w:tr w:rsidR="00EF35DB" w:rsidRPr="00E04808" w:rsidTr="002F3ED2">
        <w:tc>
          <w:tcPr>
            <w:tcW w:w="1304" w:type="dxa"/>
            <w:shd w:val="clear" w:color="auto" w:fill="D9D9D9"/>
          </w:tcPr>
          <w:p w:rsidR="00EF35DB" w:rsidRPr="006607D4" w:rsidRDefault="00EF35DB" w:rsidP="006607D4">
            <w:pPr>
              <w:pStyle w:val="bodytext"/>
              <w:spacing w:after="0"/>
              <w:jc w:val="center"/>
              <w:rPr>
                <w:b/>
              </w:rPr>
            </w:pPr>
            <w:r w:rsidRPr="006607D4">
              <w:rPr>
                <w:b/>
              </w:rPr>
              <w:lastRenderedPageBreak/>
              <w:t>Example</w:t>
            </w:r>
          </w:p>
        </w:tc>
        <w:tc>
          <w:tcPr>
            <w:tcW w:w="7804" w:type="dxa"/>
            <w:shd w:val="clear" w:color="auto" w:fill="auto"/>
          </w:tcPr>
          <w:p w:rsidR="00EF35DB" w:rsidRDefault="00FA4AB6" w:rsidP="006607D4">
            <w:pPr>
              <w:pStyle w:val="bodytextTable"/>
              <w:rPr>
                <w:bCs/>
              </w:rPr>
            </w:pPr>
            <w:r>
              <w:rPr>
                <w:bCs/>
              </w:rPr>
              <w:t>E.g.</w:t>
            </w:r>
            <w:r w:rsidR="00EF35DB">
              <w:rPr>
                <w:bCs/>
              </w:rPr>
              <w:t xml:space="preserve"> </w:t>
            </w:r>
          </w:p>
          <w:p w:rsidR="00EF35DB" w:rsidRDefault="00EF35DB" w:rsidP="006607D4">
            <w:pPr>
              <w:pStyle w:val="bodytextTable"/>
              <w:rPr>
                <w:bCs/>
              </w:rPr>
            </w:pPr>
            <w:r>
              <w:rPr>
                <w:bCs/>
              </w:rPr>
              <w:t xml:space="preserve">1. </w:t>
            </w:r>
            <w:proofErr w:type="spellStart"/>
            <w:proofErr w:type="gramStart"/>
            <w:r w:rsidRPr="006607D4">
              <w:rPr>
                <w:b/>
              </w:rPr>
              <w:t>RunningSum</w:t>
            </w:r>
            <w:proofErr w:type="spellEnd"/>
            <w:r w:rsidRPr="006607D4">
              <w:rPr>
                <w:b/>
              </w:rPr>
              <w:t>(</w:t>
            </w:r>
            <w:proofErr w:type="gramEnd"/>
            <w:r w:rsidRPr="006607D4">
              <w:rPr>
                <w:b/>
              </w:rPr>
              <w:t>{</w:t>
            </w:r>
            <w:proofErr w:type="spellStart"/>
            <w:r w:rsidRPr="006607D4">
              <w:rPr>
                <w:b/>
              </w:rPr>
              <w:t>Employees.Salary</w:t>
            </w:r>
            <w:proofErr w:type="spellEnd"/>
            <w:r w:rsidRPr="006607D4">
              <w:rPr>
                <w:b/>
              </w:rPr>
              <w:t>})</w:t>
            </w:r>
            <w:r>
              <w:rPr>
                <w:b/>
                <w:i/>
                <w:iCs/>
                <w:color w:val="000000"/>
              </w:rPr>
              <w:t xml:space="preserve"> </w:t>
            </w:r>
            <w:r>
              <w:rPr>
                <w:bCs/>
              </w:rPr>
              <w:t>– returns running total of all the employee</w:t>
            </w:r>
            <w:r w:rsidR="003E6BBF" w:rsidRPr="003E6BBF">
              <w:rPr>
                <w:bCs/>
              </w:rPr>
              <w:t>'</w:t>
            </w:r>
            <w:r>
              <w:rPr>
                <w:bCs/>
              </w:rPr>
              <w:t>s salary.</w:t>
            </w:r>
          </w:p>
          <w:p w:rsidR="00EF35DB" w:rsidRDefault="00EF35DB" w:rsidP="006607D4">
            <w:pPr>
              <w:pStyle w:val="bodytextTable"/>
              <w:rPr>
                <w:bCs/>
              </w:rPr>
            </w:pPr>
            <w:r>
              <w:rPr>
                <w:bCs/>
              </w:rPr>
              <w:t xml:space="preserve">2. </w:t>
            </w:r>
            <w:proofErr w:type="spellStart"/>
            <w:proofErr w:type="gramStart"/>
            <w:r w:rsidRPr="00EF35DB">
              <w:rPr>
                <w:b/>
                <w:bCs/>
              </w:rPr>
              <w:t>RunningSum</w:t>
            </w:r>
            <w:proofErr w:type="spellEnd"/>
            <w:r w:rsidRPr="00EF35DB">
              <w:rPr>
                <w:b/>
                <w:bCs/>
              </w:rPr>
              <w:t>(</w:t>
            </w:r>
            <w:proofErr w:type="gramEnd"/>
            <w:r w:rsidRPr="00EF35DB">
              <w:rPr>
                <w:b/>
                <w:bCs/>
              </w:rPr>
              <w:t>{</w:t>
            </w:r>
            <w:proofErr w:type="spellStart"/>
            <w:r w:rsidRPr="00EF35DB">
              <w:rPr>
                <w:b/>
                <w:bCs/>
              </w:rPr>
              <w:t>Employees.Salary</w:t>
            </w:r>
            <w:proofErr w:type="spellEnd"/>
            <w:r w:rsidRPr="00EF35DB">
              <w:rPr>
                <w:b/>
                <w:bCs/>
              </w:rPr>
              <w:t>}, {</w:t>
            </w:r>
            <w:proofErr w:type="spellStart"/>
            <w:r w:rsidRPr="00EF35DB">
              <w:rPr>
                <w:b/>
                <w:bCs/>
              </w:rPr>
              <w:t>Employees.Region</w:t>
            </w:r>
            <w:proofErr w:type="spellEnd"/>
            <w:r w:rsidRPr="00EF35DB">
              <w:rPr>
                <w:b/>
                <w:bCs/>
              </w:rPr>
              <w:t>})</w:t>
            </w:r>
            <w:r>
              <w:rPr>
                <w:bCs/>
              </w:rPr>
              <w:t xml:space="preserve"> – returns a running total of employee</w:t>
            </w:r>
            <w:r w:rsidR="003E6BBF" w:rsidRPr="003E6BBF">
              <w:rPr>
                <w:bCs/>
              </w:rPr>
              <w:t>'</w:t>
            </w:r>
            <w:r>
              <w:rPr>
                <w:bCs/>
              </w:rPr>
              <w:t>s salary for each region.</w:t>
            </w:r>
          </w:p>
          <w:p w:rsidR="00EF35DB" w:rsidRPr="00E04808" w:rsidRDefault="00EF35DB" w:rsidP="006607D4">
            <w:pPr>
              <w:pStyle w:val="bodytextTable"/>
              <w:rPr>
                <w:bCs/>
              </w:rPr>
            </w:pPr>
            <w:r>
              <w:rPr>
                <w:bCs/>
              </w:rPr>
              <w:t xml:space="preserve">3. </w:t>
            </w:r>
            <w:proofErr w:type="spellStart"/>
            <w:proofErr w:type="gramStart"/>
            <w:r w:rsidRPr="00EF35DB">
              <w:rPr>
                <w:b/>
                <w:bCs/>
              </w:rPr>
              <w:t>RunningSum</w:t>
            </w:r>
            <w:proofErr w:type="spellEnd"/>
            <w:r w:rsidRPr="00EF35DB">
              <w:rPr>
                <w:b/>
                <w:bCs/>
              </w:rPr>
              <w:t>(</w:t>
            </w:r>
            <w:proofErr w:type="gramEnd"/>
            <w:r w:rsidRPr="00EF35DB">
              <w:rPr>
                <w:b/>
                <w:bCs/>
              </w:rPr>
              <w:t>{</w:t>
            </w:r>
            <w:proofErr w:type="spellStart"/>
            <w:r w:rsidRPr="00EF35DB">
              <w:rPr>
                <w:b/>
                <w:bCs/>
              </w:rPr>
              <w:t>Employees.Salary</w:t>
            </w:r>
            <w:proofErr w:type="spellEnd"/>
            <w:r w:rsidRPr="00EF35DB">
              <w:rPr>
                <w:b/>
                <w:bCs/>
              </w:rPr>
              <w:t>}, {Company})</w:t>
            </w:r>
            <w:r>
              <w:rPr>
                <w:bCs/>
              </w:rPr>
              <w:t xml:space="preserve"> – returns a running total of employee</w:t>
            </w:r>
            <w:r w:rsidR="003E6BBF" w:rsidRPr="003E6BBF">
              <w:rPr>
                <w:bCs/>
              </w:rPr>
              <w:t>'</w:t>
            </w:r>
            <w:r>
              <w:rPr>
                <w:bCs/>
              </w:rPr>
              <w:t>s salary for each Company.</w:t>
            </w:r>
          </w:p>
        </w:tc>
      </w:tr>
    </w:tbl>
    <w:p w:rsidR="004A2744" w:rsidRPr="006607D4" w:rsidRDefault="004A2744" w:rsidP="006607D4">
      <w:pPr>
        <w:pStyle w:val="bodytext"/>
        <w:spacing w:after="0"/>
        <w:rPr>
          <w:b/>
        </w:rPr>
      </w:pPr>
      <w:r w:rsidRPr="006607D4">
        <w:rPr>
          <w:b/>
        </w:rPr>
        <w:t xml:space="preserve">Sin: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Description</w:t>
            </w:r>
          </w:p>
        </w:tc>
        <w:tc>
          <w:tcPr>
            <w:tcW w:w="7804" w:type="dxa"/>
            <w:shd w:val="clear" w:color="auto" w:fill="auto"/>
          </w:tcPr>
          <w:p w:rsidR="004A2744" w:rsidRPr="00E04808" w:rsidRDefault="004A2744" w:rsidP="006607D4">
            <w:pPr>
              <w:pStyle w:val="bodytextTable"/>
              <w:rPr>
                <w:bCs/>
              </w:rPr>
            </w:pPr>
            <w:r w:rsidRPr="00E106D6">
              <w:t xml:space="preserve">Returns the </w:t>
            </w:r>
            <w:proofErr w:type="spellStart"/>
            <w:r w:rsidRPr="00E106D6">
              <w:rPr>
                <w:rStyle w:val="Emphasis"/>
                <w:rFonts w:ascii="Verdana" w:hAnsi="Verdana"/>
                <w:b/>
                <w:bCs/>
              </w:rPr>
              <w:t>sine</w:t>
            </w:r>
            <w:proofErr w:type="spellEnd"/>
            <w:r w:rsidRPr="00E106D6">
              <w:t xml:space="preserve"> of the given angle.</w:t>
            </w:r>
          </w:p>
        </w:tc>
      </w:tr>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Remark</w:t>
            </w:r>
          </w:p>
        </w:tc>
        <w:tc>
          <w:tcPr>
            <w:tcW w:w="7804" w:type="dxa"/>
            <w:shd w:val="clear" w:color="auto" w:fill="auto"/>
          </w:tcPr>
          <w:p w:rsidR="004A2744" w:rsidRPr="00CF56E6" w:rsidRDefault="004A2744" w:rsidP="006607D4">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w:t>
            </w:r>
            <w:proofErr w:type="gramStart"/>
            <w:r>
              <w:rPr>
                <w:rStyle w:val="Emphasis"/>
                <w:rFonts w:ascii="Verdana" w:hAnsi="Verdana"/>
                <w:b/>
                <w:bCs/>
              </w:rPr>
              <w:t>PI(</w:t>
            </w:r>
            <w:proofErr w:type="gramEnd"/>
            <w:r>
              <w:rPr>
                <w:rStyle w:val="Emphasis"/>
                <w:rFonts w:ascii="Verdana" w:hAnsi="Verdana"/>
                <w:b/>
                <w:bCs/>
              </w:rPr>
              <w:t>)</w:t>
            </w:r>
            <w:r>
              <w:t xml:space="preserve"> or use the </w:t>
            </w:r>
            <w:r>
              <w:rPr>
                <w:rStyle w:val="StrongEmphasis"/>
                <w:rFonts w:ascii="Verdana" w:hAnsi="Verdana"/>
              </w:rPr>
              <w:t>DEGREES</w:t>
            </w:r>
            <w:r>
              <w:t xml:space="preserve"> function.</w:t>
            </w:r>
          </w:p>
        </w:tc>
      </w:tr>
      <w:tr w:rsidR="004A2744" w:rsidRPr="00E04808" w:rsidTr="00975D51">
        <w:tc>
          <w:tcPr>
            <w:tcW w:w="1304" w:type="dxa"/>
            <w:shd w:val="clear" w:color="auto" w:fill="D9D9D9"/>
          </w:tcPr>
          <w:p w:rsidR="004A2744" w:rsidRPr="006607D4" w:rsidRDefault="004A2744" w:rsidP="006607D4">
            <w:pPr>
              <w:pStyle w:val="bodytext"/>
              <w:spacing w:after="0"/>
              <w:jc w:val="center"/>
              <w:rPr>
                <w:b/>
              </w:rPr>
            </w:pPr>
            <w:r w:rsidRPr="006607D4">
              <w:rPr>
                <w:b/>
              </w:rPr>
              <w:t>Example</w:t>
            </w:r>
          </w:p>
        </w:tc>
        <w:tc>
          <w:tcPr>
            <w:tcW w:w="7804" w:type="dxa"/>
            <w:shd w:val="clear" w:color="auto" w:fill="auto"/>
          </w:tcPr>
          <w:p w:rsidR="004A2744" w:rsidRPr="00E04808" w:rsidRDefault="00FA4AB6" w:rsidP="006607D4">
            <w:pPr>
              <w:pStyle w:val="bodytextTable"/>
              <w:rPr>
                <w:bCs/>
              </w:rPr>
            </w:pPr>
            <w:r>
              <w:rPr>
                <w:bCs/>
              </w:rPr>
              <w:t>E.g.</w:t>
            </w:r>
            <w:r w:rsidR="004A2744">
              <w:rPr>
                <w:bCs/>
              </w:rPr>
              <w:t xml:space="preserve"> </w:t>
            </w:r>
            <w:proofErr w:type="gramStart"/>
            <w:r w:rsidR="004A2744" w:rsidRPr="006607D4">
              <w:rPr>
                <w:b/>
              </w:rPr>
              <w:t>Sin(</w:t>
            </w:r>
            <w:proofErr w:type="gramEnd"/>
            <w:r w:rsidR="004A2744" w:rsidRPr="006607D4">
              <w:rPr>
                <w:b/>
              </w:rPr>
              <w:t>1.047)</w:t>
            </w:r>
            <w:r w:rsidR="004A2744" w:rsidRPr="006607D4">
              <w:t xml:space="preserve"> –</w:t>
            </w:r>
            <w:r w:rsidR="004A2744">
              <w:rPr>
                <w:bCs/>
              </w:rPr>
              <w:t xml:space="preserve"> returns .0865926611287823.</w:t>
            </w:r>
          </w:p>
        </w:tc>
      </w:tr>
    </w:tbl>
    <w:p w:rsidR="00025783" w:rsidRPr="006607D4" w:rsidRDefault="00025783" w:rsidP="006607D4">
      <w:pPr>
        <w:pStyle w:val="bodytext"/>
        <w:spacing w:after="0"/>
        <w:rPr>
          <w:b/>
        </w:rPr>
      </w:pPr>
      <w:proofErr w:type="spellStart"/>
      <w:r w:rsidRPr="006607D4">
        <w:rPr>
          <w:b/>
        </w:rPr>
        <w:t>Sinh</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5783" w:rsidRPr="00E04808" w:rsidTr="00AC6EDC">
        <w:tc>
          <w:tcPr>
            <w:tcW w:w="1481" w:type="dxa"/>
            <w:shd w:val="clear" w:color="auto" w:fill="D9D9D9"/>
          </w:tcPr>
          <w:p w:rsidR="00025783" w:rsidRPr="006607D4" w:rsidRDefault="00025783" w:rsidP="006607D4">
            <w:pPr>
              <w:pStyle w:val="bodytext"/>
              <w:spacing w:after="0"/>
              <w:jc w:val="center"/>
              <w:rPr>
                <w:b/>
              </w:rPr>
            </w:pPr>
            <w:r w:rsidRPr="006607D4">
              <w:rPr>
                <w:b/>
              </w:rPr>
              <w:t>Description</w:t>
            </w:r>
          </w:p>
        </w:tc>
        <w:tc>
          <w:tcPr>
            <w:tcW w:w="7627" w:type="dxa"/>
            <w:shd w:val="clear" w:color="auto" w:fill="auto"/>
          </w:tcPr>
          <w:p w:rsidR="00025783" w:rsidRPr="00E04808" w:rsidRDefault="00025783" w:rsidP="006607D4">
            <w:pPr>
              <w:pStyle w:val="bodytextTable"/>
              <w:rPr>
                <w:bCs/>
              </w:rPr>
            </w:pPr>
            <w:r w:rsidRPr="00E106D6">
              <w:t xml:space="preserve">Returns the </w:t>
            </w:r>
            <w:r w:rsidRPr="00E106D6">
              <w:rPr>
                <w:rStyle w:val="Emphasis"/>
                <w:rFonts w:ascii="Verdana" w:hAnsi="Verdana"/>
                <w:b/>
                <w:bCs/>
              </w:rPr>
              <w:t>hyperbolic sine</w:t>
            </w:r>
            <w:r w:rsidRPr="00E106D6">
              <w:t xml:space="preserve"> of a number.</w:t>
            </w:r>
          </w:p>
        </w:tc>
      </w:tr>
      <w:tr w:rsidR="00025783" w:rsidRPr="00E04808" w:rsidTr="00AC6EDC">
        <w:tc>
          <w:tcPr>
            <w:tcW w:w="1481" w:type="dxa"/>
            <w:shd w:val="clear" w:color="auto" w:fill="D9D9D9"/>
          </w:tcPr>
          <w:p w:rsidR="00025783" w:rsidRPr="006607D4" w:rsidRDefault="00025783" w:rsidP="006607D4">
            <w:pPr>
              <w:pStyle w:val="bodytext"/>
              <w:spacing w:after="0"/>
              <w:jc w:val="center"/>
              <w:rPr>
                <w:b/>
              </w:rPr>
            </w:pPr>
            <w:r w:rsidRPr="006607D4">
              <w:rPr>
                <w:b/>
              </w:rPr>
              <w:t>Example</w:t>
            </w:r>
          </w:p>
        </w:tc>
        <w:tc>
          <w:tcPr>
            <w:tcW w:w="7627" w:type="dxa"/>
            <w:shd w:val="clear" w:color="auto" w:fill="auto"/>
          </w:tcPr>
          <w:p w:rsidR="00025783" w:rsidRPr="00E04808" w:rsidRDefault="00FA4AB6" w:rsidP="006607D4">
            <w:pPr>
              <w:pStyle w:val="bodytextTable"/>
              <w:rPr>
                <w:bCs/>
              </w:rPr>
            </w:pPr>
            <w:r>
              <w:rPr>
                <w:bCs/>
              </w:rPr>
              <w:t>E.g.</w:t>
            </w:r>
            <w:r w:rsidR="00025783">
              <w:rPr>
                <w:bCs/>
              </w:rPr>
              <w:t xml:space="preserve"> </w:t>
            </w:r>
            <w:proofErr w:type="spellStart"/>
            <w:proofErr w:type="gramStart"/>
            <w:r w:rsidR="00025783" w:rsidRPr="006607D4">
              <w:rPr>
                <w:b/>
              </w:rPr>
              <w:t>Sinh</w:t>
            </w:r>
            <w:proofErr w:type="spellEnd"/>
            <w:r w:rsidR="00025783" w:rsidRPr="006607D4">
              <w:rPr>
                <w:b/>
              </w:rPr>
              <w:t>(</w:t>
            </w:r>
            <w:proofErr w:type="gramEnd"/>
            <w:r w:rsidR="00025783" w:rsidRPr="006607D4">
              <w:rPr>
                <w:b/>
              </w:rPr>
              <w:t>4)</w:t>
            </w:r>
            <w:r w:rsidR="00025783">
              <w:rPr>
                <w:b/>
                <w:i/>
                <w:iCs/>
                <w:color w:val="000000"/>
              </w:rPr>
              <w:t xml:space="preserve"> </w:t>
            </w:r>
            <w:r w:rsidR="00025783">
              <w:rPr>
                <w:bCs/>
              </w:rPr>
              <w:t>– returns 27.1899171971278.</w:t>
            </w:r>
          </w:p>
        </w:tc>
      </w:tr>
    </w:tbl>
    <w:p w:rsidR="00025783" w:rsidRPr="006607D4" w:rsidRDefault="00025783" w:rsidP="006607D4">
      <w:pPr>
        <w:pStyle w:val="bodytext"/>
        <w:spacing w:after="0"/>
        <w:rPr>
          <w:b/>
        </w:rPr>
      </w:pPr>
      <w:proofErr w:type="spellStart"/>
      <w:r w:rsidRPr="006607D4">
        <w:rPr>
          <w:b/>
        </w:rPr>
        <w:t>Sqrt</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Description</w:t>
            </w:r>
          </w:p>
        </w:tc>
        <w:tc>
          <w:tcPr>
            <w:tcW w:w="7804" w:type="dxa"/>
            <w:shd w:val="clear" w:color="auto" w:fill="auto"/>
          </w:tcPr>
          <w:p w:rsidR="00025783" w:rsidRPr="00E04808" w:rsidRDefault="00025783" w:rsidP="006607D4">
            <w:pPr>
              <w:pStyle w:val="bodytextTable"/>
              <w:rPr>
                <w:bCs/>
              </w:rPr>
            </w:pPr>
            <w:r w:rsidRPr="00E106D6">
              <w:t xml:space="preserve">Returns </w:t>
            </w:r>
            <w:r>
              <w:t>the positive square root of the argument.</w:t>
            </w:r>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Remark</w:t>
            </w:r>
          </w:p>
        </w:tc>
        <w:tc>
          <w:tcPr>
            <w:tcW w:w="7804" w:type="dxa"/>
            <w:shd w:val="clear" w:color="auto" w:fill="auto"/>
          </w:tcPr>
          <w:p w:rsidR="00025783" w:rsidRPr="00CF56E6" w:rsidRDefault="00025783" w:rsidP="006607D4">
            <w:pPr>
              <w:pStyle w:val="bodytextTable"/>
            </w:pPr>
            <w:r>
              <w:t xml:space="preserve">If the input is negative </w:t>
            </w:r>
            <w:proofErr w:type="spellStart"/>
            <w:r w:rsidRPr="00025783">
              <w:rPr>
                <w:b/>
              </w:rPr>
              <w:t>Sqrt</w:t>
            </w:r>
            <w:proofErr w:type="spellEnd"/>
            <w:r>
              <w:t xml:space="preserve"> returns the error</w:t>
            </w:r>
            <w:r w:rsidRPr="00025783">
              <w:rPr>
                <w:b/>
              </w:rPr>
              <w:t xml:space="preserve"> #NUM</w:t>
            </w:r>
            <w:proofErr w:type="gramStart"/>
            <w:r w:rsidRPr="00025783">
              <w:rPr>
                <w:b/>
              </w:rPr>
              <w:t>!.</w:t>
            </w:r>
            <w:proofErr w:type="gramEnd"/>
          </w:p>
        </w:tc>
      </w:tr>
      <w:tr w:rsidR="00025783" w:rsidRPr="00E04808" w:rsidTr="00975D51">
        <w:tc>
          <w:tcPr>
            <w:tcW w:w="1304" w:type="dxa"/>
            <w:shd w:val="clear" w:color="auto" w:fill="D9D9D9"/>
          </w:tcPr>
          <w:p w:rsidR="00025783" w:rsidRPr="006607D4" w:rsidRDefault="00025783" w:rsidP="006607D4">
            <w:pPr>
              <w:pStyle w:val="bodytext"/>
              <w:spacing w:after="0"/>
              <w:jc w:val="center"/>
              <w:rPr>
                <w:b/>
              </w:rPr>
            </w:pPr>
            <w:r w:rsidRPr="006607D4">
              <w:rPr>
                <w:b/>
              </w:rPr>
              <w:t>Example</w:t>
            </w:r>
          </w:p>
        </w:tc>
        <w:tc>
          <w:tcPr>
            <w:tcW w:w="7804" w:type="dxa"/>
            <w:shd w:val="clear" w:color="auto" w:fill="auto"/>
          </w:tcPr>
          <w:p w:rsidR="00025783" w:rsidRPr="00E04808" w:rsidRDefault="00FA4AB6" w:rsidP="006607D4">
            <w:pPr>
              <w:pStyle w:val="bodytextTable"/>
              <w:rPr>
                <w:bCs/>
              </w:rPr>
            </w:pPr>
            <w:r>
              <w:rPr>
                <w:bCs/>
              </w:rPr>
              <w:t>E.g.</w:t>
            </w:r>
            <w:r w:rsidR="00025783">
              <w:rPr>
                <w:bCs/>
              </w:rPr>
              <w:t xml:space="preserve"> </w:t>
            </w:r>
            <w:proofErr w:type="spellStart"/>
            <w:proofErr w:type="gramStart"/>
            <w:r w:rsidR="00025783" w:rsidRPr="006607D4">
              <w:rPr>
                <w:b/>
              </w:rPr>
              <w:t>Sqrt</w:t>
            </w:r>
            <w:proofErr w:type="spellEnd"/>
            <w:r w:rsidR="00025783" w:rsidRPr="006607D4">
              <w:rPr>
                <w:b/>
              </w:rPr>
              <w:t>(</w:t>
            </w:r>
            <w:proofErr w:type="gramEnd"/>
            <w:r w:rsidR="00025783" w:rsidRPr="006607D4">
              <w:rPr>
                <w:b/>
              </w:rPr>
              <w:t>25)</w:t>
            </w:r>
            <w:r w:rsidR="00025783">
              <w:rPr>
                <w:b/>
                <w:i/>
                <w:iCs/>
                <w:color w:val="000000"/>
              </w:rPr>
              <w:t xml:space="preserve"> </w:t>
            </w:r>
            <w:r w:rsidR="00025783">
              <w:rPr>
                <w:bCs/>
              </w:rPr>
              <w:t>– returns 5.</w:t>
            </w:r>
          </w:p>
        </w:tc>
      </w:tr>
    </w:tbl>
    <w:p w:rsidR="00975D51" w:rsidRPr="006607D4" w:rsidRDefault="00975D51" w:rsidP="006607D4">
      <w:pPr>
        <w:pStyle w:val="bodytext"/>
        <w:spacing w:after="0"/>
        <w:rPr>
          <w:b/>
        </w:rPr>
      </w:pPr>
      <w:r w:rsidRPr="006607D4">
        <w:rPr>
          <w:b/>
        </w:rPr>
        <w:t xml:space="preserve">Tan: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Description</w:t>
            </w:r>
          </w:p>
        </w:tc>
        <w:tc>
          <w:tcPr>
            <w:tcW w:w="7804" w:type="dxa"/>
            <w:shd w:val="clear" w:color="auto" w:fill="auto"/>
          </w:tcPr>
          <w:p w:rsidR="00975D51" w:rsidRPr="00E04808" w:rsidRDefault="00975D51" w:rsidP="006607D4">
            <w:pPr>
              <w:pStyle w:val="bodytextTable"/>
              <w:rPr>
                <w:bCs/>
              </w:rPr>
            </w:pPr>
            <w:r>
              <w:t>Returns the tangent of the given angle.</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Remark</w:t>
            </w:r>
          </w:p>
        </w:tc>
        <w:tc>
          <w:tcPr>
            <w:tcW w:w="7804" w:type="dxa"/>
            <w:shd w:val="clear" w:color="auto" w:fill="auto"/>
          </w:tcPr>
          <w:p w:rsidR="00975D51" w:rsidRPr="00CF56E6" w:rsidRDefault="00975D51" w:rsidP="006607D4">
            <w:pPr>
              <w:pStyle w:val="bodytextTable"/>
            </w:pPr>
            <w:r>
              <w:t xml:space="preserve">The returned angle is given in radians in the range </w:t>
            </w:r>
            <w:r>
              <w:rPr>
                <w:rStyle w:val="StrongEmphasis"/>
                <w:rFonts w:ascii="Verdana" w:hAnsi="Verdana"/>
              </w:rPr>
              <w:t>0 (zero)</w:t>
            </w:r>
            <w:r>
              <w:t xml:space="preserve"> to </w:t>
            </w:r>
            <w:r>
              <w:rPr>
                <w:rStyle w:val="StrongEmphasis"/>
                <w:rFonts w:ascii="Verdana" w:hAnsi="Verdana"/>
              </w:rPr>
              <w:t>pi</w:t>
            </w:r>
            <w:r>
              <w:t>.</w:t>
            </w:r>
            <w:r>
              <w:rPr>
                <w:rStyle w:val="StrongEmphasis"/>
                <w:rFonts w:ascii="Verdana" w:hAnsi="Verdana"/>
              </w:rPr>
              <w:t xml:space="preserve"> </w:t>
            </w:r>
            <w:r>
              <w:t xml:space="preserve">If you want to convert the result from </w:t>
            </w:r>
            <w:r>
              <w:rPr>
                <w:rStyle w:val="Emphasis"/>
                <w:rFonts w:ascii="Verdana" w:hAnsi="Verdana"/>
                <w:b/>
                <w:bCs/>
              </w:rPr>
              <w:t>radians</w:t>
            </w:r>
            <w:r>
              <w:t xml:space="preserve"> to </w:t>
            </w:r>
            <w:r>
              <w:rPr>
                <w:rStyle w:val="Emphasis"/>
                <w:rFonts w:ascii="Verdana" w:hAnsi="Verdana"/>
                <w:b/>
                <w:bCs/>
              </w:rPr>
              <w:t>degrees</w:t>
            </w:r>
            <w:r>
              <w:t xml:space="preserve">, then </w:t>
            </w:r>
            <w:r>
              <w:rPr>
                <w:rStyle w:val="Emphasis"/>
                <w:rFonts w:ascii="Verdana" w:hAnsi="Verdana"/>
                <w:b/>
                <w:bCs/>
              </w:rPr>
              <w:t>multiply it by 180/</w:t>
            </w:r>
            <w:proofErr w:type="gramStart"/>
            <w:r>
              <w:rPr>
                <w:rStyle w:val="Emphasis"/>
                <w:rFonts w:ascii="Verdana" w:hAnsi="Verdana"/>
                <w:b/>
                <w:bCs/>
              </w:rPr>
              <w:t>PI(</w:t>
            </w:r>
            <w:proofErr w:type="gramEnd"/>
            <w:r>
              <w:rPr>
                <w:rStyle w:val="Emphasis"/>
                <w:rFonts w:ascii="Verdana" w:hAnsi="Verdana"/>
                <w:b/>
                <w:bCs/>
              </w:rPr>
              <w:t>)</w:t>
            </w:r>
            <w:r>
              <w:t xml:space="preserve"> or use the </w:t>
            </w:r>
            <w:r>
              <w:rPr>
                <w:rStyle w:val="StrongEmphasis"/>
                <w:rFonts w:ascii="Verdana" w:hAnsi="Verdana"/>
              </w:rPr>
              <w:t>DEGREES</w:t>
            </w:r>
            <w:r>
              <w:t xml:space="preserve"> function.</w:t>
            </w:r>
          </w:p>
        </w:tc>
      </w:tr>
      <w:tr w:rsidR="00975D51" w:rsidRPr="00E04808" w:rsidTr="00975D51">
        <w:tc>
          <w:tcPr>
            <w:tcW w:w="1304" w:type="dxa"/>
            <w:shd w:val="clear" w:color="auto" w:fill="D9D9D9"/>
          </w:tcPr>
          <w:p w:rsidR="00975D51" w:rsidRPr="006607D4" w:rsidRDefault="00975D51" w:rsidP="006607D4">
            <w:pPr>
              <w:pStyle w:val="bodytext"/>
              <w:spacing w:after="0"/>
              <w:jc w:val="center"/>
              <w:rPr>
                <w:b/>
              </w:rPr>
            </w:pPr>
            <w:r w:rsidRPr="006607D4">
              <w:rPr>
                <w:b/>
              </w:rPr>
              <w:t>Example</w:t>
            </w:r>
          </w:p>
        </w:tc>
        <w:tc>
          <w:tcPr>
            <w:tcW w:w="7804" w:type="dxa"/>
            <w:shd w:val="clear" w:color="auto" w:fill="auto"/>
          </w:tcPr>
          <w:p w:rsidR="00975D51" w:rsidRPr="00E04808" w:rsidRDefault="00FA4AB6" w:rsidP="006607D4">
            <w:pPr>
              <w:pStyle w:val="bodytextTable"/>
              <w:rPr>
                <w:bCs/>
              </w:rPr>
            </w:pPr>
            <w:r>
              <w:rPr>
                <w:bCs/>
              </w:rPr>
              <w:t>E.g.</w:t>
            </w:r>
            <w:r w:rsidR="00975D51" w:rsidRPr="00BD5DBC">
              <w:rPr>
                <w:b/>
                <w:bCs/>
              </w:rPr>
              <w:t xml:space="preserve"> </w:t>
            </w:r>
            <w:proofErr w:type="gramStart"/>
            <w:r w:rsidR="00975D51" w:rsidRPr="006607D4">
              <w:rPr>
                <w:b/>
              </w:rPr>
              <w:t>Tan(</w:t>
            </w:r>
            <w:proofErr w:type="gramEnd"/>
            <w:r w:rsidR="00975D51" w:rsidRPr="006607D4">
              <w:rPr>
                <w:b/>
              </w:rPr>
              <w:t>.785) –</w:t>
            </w:r>
            <w:r w:rsidR="00975D51">
              <w:rPr>
                <w:bCs/>
              </w:rPr>
              <w:t xml:space="preserve"> returns .99920.</w:t>
            </w:r>
          </w:p>
        </w:tc>
      </w:tr>
    </w:tbl>
    <w:p w:rsidR="00975D51" w:rsidRPr="006607D4" w:rsidRDefault="00975D51" w:rsidP="006607D4">
      <w:pPr>
        <w:pStyle w:val="bodytext"/>
        <w:spacing w:after="0"/>
        <w:rPr>
          <w:b/>
        </w:rPr>
      </w:pPr>
      <w:proofErr w:type="spellStart"/>
      <w:r w:rsidRPr="006607D4">
        <w:rPr>
          <w:b/>
        </w:rPr>
        <w:t>Tanh</w:t>
      </w:r>
      <w:proofErr w:type="spellEnd"/>
      <w:r w:rsidRPr="006607D4">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975D51" w:rsidRPr="00E04808" w:rsidTr="00AC6EDC">
        <w:tc>
          <w:tcPr>
            <w:tcW w:w="1481" w:type="dxa"/>
            <w:shd w:val="clear" w:color="auto" w:fill="D9D9D9"/>
          </w:tcPr>
          <w:p w:rsidR="00975D51" w:rsidRPr="006607D4" w:rsidRDefault="00975D51" w:rsidP="006607D4">
            <w:pPr>
              <w:pStyle w:val="bodytext"/>
              <w:spacing w:after="0"/>
              <w:jc w:val="center"/>
              <w:rPr>
                <w:b/>
              </w:rPr>
            </w:pPr>
            <w:r w:rsidRPr="006607D4">
              <w:rPr>
                <w:b/>
              </w:rPr>
              <w:t>Description</w:t>
            </w:r>
          </w:p>
        </w:tc>
        <w:tc>
          <w:tcPr>
            <w:tcW w:w="7627" w:type="dxa"/>
            <w:shd w:val="clear" w:color="auto" w:fill="auto"/>
          </w:tcPr>
          <w:p w:rsidR="00975D51" w:rsidRPr="00E04808" w:rsidRDefault="00975D51" w:rsidP="006607D4">
            <w:pPr>
              <w:pStyle w:val="bodytextTable"/>
              <w:rPr>
                <w:bCs/>
              </w:rPr>
            </w:pPr>
            <w:r>
              <w:t xml:space="preserve">Returns </w:t>
            </w:r>
            <w:r w:rsidRPr="00975D51">
              <w:t>the</w:t>
            </w:r>
            <w:r w:rsidRPr="00975D51">
              <w:rPr>
                <w:i/>
              </w:rPr>
              <w:t xml:space="preserve"> </w:t>
            </w:r>
            <w:r w:rsidRPr="00975D51">
              <w:rPr>
                <w:rStyle w:val="Emphasis"/>
                <w:rFonts w:ascii="Verdana" w:hAnsi="Verdana"/>
                <w:b/>
                <w:bCs/>
                <w:i w:val="0"/>
              </w:rPr>
              <w:t>hyperbolic tangent</w:t>
            </w:r>
            <w:r>
              <w:t xml:space="preserve"> of a number.</w:t>
            </w:r>
          </w:p>
        </w:tc>
      </w:tr>
      <w:tr w:rsidR="00975D51" w:rsidRPr="00E04808" w:rsidTr="00AC6EDC">
        <w:tc>
          <w:tcPr>
            <w:tcW w:w="1481" w:type="dxa"/>
            <w:shd w:val="clear" w:color="auto" w:fill="D9D9D9"/>
          </w:tcPr>
          <w:p w:rsidR="00975D51" w:rsidRPr="006607D4" w:rsidRDefault="00975D51" w:rsidP="006607D4">
            <w:pPr>
              <w:pStyle w:val="bodytext"/>
              <w:spacing w:after="0"/>
              <w:jc w:val="center"/>
              <w:rPr>
                <w:b/>
              </w:rPr>
            </w:pPr>
            <w:r w:rsidRPr="006607D4">
              <w:rPr>
                <w:b/>
              </w:rPr>
              <w:lastRenderedPageBreak/>
              <w:t>Example</w:t>
            </w:r>
          </w:p>
        </w:tc>
        <w:tc>
          <w:tcPr>
            <w:tcW w:w="7627" w:type="dxa"/>
            <w:shd w:val="clear" w:color="auto" w:fill="auto"/>
          </w:tcPr>
          <w:p w:rsidR="00975D51" w:rsidRPr="00E04808" w:rsidRDefault="00FA4AB6" w:rsidP="006607D4">
            <w:pPr>
              <w:pStyle w:val="bodytextTable"/>
              <w:rPr>
                <w:bCs/>
              </w:rPr>
            </w:pPr>
            <w:r>
              <w:rPr>
                <w:bCs/>
              </w:rPr>
              <w:t>E.g.</w:t>
            </w:r>
            <w:r w:rsidR="00542755">
              <w:rPr>
                <w:bCs/>
              </w:rPr>
              <w:t xml:space="preserve"> </w:t>
            </w:r>
            <w:proofErr w:type="spellStart"/>
            <w:proofErr w:type="gramStart"/>
            <w:r w:rsidR="00542755" w:rsidRPr="006607D4">
              <w:rPr>
                <w:b/>
              </w:rPr>
              <w:t>T</w:t>
            </w:r>
            <w:r w:rsidR="00975D51" w:rsidRPr="006607D4">
              <w:rPr>
                <w:b/>
              </w:rPr>
              <w:t>an</w:t>
            </w:r>
            <w:r w:rsidR="00542755" w:rsidRPr="006607D4">
              <w:rPr>
                <w:b/>
              </w:rPr>
              <w:t>h</w:t>
            </w:r>
            <w:proofErr w:type="spellEnd"/>
            <w:r w:rsidR="00975D51" w:rsidRPr="006607D4">
              <w:rPr>
                <w:b/>
              </w:rPr>
              <w:t>(</w:t>
            </w:r>
            <w:proofErr w:type="gramEnd"/>
            <w:r w:rsidR="00542755" w:rsidRPr="006607D4">
              <w:rPr>
                <w:b/>
              </w:rPr>
              <w:t>-2</w:t>
            </w:r>
            <w:r w:rsidR="00975D51" w:rsidRPr="006607D4">
              <w:rPr>
                <w:b/>
              </w:rPr>
              <w:t>)</w:t>
            </w:r>
            <w:r w:rsidR="00975D51">
              <w:rPr>
                <w:b/>
                <w:i/>
                <w:iCs/>
                <w:color w:val="000000"/>
              </w:rPr>
              <w:t xml:space="preserve"> </w:t>
            </w:r>
            <w:r w:rsidR="00975D51">
              <w:rPr>
                <w:bCs/>
              </w:rPr>
              <w:t>– returns .9</w:t>
            </w:r>
            <w:r w:rsidR="00542755">
              <w:rPr>
                <w:bCs/>
              </w:rPr>
              <w:t>6403</w:t>
            </w:r>
            <w:r w:rsidR="00975D51">
              <w:rPr>
                <w:bCs/>
              </w:rPr>
              <w:t>.</w:t>
            </w:r>
          </w:p>
        </w:tc>
      </w:tr>
    </w:tbl>
    <w:p w:rsidR="00542755" w:rsidRPr="006607D4" w:rsidRDefault="00542755" w:rsidP="006607D4">
      <w:pPr>
        <w:pStyle w:val="bodytext"/>
        <w:spacing w:after="0"/>
        <w:rPr>
          <w:b/>
        </w:rPr>
      </w:pPr>
      <w:r w:rsidRPr="006607D4">
        <w:rPr>
          <w:b/>
        </w:rPr>
        <w:t xml:space="preserve">Truncate: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Description</w:t>
            </w:r>
          </w:p>
        </w:tc>
        <w:tc>
          <w:tcPr>
            <w:tcW w:w="7804" w:type="dxa"/>
            <w:shd w:val="clear" w:color="auto" w:fill="auto"/>
          </w:tcPr>
          <w:p w:rsidR="00542755" w:rsidRPr="00E04808" w:rsidRDefault="00542755" w:rsidP="006607D4">
            <w:pPr>
              <w:pStyle w:val="bodytextTable"/>
              <w:rPr>
                <w:bCs/>
              </w:rPr>
            </w:pPr>
            <w:r>
              <w:t>Truncates a number to an integer by removing the fractional part of the number.</w:t>
            </w:r>
          </w:p>
        </w:tc>
      </w:tr>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Remark</w:t>
            </w:r>
          </w:p>
        </w:tc>
        <w:tc>
          <w:tcPr>
            <w:tcW w:w="7804" w:type="dxa"/>
            <w:shd w:val="clear" w:color="auto" w:fill="auto"/>
          </w:tcPr>
          <w:p w:rsidR="00542755" w:rsidRPr="00CF56E6" w:rsidRDefault="00542755" w:rsidP="006607D4">
            <w:pPr>
              <w:pStyle w:val="bodytextTable"/>
            </w:pPr>
            <w:r>
              <w:rPr>
                <w:rStyle w:val="StrongEmphasis"/>
                <w:rFonts w:ascii="Verdana" w:hAnsi="Verdana"/>
              </w:rPr>
              <w:t>INT</w:t>
            </w:r>
            <w:r>
              <w:t xml:space="preserve"> and </w:t>
            </w:r>
            <w:r>
              <w:rPr>
                <w:rStyle w:val="StrongEmphasis"/>
                <w:rFonts w:ascii="Verdana" w:hAnsi="Verdana"/>
              </w:rPr>
              <w:t>TRUNC</w:t>
            </w:r>
            <w:r>
              <w:t xml:space="preserve"> are different only when using negative numbers: </w:t>
            </w:r>
            <w:r>
              <w:rPr>
                <w:rStyle w:val="StrongEmphasis"/>
                <w:rFonts w:ascii="Verdana" w:hAnsi="Verdana"/>
              </w:rPr>
              <w:t>TRUNC</w:t>
            </w:r>
            <w:r>
              <w:t xml:space="preserve"> (-4.3) returns -4, but </w:t>
            </w:r>
            <w:r>
              <w:rPr>
                <w:rStyle w:val="StrongEmphasis"/>
                <w:rFonts w:ascii="Verdana" w:hAnsi="Verdana"/>
              </w:rPr>
              <w:t>INT</w:t>
            </w:r>
            <w:r>
              <w:t xml:space="preserve"> (-4.3) returns -5 because -5 is the lower number.</w:t>
            </w:r>
          </w:p>
        </w:tc>
      </w:tr>
      <w:tr w:rsidR="00542755" w:rsidRPr="00E04808" w:rsidTr="00B30AD7">
        <w:tc>
          <w:tcPr>
            <w:tcW w:w="1304" w:type="dxa"/>
            <w:shd w:val="clear" w:color="auto" w:fill="D9D9D9"/>
          </w:tcPr>
          <w:p w:rsidR="00542755" w:rsidRPr="006607D4" w:rsidRDefault="00542755" w:rsidP="006607D4">
            <w:pPr>
              <w:pStyle w:val="bodytext"/>
              <w:spacing w:after="0"/>
              <w:jc w:val="center"/>
              <w:rPr>
                <w:b/>
              </w:rPr>
            </w:pPr>
            <w:r w:rsidRPr="006607D4">
              <w:rPr>
                <w:b/>
              </w:rPr>
              <w:t>Example</w:t>
            </w:r>
          </w:p>
        </w:tc>
        <w:tc>
          <w:tcPr>
            <w:tcW w:w="7804" w:type="dxa"/>
            <w:shd w:val="clear" w:color="auto" w:fill="auto"/>
          </w:tcPr>
          <w:p w:rsidR="00542755" w:rsidRPr="00E04808" w:rsidRDefault="00FA4AB6" w:rsidP="006607D4">
            <w:pPr>
              <w:pStyle w:val="bodytextTable"/>
              <w:rPr>
                <w:bCs/>
              </w:rPr>
            </w:pPr>
            <w:r>
              <w:rPr>
                <w:bCs/>
              </w:rPr>
              <w:t>E.g.</w:t>
            </w:r>
            <w:r w:rsidR="00542755">
              <w:rPr>
                <w:bCs/>
              </w:rPr>
              <w:t xml:space="preserve"> </w:t>
            </w:r>
            <w:proofErr w:type="gramStart"/>
            <w:r w:rsidR="00542755" w:rsidRPr="006607D4">
              <w:rPr>
                <w:b/>
              </w:rPr>
              <w:t>Truncate(</w:t>
            </w:r>
            <w:proofErr w:type="gramEnd"/>
            <w:r w:rsidR="00542755" w:rsidRPr="006607D4">
              <w:rPr>
                <w:b/>
              </w:rPr>
              <w:t>9.9)</w:t>
            </w:r>
            <w:r w:rsidR="00542755">
              <w:rPr>
                <w:b/>
                <w:i/>
                <w:iCs/>
                <w:color w:val="000000"/>
              </w:rPr>
              <w:t xml:space="preserve"> </w:t>
            </w:r>
            <w:r w:rsidR="00542755">
              <w:rPr>
                <w:bCs/>
              </w:rPr>
              <w:t>– returns 9.</w:t>
            </w:r>
          </w:p>
        </w:tc>
      </w:tr>
    </w:tbl>
    <w:p w:rsidR="00507BD8" w:rsidRDefault="00507BD8" w:rsidP="00507BD8">
      <w:pPr>
        <w:pStyle w:val="Standard"/>
      </w:pPr>
      <w:bookmarkStart w:id="319" w:name="__RefHeading__11309_1934010483"/>
      <w:bookmarkStart w:id="320" w:name="_Statistical_Functions"/>
      <w:bookmarkEnd w:id="319"/>
      <w:bookmarkEnd w:id="320"/>
    </w:p>
    <w:p w:rsidR="00507BD8" w:rsidRDefault="00507BD8" w:rsidP="00507BD8">
      <w:pPr>
        <w:pStyle w:val="Heading3"/>
        <w:pageBreakBefore/>
        <w:spacing w:before="0"/>
      </w:pPr>
      <w:bookmarkStart w:id="321" w:name="__RefHeading__11311_1934010483"/>
      <w:bookmarkStart w:id="322" w:name="_Text_&amp;_Data"/>
      <w:bookmarkStart w:id="323" w:name="_String_Functions"/>
      <w:bookmarkStart w:id="324" w:name="_Toc296683294"/>
      <w:bookmarkStart w:id="325" w:name="_Toc306613123"/>
      <w:bookmarkStart w:id="326" w:name="_Toc462824932"/>
      <w:bookmarkEnd w:id="321"/>
      <w:bookmarkEnd w:id="322"/>
      <w:bookmarkEnd w:id="323"/>
      <w:r>
        <w:lastRenderedPageBreak/>
        <w:t>String Functions</w:t>
      </w:r>
      <w:bookmarkEnd w:id="324"/>
      <w:bookmarkEnd w:id="325"/>
      <w:bookmarkEnd w:id="326"/>
    </w:p>
    <w:p w:rsidR="00B35BDE" w:rsidRPr="00B47F81" w:rsidRDefault="00B35BDE" w:rsidP="00B47F81">
      <w:pPr>
        <w:pStyle w:val="bodytext"/>
        <w:spacing w:after="0"/>
        <w:rPr>
          <w:b/>
        </w:rPr>
      </w:pPr>
      <w:r w:rsidRPr="00B47F81">
        <w:rPr>
          <w:b/>
        </w:rPr>
        <w:t xml:space="preserve">Concatenate: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Description</w:t>
            </w:r>
          </w:p>
        </w:tc>
        <w:tc>
          <w:tcPr>
            <w:tcW w:w="7804" w:type="dxa"/>
            <w:shd w:val="clear" w:color="auto" w:fill="auto"/>
          </w:tcPr>
          <w:p w:rsidR="00B35BDE" w:rsidRPr="00E04808" w:rsidRDefault="00B35BDE" w:rsidP="00B47F81">
            <w:pPr>
              <w:pStyle w:val="bodytextTable"/>
              <w:rPr>
                <w:bCs/>
              </w:rPr>
            </w:pPr>
            <w:r w:rsidRPr="000B5813">
              <w:t>Joins several text strings into one text string.</w:t>
            </w:r>
          </w:p>
        </w:tc>
      </w:tr>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Remark</w:t>
            </w:r>
          </w:p>
        </w:tc>
        <w:tc>
          <w:tcPr>
            <w:tcW w:w="7804" w:type="dxa"/>
            <w:shd w:val="clear" w:color="auto" w:fill="auto"/>
          </w:tcPr>
          <w:p w:rsidR="00B35BDE" w:rsidRPr="00CF56E6" w:rsidRDefault="00B35BDE" w:rsidP="00B47F81">
            <w:pPr>
              <w:pStyle w:val="bodytextTable"/>
            </w:pPr>
            <w:r w:rsidRPr="000B5813">
              <w:t>The "</w:t>
            </w:r>
            <w:r w:rsidRPr="000B5813">
              <w:rPr>
                <w:rStyle w:val="StrongEmphasis"/>
              </w:rPr>
              <w:t>&amp;</w:t>
            </w:r>
            <w:r w:rsidRPr="000B5813">
              <w:t xml:space="preserve">" operator can be used instead of </w:t>
            </w:r>
            <w:r w:rsidRPr="000B5813">
              <w:rPr>
                <w:rStyle w:val="StrongEmphasis"/>
              </w:rPr>
              <w:t>CONCATENATE</w:t>
            </w:r>
            <w:r w:rsidRPr="000B5813">
              <w:t xml:space="preserve"> to join text items.</w:t>
            </w:r>
          </w:p>
        </w:tc>
      </w:tr>
      <w:tr w:rsidR="00B35BDE" w:rsidRPr="00E04808" w:rsidTr="00B30AD7">
        <w:tc>
          <w:tcPr>
            <w:tcW w:w="1304" w:type="dxa"/>
            <w:shd w:val="clear" w:color="auto" w:fill="D9D9D9"/>
          </w:tcPr>
          <w:p w:rsidR="00B35BDE" w:rsidRPr="00B47F81" w:rsidRDefault="00B35BDE" w:rsidP="00B47F81">
            <w:pPr>
              <w:pStyle w:val="bodytext"/>
              <w:spacing w:after="0"/>
              <w:jc w:val="center"/>
              <w:rPr>
                <w:b/>
              </w:rPr>
            </w:pPr>
            <w:r w:rsidRPr="00B47F81">
              <w:rPr>
                <w:b/>
              </w:rPr>
              <w:t>Example</w:t>
            </w:r>
          </w:p>
        </w:tc>
        <w:tc>
          <w:tcPr>
            <w:tcW w:w="7804" w:type="dxa"/>
            <w:shd w:val="clear" w:color="auto" w:fill="auto"/>
          </w:tcPr>
          <w:p w:rsidR="00B35BDE" w:rsidRPr="00E04808" w:rsidRDefault="00FA4AB6" w:rsidP="00B47F81">
            <w:pPr>
              <w:pStyle w:val="bodytextTable"/>
              <w:rPr>
                <w:bCs/>
              </w:rPr>
            </w:pPr>
            <w:r>
              <w:rPr>
                <w:bCs/>
              </w:rPr>
              <w:t>E.g.</w:t>
            </w:r>
            <w:r w:rsidR="00B35BDE">
              <w:rPr>
                <w:bCs/>
              </w:rPr>
              <w:t xml:space="preserve"> </w:t>
            </w:r>
            <w:proofErr w:type="gramStart"/>
            <w:r w:rsidR="00B35BDE" w:rsidRPr="00B47F81">
              <w:rPr>
                <w:b/>
              </w:rPr>
              <w:t>Concatenate(</w:t>
            </w:r>
            <w:proofErr w:type="gramEnd"/>
            <w:r w:rsidR="00B35BDE" w:rsidRPr="00B47F81">
              <w:rPr>
                <w:b/>
              </w:rPr>
              <w:t>“This “, “is “, “one string!” )</w:t>
            </w:r>
            <w:r w:rsidR="00B35BDE">
              <w:rPr>
                <w:b/>
                <w:i/>
                <w:iCs/>
                <w:color w:val="000000"/>
              </w:rPr>
              <w:t xml:space="preserve"> </w:t>
            </w:r>
            <w:r w:rsidR="00B35BDE">
              <w:rPr>
                <w:bCs/>
              </w:rPr>
              <w:t>– returns This is one string!</w:t>
            </w:r>
          </w:p>
        </w:tc>
      </w:tr>
    </w:tbl>
    <w:p w:rsidR="002C1E35" w:rsidRPr="00B47F81" w:rsidRDefault="002C1E35" w:rsidP="00B47F81">
      <w:pPr>
        <w:pStyle w:val="bodytext"/>
        <w:spacing w:after="0"/>
        <w:rPr>
          <w:b/>
        </w:rPr>
      </w:pPr>
      <w:r w:rsidRPr="00B47F81">
        <w:rPr>
          <w:b/>
        </w:rPr>
        <w:t xml:space="preserve">Left: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Description</w:t>
            </w:r>
          </w:p>
        </w:tc>
        <w:tc>
          <w:tcPr>
            <w:tcW w:w="7804" w:type="dxa"/>
            <w:shd w:val="clear" w:color="auto" w:fill="auto"/>
          </w:tcPr>
          <w:p w:rsidR="002C1E35" w:rsidRPr="00E04808" w:rsidRDefault="007F6F06" w:rsidP="00B47F81">
            <w:pPr>
              <w:pStyle w:val="bodytextTable"/>
              <w:rPr>
                <w:bCs/>
              </w:rPr>
            </w:pPr>
            <w:r>
              <w:t>Returns the first character</w:t>
            </w:r>
            <w:r w:rsidR="00585687">
              <w:t>(</w:t>
            </w:r>
            <w:r>
              <w:t>s</w:t>
            </w:r>
            <w:r w:rsidR="00585687">
              <w:t>)</w:t>
            </w:r>
            <w:r>
              <w:t xml:space="preserve"> of a </w:t>
            </w:r>
            <w:r w:rsidR="00BA3E4D">
              <w:t xml:space="preserve">text </w:t>
            </w:r>
            <w:r>
              <w:t>string.</w:t>
            </w:r>
          </w:p>
        </w:tc>
      </w:tr>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Remark</w:t>
            </w:r>
          </w:p>
        </w:tc>
        <w:tc>
          <w:tcPr>
            <w:tcW w:w="7804" w:type="dxa"/>
            <w:shd w:val="clear" w:color="auto" w:fill="auto"/>
          </w:tcPr>
          <w:p w:rsidR="002C1E35" w:rsidRPr="00CF56E6" w:rsidRDefault="007F6F06" w:rsidP="00B47F81">
            <w:pPr>
              <w:pStyle w:val="bodytextTable"/>
            </w:pPr>
            <w:r>
              <w:t>The first argument is the string you want to display. The second argument is number of characters you want.</w:t>
            </w:r>
          </w:p>
        </w:tc>
      </w:tr>
      <w:tr w:rsidR="002C1E35" w:rsidRPr="00E04808" w:rsidTr="00B30AD7">
        <w:tc>
          <w:tcPr>
            <w:tcW w:w="1304" w:type="dxa"/>
            <w:shd w:val="clear" w:color="auto" w:fill="D9D9D9"/>
          </w:tcPr>
          <w:p w:rsidR="002C1E35" w:rsidRPr="00B47F81" w:rsidRDefault="002C1E35" w:rsidP="00B47F81">
            <w:pPr>
              <w:pStyle w:val="bodytext"/>
              <w:spacing w:after="0"/>
              <w:jc w:val="center"/>
              <w:rPr>
                <w:b/>
              </w:rPr>
            </w:pPr>
            <w:r w:rsidRPr="00B47F81">
              <w:rPr>
                <w:b/>
              </w:rPr>
              <w:t>Example</w:t>
            </w:r>
          </w:p>
        </w:tc>
        <w:tc>
          <w:tcPr>
            <w:tcW w:w="7804" w:type="dxa"/>
            <w:shd w:val="clear" w:color="auto" w:fill="auto"/>
          </w:tcPr>
          <w:p w:rsidR="002C1E35" w:rsidRPr="00E04808" w:rsidRDefault="00FA4AB6" w:rsidP="00B47F81">
            <w:pPr>
              <w:pStyle w:val="bodytextTable"/>
              <w:rPr>
                <w:bCs/>
              </w:rPr>
            </w:pPr>
            <w:r>
              <w:rPr>
                <w:bCs/>
              </w:rPr>
              <w:t>E.g.</w:t>
            </w:r>
            <w:r w:rsidR="002C1E35">
              <w:rPr>
                <w:bCs/>
              </w:rPr>
              <w:t xml:space="preserve"> </w:t>
            </w:r>
            <w:r w:rsidR="007F6F06" w:rsidRPr="00B47F81">
              <w:rPr>
                <w:b/>
              </w:rPr>
              <w:t>Left</w:t>
            </w:r>
            <w:r w:rsidR="002C1E35" w:rsidRPr="00B47F81">
              <w:rPr>
                <w:b/>
              </w:rPr>
              <w:t>(“</w:t>
            </w:r>
            <w:r w:rsidR="00AF1104" w:rsidRPr="00B47F81">
              <w:rPr>
                <w:b/>
              </w:rPr>
              <w:t>example</w:t>
            </w:r>
            <w:r w:rsidR="002C1E35" w:rsidRPr="00B47F81">
              <w:rPr>
                <w:b/>
              </w:rPr>
              <w:t>”</w:t>
            </w:r>
            <w:r w:rsidR="007F6F06" w:rsidRPr="00B47F81">
              <w:rPr>
                <w:b/>
              </w:rPr>
              <w:t>, 2</w:t>
            </w:r>
            <w:r w:rsidR="002C1E35" w:rsidRPr="00B47F81">
              <w:rPr>
                <w:b/>
              </w:rPr>
              <w:t xml:space="preserve"> ) –</w:t>
            </w:r>
            <w:r w:rsidR="002C1E35">
              <w:rPr>
                <w:bCs/>
              </w:rPr>
              <w:t xml:space="preserve"> returns </w:t>
            </w:r>
            <w:r>
              <w:rPr>
                <w:bCs/>
              </w:rPr>
              <w:t>E.g.</w:t>
            </w:r>
          </w:p>
        </w:tc>
      </w:tr>
    </w:tbl>
    <w:p w:rsidR="00BA3E4D" w:rsidRPr="00B47F81" w:rsidRDefault="00BA3E4D" w:rsidP="00B47F81">
      <w:pPr>
        <w:pStyle w:val="bodytext"/>
        <w:spacing w:after="0"/>
        <w:rPr>
          <w:b/>
        </w:rPr>
      </w:pPr>
      <w:r w:rsidRPr="00B47F81">
        <w:rPr>
          <w:b/>
        </w:rPr>
        <w:t xml:space="preserve">Len: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A3E4D" w:rsidRPr="00E04808" w:rsidTr="00B47F81">
        <w:tc>
          <w:tcPr>
            <w:tcW w:w="1481" w:type="dxa"/>
            <w:shd w:val="clear" w:color="auto" w:fill="D9D9D9"/>
          </w:tcPr>
          <w:p w:rsidR="00BA3E4D" w:rsidRPr="00B47F81" w:rsidRDefault="00BA3E4D" w:rsidP="00B47F81">
            <w:pPr>
              <w:pStyle w:val="bodytext"/>
              <w:spacing w:after="0"/>
              <w:jc w:val="center"/>
              <w:rPr>
                <w:b/>
              </w:rPr>
            </w:pPr>
            <w:r w:rsidRPr="00B47F81">
              <w:rPr>
                <w:b/>
              </w:rPr>
              <w:t>Description</w:t>
            </w:r>
          </w:p>
        </w:tc>
        <w:tc>
          <w:tcPr>
            <w:tcW w:w="7627" w:type="dxa"/>
            <w:shd w:val="clear" w:color="auto" w:fill="auto"/>
          </w:tcPr>
          <w:p w:rsidR="00BA3E4D" w:rsidRPr="00E04808" w:rsidRDefault="00BA3E4D" w:rsidP="00B47F81">
            <w:pPr>
              <w:pStyle w:val="bodytextTable"/>
              <w:rPr>
                <w:bCs/>
              </w:rPr>
            </w:pPr>
            <w:r>
              <w:t>Returns the number of characters in a text string.</w:t>
            </w:r>
          </w:p>
        </w:tc>
      </w:tr>
      <w:tr w:rsidR="00BA3E4D" w:rsidRPr="00E04808" w:rsidTr="00B47F81">
        <w:tc>
          <w:tcPr>
            <w:tcW w:w="1481" w:type="dxa"/>
            <w:shd w:val="clear" w:color="auto" w:fill="D9D9D9"/>
          </w:tcPr>
          <w:p w:rsidR="00BA3E4D" w:rsidRPr="00B47F81" w:rsidRDefault="00BA3E4D" w:rsidP="00B47F81">
            <w:pPr>
              <w:pStyle w:val="bodytext"/>
              <w:spacing w:after="0"/>
              <w:jc w:val="center"/>
              <w:rPr>
                <w:b/>
              </w:rPr>
            </w:pPr>
            <w:r w:rsidRPr="00B47F81">
              <w:rPr>
                <w:b/>
              </w:rPr>
              <w:t>Example</w:t>
            </w:r>
          </w:p>
        </w:tc>
        <w:tc>
          <w:tcPr>
            <w:tcW w:w="7627" w:type="dxa"/>
            <w:shd w:val="clear" w:color="auto" w:fill="auto"/>
          </w:tcPr>
          <w:p w:rsidR="00BA3E4D" w:rsidRPr="00E04808" w:rsidRDefault="00FA4AB6" w:rsidP="00B47F81">
            <w:pPr>
              <w:pStyle w:val="bodytextTable"/>
              <w:rPr>
                <w:bCs/>
              </w:rPr>
            </w:pPr>
            <w:r>
              <w:rPr>
                <w:bCs/>
              </w:rPr>
              <w:t>E.g.</w:t>
            </w:r>
            <w:r w:rsidR="00BA3E4D">
              <w:rPr>
                <w:bCs/>
              </w:rPr>
              <w:t xml:space="preserve"> </w:t>
            </w:r>
            <w:proofErr w:type="gramStart"/>
            <w:r w:rsidR="00BA3E4D" w:rsidRPr="00B47F81">
              <w:rPr>
                <w:b/>
              </w:rPr>
              <w:t>Len(</w:t>
            </w:r>
            <w:proofErr w:type="gramEnd"/>
            <w:r w:rsidR="00BA3E4D" w:rsidRPr="00B47F81">
              <w:rPr>
                <w:b/>
              </w:rPr>
              <w:t>“</w:t>
            </w:r>
            <w:r w:rsidR="00AF1104" w:rsidRPr="00B47F81">
              <w:rPr>
                <w:b/>
              </w:rPr>
              <w:t>example</w:t>
            </w:r>
            <w:r w:rsidR="00BA3E4D" w:rsidRPr="00B47F81">
              <w:rPr>
                <w:b/>
              </w:rPr>
              <w:t>” )</w:t>
            </w:r>
            <w:r w:rsidR="00BA3E4D">
              <w:rPr>
                <w:b/>
                <w:i/>
                <w:iCs/>
                <w:color w:val="000000"/>
              </w:rPr>
              <w:t xml:space="preserve"> </w:t>
            </w:r>
            <w:r w:rsidR="00BA3E4D">
              <w:rPr>
                <w:bCs/>
              </w:rPr>
              <w:t xml:space="preserve">– returns </w:t>
            </w:r>
            <w:r w:rsidR="00AF1104">
              <w:rPr>
                <w:bCs/>
              </w:rPr>
              <w:t>7</w:t>
            </w:r>
            <w:r w:rsidR="00BA3E4D">
              <w:rPr>
                <w:bCs/>
              </w:rPr>
              <w:t>.</w:t>
            </w:r>
          </w:p>
        </w:tc>
      </w:tr>
    </w:tbl>
    <w:p w:rsidR="00DA4F63" w:rsidRPr="00B47F81" w:rsidRDefault="00DA4F63" w:rsidP="00B47F81">
      <w:pPr>
        <w:pStyle w:val="bodytext"/>
        <w:spacing w:after="0"/>
        <w:rPr>
          <w:b/>
        </w:rPr>
      </w:pPr>
      <w:r w:rsidRPr="00B47F81">
        <w:rPr>
          <w:b/>
        </w:rPr>
        <w:t xml:space="preserve">Lower: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DA4F63" w:rsidRPr="00E04808" w:rsidTr="00B47F81">
        <w:tc>
          <w:tcPr>
            <w:tcW w:w="1481" w:type="dxa"/>
            <w:shd w:val="clear" w:color="auto" w:fill="D9D9D9"/>
          </w:tcPr>
          <w:p w:rsidR="00DA4F63" w:rsidRPr="00B47F81" w:rsidRDefault="00DA4F63" w:rsidP="00B47F81">
            <w:pPr>
              <w:pStyle w:val="bodytext"/>
              <w:spacing w:after="0"/>
              <w:jc w:val="center"/>
              <w:rPr>
                <w:b/>
              </w:rPr>
            </w:pPr>
            <w:r w:rsidRPr="00B47F81">
              <w:rPr>
                <w:b/>
              </w:rPr>
              <w:t>Description</w:t>
            </w:r>
          </w:p>
        </w:tc>
        <w:tc>
          <w:tcPr>
            <w:tcW w:w="7627" w:type="dxa"/>
            <w:shd w:val="clear" w:color="auto" w:fill="auto"/>
          </w:tcPr>
          <w:p w:rsidR="00DA4F63" w:rsidRPr="00E04808" w:rsidRDefault="00DA4F63" w:rsidP="00B47F81">
            <w:pPr>
              <w:pStyle w:val="bodytextTable"/>
              <w:rPr>
                <w:bCs/>
              </w:rPr>
            </w:pPr>
            <w:r>
              <w:t>Converts all uppercase letters in a text string to lowercase.</w:t>
            </w:r>
          </w:p>
        </w:tc>
      </w:tr>
      <w:tr w:rsidR="00DA4F63" w:rsidRPr="00E04808" w:rsidTr="00B47F81">
        <w:tc>
          <w:tcPr>
            <w:tcW w:w="1481" w:type="dxa"/>
            <w:shd w:val="clear" w:color="auto" w:fill="D9D9D9"/>
          </w:tcPr>
          <w:p w:rsidR="00DA4F63" w:rsidRPr="00B47F81" w:rsidRDefault="00DA4F63" w:rsidP="00B47F81">
            <w:pPr>
              <w:pStyle w:val="bodytext"/>
              <w:spacing w:after="0"/>
              <w:jc w:val="center"/>
              <w:rPr>
                <w:b/>
              </w:rPr>
            </w:pPr>
            <w:r w:rsidRPr="00B47F81">
              <w:rPr>
                <w:b/>
              </w:rPr>
              <w:t>Example</w:t>
            </w:r>
          </w:p>
        </w:tc>
        <w:tc>
          <w:tcPr>
            <w:tcW w:w="7627" w:type="dxa"/>
            <w:shd w:val="clear" w:color="auto" w:fill="auto"/>
          </w:tcPr>
          <w:p w:rsidR="00DA4F63" w:rsidRPr="00E04808" w:rsidRDefault="00FA4AB6" w:rsidP="00B47F81">
            <w:pPr>
              <w:pStyle w:val="bodytextTable"/>
              <w:rPr>
                <w:bCs/>
              </w:rPr>
            </w:pPr>
            <w:r>
              <w:rPr>
                <w:bCs/>
              </w:rPr>
              <w:t>E.g.</w:t>
            </w:r>
            <w:r w:rsidR="00DA4F63">
              <w:rPr>
                <w:bCs/>
              </w:rPr>
              <w:t xml:space="preserve"> </w:t>
            </w:r>
            <w:proofErr w:type="gramStart"/>
            <w:r w:rsidR="00DA4F63" w:rsidRPr="00B47F81">
              <w:rPr>
                <w:b/>
              </w:rPr>
              <w:t>Lower(</w:t>
            </w:r>
            <w:proofErr w:type="gramEnd"/>
            <w:r w:rsidR="00DA4F63" w:rsidRPr="00B47F81">
              <w:rPr>
                <w:b/>
              </w:rPr>
              <w:t>“</w:t>
            </w:r>
            <w:r w:rsidR="00AF1104" w:rsidRPr="00B47F81">
              <w:rPr>
                <w:b/>
              </w:rPr>
              <w:t>EXAMPLE</w:t>
            </w:r>
            <w:r w:rsidR="00DA4F63" w:rsidRPr="00B47F81">
              <w:rPr>
                <w:b/>
              </w:rPr>
              <w:t>” )</w:t>
            </w:r>
            <w:r w:rsidR="00DA4F63">
              <w:rPr>
                <w:b/>
                <w:i/>
                <w:iCs/>
                <w:color w:val="000000"/>
              </w:rPr>
              <w:t xml:space="preserve"> </w:t>
            </w:r>
            <w:r w:rsidR="00DA4F63">
              <w:rPr>
                <w:bCs/>
              </w:rPr>
              <w:t xml:space="preserve">– returns </w:t>
            </w:r>
            <w:r w:rsidR="00AF1104">
              <w:rPr>
                <w:bCs/>
              </w:rPr>
              <w:t>example</w:t>
            </w:r>
            <w:r w:rsidR="00DA4F63">
              <w:rPr>
                <w:bCs/>
              </w:rPr>
              <w:t>.</w:t>
            </w:r>
          </w:p>
        </w:tc>
      </w:tr>
    </w:tbl>
    <w:p w:rsidR="00356B9E" w:rsidRPr="00B47F81" w:rsidRDefault="00356B9E" w:rsidP="00B47F81">
      <w:pPr>
        <w:pStyle w:val="bodytext"/>
        <w:spacing w:after="0"/>
        <w:rPr>
          <w:b/>
        </w:rPr>
      </w:pPr>
      <w:r w:rsidRPr="00B47F81">
        <w:rPr>
          <w:b/>
        </w:rPr>
        <w:t xml:space="preserve">Mid: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Description</w:t>
            </w:r>
          </w:p>
        </w:tc>
        <w:tc>
          <w:tcPr>
            <w:tcW w:w="7804" w:type="dxa"/>
            <w:shd w:val="clear" w:color="auto" w:fill="auto"/>
          </w:tcPr>
          <w:p w:rsidR="00356B9E" w:rsidRPr="00E04808" w:rsidRDefault="00356B9E" w:rsidP="00B47F81">
            <w:pPr>
              <w:pStyle w:val="bodytextTable"/>
              <w:rPr>
                <w:bCs/>
              </w:rPr>
            </w:pPr>
            <w:r>
              <w:t xml:space="preserve">Returns a specific number of characters from a text string starting where you specify. </w:t>
            </w:r>
          </w:p>
        </w:tc>
      </w:tr>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Remark</w:t>
            </w:r>
          </w:p>
        </w:tc>
        <w:tc>
          <w:tcPr>
            <w:tcW w:w="7804" w:type="dxa"/>
            <w:shd w:val="clear" w:color="auto" w:fill="auto"/>
          </w:tcPr>
          <w:p w:rsidR="00356B9E" w:rsidRDefault="00356B9E" w:rsidP="00B47F81">
            <w:pPr>
              <w:pStyle w:val="bodytextTable"/>
            </w:pPr>
            <w:r>
              <w:t xml:space="preserve">Mid takes three input </w:t>
            </w:r>
            <w:r w:rsidR="006724CA">
              <w:t>arguments</w:t>
            </w:r>
            <w:r>
              <w:t>:</w:t>
            </w:r>
          </w:p>
          <w:p w:rsidR="00356B9E" w:rsidRPr="00CF56E6" w:rsidRDefault="00356B9E" w:rsidP="00B47F81">
            <w:pPr>
              <w:pStyle w:val="bodytextTable"/>
            </w:pPr>
            <w:r>
              <w:t>1. The text string.</w:t>
            </w:r>
            <w:r w:rsidR="0058356E">
              <w:br/>
            </w:r>
            <w:r>
              <w:t>2. The place you want to start.</w:t>
            </w:r>
            <w:r w:rsidR="0058356E">
              <w:br/>
            </w:r>
            <w:r>
              <w:t>3. The number of characters you want to display.</w:t>
            </w:r>
          </w:p>
        </w:tc>
      </w:tr>
      <w:tr w:rsidR="00356B9E" w:rsidRPr="00E04808" w:rsidTr="00B30AD7">
        <w:tc>
          <w:tcPr>
            <w:tcW w:w="1304" w:type="dxa"/>
            <w:shd w:val="clear" w:color="auto" w:fill="D9D9D9"/>
          </w:tcPr>
          <w:p w:rsidR="00356B9E" w:rsidRPr="00B47F81" w:rsidRDefault="00356B9E" w:rsidP="00B47F81">
            <w:pPr>
              <w:pStyle w:val="bodytext"/>
              <w:spacing w:after="0"/>
              <w:jc w:val="center"/>
              <w:rPr>
                <w:b/>
              </w:rPr>
            </w:pPr>
            <w:r w:rsidRPr="00B47F81">
              <w:rPr>
                <w:b/>
              </w:rPr>
              <w:t>Example</w:t>
            </w:r>
          </w:p>
        </w:tc>
        <w:tc>
          <w:tcPr>
            <w:tcW w:w="7804" w:type="dxa"/>
            <w:shd w:val="clear" w:color="auto" w:fill="auto"/>
          </w:tcPr>
          <w:p w:rsidR="00356B9E" w:rsidRPr="00E04808" w:rsidRDefault="00FA4AB6" w:rsidP="00B47F81">
            <w:pPr>
              <w:pStyle w:val="bodytextTable"/>
              <w:rPr>
                <w:bCs/>
              </w:rPr>
            </w:pPr>
            <w:r>
              <w:rPr>
                <w:bCs/>
              </w:rPr>
              <w:t>E.g.</w:t>
            </w:r>
            <w:r w:rsidR="00356B9E">
              <w:rPr>
                <w:bCs/>
              </w:rPr>
              <w:t xml:space="preserve"> </w:t>
            </w:r>
            <w:proofErr w:type="gramStart"/>
            <w:r w:rsidR="00356B9E" w:rsidRPr="00B47F81">
              <w:rPr>
                <w:b/>
              </w:rPr>
              <w:t>Mid(</w:t>
            </w:r>
            <w:proofErr w:type="gramEnd"/>
            <w:r w:rsidR="00356B9E" w:rsidRPr="00B47F81">
              <w:rPr>
                <w:b/>
              </w:rPr>
              <w:t>“</w:t>
            </w:r>
            <w:r w:rsidR="00AF1104" w:rsidRPr="00B47F81">
              <w:rPr>
                <w:b/>
              </w:rPr>
              <w:t>example</w:t>
            </w:r>
            <w:r w:rsidR="00356B9E" w:rsidRPr="00B47F81">
              <w:rPr>
                <w:b/>
              </w:rPr>
              <w:t>” , 2,</w:t>
            </w:r>
            <w:r w:rsidR="008F76E4" w:rsidRPr="00B47F81">
              <w:rPr>
                <w:b/>
              </w:rPr>
              <w:t xml:space="preserve"> </w:t>
            </w:r>
            <w:r w:rsidR="00356B9E" w:rsidRPr="00B47F81">
              <w:rPr>
                <w:b/>
              </w:rPr>
              <w:t>3) –</w:t>
            </w:r>
            <w:r w:rsidR="00356B9E">
              <w:rPr>
                <w:bCs/>
              </w:rPr>
              <w:t xml:space="preserve"> returns </w:t>
            </w:r>
            <w:proofErr w:type="spellStart"/>
            <w:r w:rsidR="00AF1104">
              <w:rPr>
                <w:bCs/>
              </w:rPr>
              <w:t>xam</w:t>
            </w:r>
            <w:proofErr w:type="spellEnd"/>
            <w:r w:rsidR="00356B9E">
              <w:rPr>
                <w:bCs/>
              </w:rPr>
              <w:t>.</w:t>
            </w:r>
          </w:p>
        </w:tc>
      </w:tr>
    </w:tbl>
    <w:p w:rsidR="0058356E" w:rsidRPr="00B47F81" w:rsidRDefault="0058356E" w:rsidP="00B47F81">
      <w:pPr>
        <w:pStyle w:val="bodytext"/>
        <w:spacing w:after="0"/>
        <w:rPr>
          <w:b/>
        </w:rPr>
      </w:pPr>
      <w:proofErr w:type="spellStart"/>
      <w:r w:rsidRPr="00B47F81">
        <w:rPr>
          <w:b/>
        </w:rPr>
        <w:t>NewLine</w:t>
      </w:r>
      <w:proofErr w:type="spellEnd"/>
      <w:r w:rsidRPr="00B47F81">
        <w:rPr>
          <w:b/>
        </w:rPr>
        <w:t xml:space="preserv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Description</w:t>
            </w:r>
          </w:p>
        </w:tc>
        <w:tc>
          <w:tcPr>
            <w:tcW w:w="7627" w:type="dxa"/>
            <w:shd w:val="clear" w:color="auto" w:fill="auto"/>
          </w:tcPr>
          <w:p w:rsidR="0058356E" w:rsidRPr="00E04808" w:rsidRDefault="0058356E" w:rsidP="00B47F81">
            <w:pPr>
              <w:pStyle w:val="bodytextTable"/>
              <w:rPr>
                <w:bCs/>
              </w:rPr>
            </w:pPr>
            <w:r>
              <w:t>Begins a new line of text.</w:t>
            </w:r>
          </w:p>
        </w:tc>
      </w:tr>
    </w:tbl>
    <w:p w:rsidR="0058356E" w:rsidRPr="00B47F81" w:rsidRDefault="0058356E" w:rsidP="00B47F81">
      <w:pPr>
        <w:pStyle w:val="bodytext"/>
        <w:spacing w:after="0"/>
        <w:rPr>
          <w:b/>
        </w:rPr>
      </w:pPr>
      <w:r w:rsidRPr="00B47F81">
        <w:rPr>
          <w:b/>
        </w:rPr>
        <w:t xml:space="preserve">Replace: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Description</w:t>
            </w:r>
          </w:p>
        </w:tc>
        <w:tc>
          <w:tcPr>
            <w:tcW w:w="7804" w:type="dxa"/>
            <w:shd w:val="clear" w:color="auto" w:fill="auto"/>
          </w:tcPr>
          <w:p w:rsidR="0058356E" w:rsidRPr="00E04808" w:rsidRDefault="0058356E" w:rsidP="00B47F81">
            <w:pPr>
              <w:pStyle w:val="bodytextTable"/>
              <w:rPr>
                <w:bCs/>
              </w:rPr>
            </w:pPr>
            <w:r>
              <w:t xml:space="preserve">Replaces part of a text string.  </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Remark</w:t>
            </w:r>
          </w:p>
        </w:tc>
        <w:tc>
          <w:tcPr>
            <w:tcW w:w="7804" w:type="dxa"/>
            <w:shd w:val="clear" w:color="auto" w:fill="auto"/>
          </w:tcPr>
          <w:p w:rsidR="0058356E" w:rsidRDefault="00BD5DBC" w:rsidP="00B47F81">
            <w:pPr>
              <w:pStyle w:val="bodytextTable"/>
            </w:pPr>
            <w:r>
              <w:t>Replace</w:t>
            </w:r>
            <w:r w:rsidR="0058356E">
              <w:t xml:space="preserve"> takes four input </w:t>
            </w:r>
            <w:r w:rsidR="00201A62">
              <w:t>arguments</w:t>
            </w:r>
            <w:r w:rsidR="0058356E">
              <w:t>:</w:t>
            </w:r>
          </w:p>
          <w:p w:rsidR="0058356E" w:rsidRPr="00CF56E6" w:rsidRDefault="0058356E" w:rsidP="00B47F81">
            <w:pPr>
              <w:pStyle w:val="bodytextTable"/>
            </w:pPr>
            <w:r>
              <w:lastRenderedPageBreak/>
              <w:t xml:space="preserve">1. The text string to partially </w:t>
            </w:r>
            <w:proofErr w:type="gramStart"/>
            <w:r>
              <w:t>replaced</w:t>
            </w:r>
            <w:proofErr w:type="gramEnd"/>
            <w:r w:rsidR="00897A7D">
              <w:t>.</w:t>
            </w:r>
            <w:r>
              <w:br/>
              <w:t>2. The place you want to start replacing.</w:t>
            </w:r>
            <w:r>
              <w:br/>
              <w:t>3. The number of characters to replace.</w:t>
            </w:r>
            <w:r>
              <w:br/>
              <w:t xml:space="preserve">3. The string you want to substitute. </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lastRenderedPageBreak/>
              <w:t>Example</w:t>
            </w:r>
          </w:p>
        </w:tc>
        <w:tc>
          <w:tcPr>
            <w:tcW w:w="7804" w:type="dxa"/>
            <w:shd w:val="clear" w:color="auto" w:fill="auto"/>
          </w:tcPr>
          <w:p w:rsidR="0058356E" w:rsidRPr="00E04808" w:rsidRDefault="00FA4AB6" w:rsidP="00B47F81">
            <w:pPr>
              <w:pStyle w:val="bodytextTable"/>
              <w:rPr>
                <w:bCs/>
              </w:rPr>
            </w:pPr>
            <w:r>
              <w:rPr>
                <w:bCs/>
              </w:rPr>
              <w:t>E.g.</w:t>
            </w:r>
            <w:r w:rsidR="0058356E">
              <w:rPr>
                <w:bCs/>
              </w:rPr>
              <w:t xml:space="preserve"> </w:t>
            </w:r>
            <w:proofErr w:type="gramStart"/>
            <w:r w:rsidR="0058356E" w:rsidRPr="0058356E">
              <w:rPr>
                <w:b/>
                <w:bCs/>
              </w:rPr>
              <w:t>Replace(</w:t>
            </w:r>
            <w:proofErr w:type="gramEnd"/>
            <w:r w:rsidR="0058356E" w:rsidRPr="0058356E">
              <w:rPr>
                <w:b/>
                <w:bCs/>
              </w:rPr>
              <w:t>"</w:t>
            </w:r>
            <w:r w:rsidR="00AF1104">
              <w:rPr>
                <w:b/>
                <w:bCs/>
              </w:rPr>
              <w:t>example</w:t>
            </w:r>
            <w:r w:rsidR="0058356E" w:rsidRPr="0058356E">
              <w:rPr>
                <w:b/>
                <w:bCs/>
              </w:rPr>
              <w:t xml:space="preserve">", 2, 3, "*") </w:t>
            </w:r>
            <w:r w:rsidR="0058356E">
              <w:rPr>
                <w:bCs/>
              </w:rPr>
              <w:t xml:space="preserve">– returns </w:t>
            </w:r>
            <w:r w:rsidR="0058356E" w:rsidRPr="0058356E">
              <w:rPr>
                <w:bCs/>
              </w:rPr>
              <w:t>e*</w:t>
            </w:r>
            <w:proofErr w:type="spellStart"/>
            <w:r w:rsidR="00AF1104">
              <w:rPr>
                <w:bCs/>
              </w:rPr>
              <w:t>ple</w:t>
            </w:r>
            <w:proofErr w:type="spellEnd"/>
            <w:r w:rsidR="0058356E">
              <w:rPr>
                <w:bCs/>
              </w:rPr>
              <w:t>.</w:t>
            </w:r>
          </w:p>
        </w:tc>
      </w:tr>
    </w:tbl>
    <w:p w:rsidR="0058356E" w:rsidRPr="00B47F81" w:rsidRDefault="0058356E" w:rsidP="00B47F81">
      <w:pPr>
        <w:pStyle w:val="bodytext"/>
        <w:spacing w:after="0"/>
        <w:rPr>
          <w:b/>
        </w:rPr>
      </w:pPr>
      <w:r w:rsidRPr="00B47F81">
        <w:rPr>
          <w:b/>
        </w:rPr>
        <w:t xml:space="preserve">Right: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Description</w:t>
            </w:r>
          </w:p>
        </w:tc>
        <w:tc>
          <w:tcPr>
            <w:tcW w:w="7804" w:type="dxa"/>
            <w:shd w:val="clear" w:color="auto" w:fill="auto"/>
          </w:tcPr>
          <w:p w:rsidR="0058356E" w:rsidRPr="00E04808" w:rsidRDefault="0058356E" w:rsidP="00B47F81">
            <w:pPr>
              <w:pStyle w:val="bodytextTable"/>
              <w:rPr>
                <w:bCs/>
              </w:rPr>
            </w:pPr>
            <w:r>
              <w:t>Returns the last characters in a text string.</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Remark</w:t>
            </w:r>
          </w:p>
        </w:tc>
        <w:tc>
          <w:tcPr>
            <w:tcW w:w="7804" w:type="dxa"/>
            <w:shd w:val="clear" w:color="auto" w:fill="auto"/>
          </w:tcPr>
          <w:p w:rsidR="0058356E" w:rsidRPr="00CF56E6" w:rsidRDefault="0058356E" w:rsidP="00B47F81">
            <w:pPr>
              <w:pStyle w:val="bodytextTable"/>
            </w:pPr>
            <w:r>
              <w:t>The first argument is the string you want to display. The second argument is number of characters you want.</w:t>
            </w:r>
          </w:p>
        </w:tc>
      </w:tr>
      <w:tr w:rsidR="0058356E" w:rsidRPr="00E04808" w:rsidTr="00B30AD7">
        <w:tc>
          <w:tcPr>
            <w:tcW w:w="1304" w:type="dxa"/>
            <w:shd w:val="clear" w:color="auto" w:fill="D9D9D9"/>
          </w:tcPr>
          <w:p w:rsidR="0058356E" w:rsidRPr="00B47F81" w:rsidRDefault="0058356E" w:rsidP="00B47F81">
            <w:pPr>
              <w:pStyle w:val="bodytext"/>
              <w:spacing w:after="0"/>
              <w:jc w:val="center"/>
              <w:rPr>
                <w:b/>
              </w:rPr>
            </w:pPr>
            <w:r w:rsidRPr="00B47F81">
              <w:rPr>
                <w:b/>
              </w:rPr>
              <w:t>Example</w:t>
            </w:r>
          </w:p>
        </w:tc>
        <w:tc>
          <w:tcPr>
            <w:tcW w:w="7804" w:type="dxa"/>
            <w:shd w:val="clear" w:color="auto" w:fill="auto"/>
          </w:tcPr>
          <w:p w:rsidR="0058356E" w:rsidRPr="00E04808" w:rsidRDefault="00FA4AB6" w:rsidP="00B47F81">
            <w:pPr>
              <w:pStyle w:val="bodytextTable"/>
              <w:rPr>
                <w:bCs/>
              </w:rPr>
            </w:pPr>
            <w:r>
              <w:rPr>
                <w:bCs/>
              </w:rPr>
              <w:t>E.g.</w:t>
            </w:r>
            <w:r w:rsidR="0058356E">
              <w:rPr>
                <w:bCs/>
              </w:rPr>
              <w:t xml:space="preserve"> </w:t>
            </w:r>
            <w:proofErr w:type="gramStart"/>
            <w:r w:rsidR="0058356E">
              <w:rPr>
                <w:b/>
                <w:bCs/>
              </w:rPr>
              <w:t>Right</w:t>
            </w:r>
            <w:r w:rsidR="0058356E" w:rsidRPr="0058356E">
              <w:rPr>
                <w:b/>
                <w:bCs/>
              </w:rPr>
              <w:t>(</w:t>
            </w:r>
            <w:proofErr w:type="gramEnd"/>
            <w:r w:rsidR="0058356E" w:rsidRPr="0058356E">
              <w:rPr>
                <w:b/>
                <w:bCs/>
              </w:rPr>
              <w:t>"</w:t>
            </w:r>
            <w:r w:rsidR="00AF1104">
              <w:rPr>
                <w:b/>
                <w:bCs/>
              </w:rPr>
              <w:t>example</w:t>
            </w:r>
            <w:r w:rsidR="0058356E" w:rsidRPr="0058356E">
              <w:rPr>
                <w:b/>
                <w:bCs/>
              </w:rPr>
              <w:t>", 2</w:t>
            </w:r>
            <w:r w:rsidR="0058356E">
              <w:rPr>
                <w:b/>
                <w:bCs/>
              </w:rPr>
              <w:t xml:space="preserve">) </w:t>
            </w:r>
            <w:r w:rsidR="0058356E">
              <w:rPr>
                <w:bCs/>
              </w:rPr>
              <w:t xml:space="preserve">– returns </w:t>
            </w:r>
            <w:r w:rsidR="00AF1104">
              <w:rPr>
                <w:bCs/>
              </w:rPr>
              <w:t>le</w:t>
            </w:r>
            <w:r w:rsidR="0058356E">
              <w:rPr>
                <w:bCs/>
              </w:rPr>
              <w:t>.</w:t>
            </w:r>
          </w:p>
        </w:tc>
      </w:tr>
    </w:tbl>
    <w:p w:rsidR="0058356E" w:rsidRPr="00B47F81" w:rsidRDefault="0058356E" w:rsidP="00B47F81">
      <w:pPr>
        <w:pStyle w:val="bodytext"/>
        <w:spacing w:after="0"/>
        <w:rPr>
          <w:b/>
        </w:rPr>
      </w:pPr>
      <w:r w:rsidRPr="00B47F81">
        <w:rPr>
          <w:b/>
        </w:rPr>
        <w:t xml:space="preserve">Trim: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Description</w:t>
            </w:r>
          </w:p>
        </w:tc>
        <w:tc>
          <w:tcPr>
            <w:tcW w:w="7627" w:type="dxa"/>
            <w:shd w:val="clear" w:color="auto" w:fill="auto"/>
          </w:tcPr>
          <w:p w:rsidR="0058356E" w:rsidRPr="00E04808" w:rsidRDefault="00AC256C" w:rsidP="00B47F81">
            <w:pPr>
              <w:pStyle w:val="bodytextTable"/>
              <w:rPr>
                <w:bCs/>
              </w:rPr>
            </w:pPr>
            <w:r>
              <w:t>Removes all spaces from text except for single spaces between words.</w:t>
            </w:r>
          </w:p>
        </w:tc>
      </w:tr>
      <w:tr w:rsidR="0058356E" w:rsidRPr="00E04808" w:rsidTr="00B47F81">
        <w:tc>
          <w:tcPr>
            <w:tcW w:w="1481" w:type="dxa"/>
            <w:shd w:val="clear" w:color="auto" w:fill="D9D9D9"/>
          </w:tcPr>
          <w:p w:rsidR="0058356E" w:rsidRPr="00B47F81" w:rsidRDefault="0058356E" w:rsidP="00B47F81">
            <w:pPr>
              <w:pStyle w:val="bodytext"/>
              <w:spacing w:after="0"/>
              <w:jc w:val="center"/>
              <w:rPr>
                <w:b/>
              </w:rPr>
            </w:pPr>
            <w:r w:rsidRPr="00B47F81">
              <w:rPr>
                <w:b/>
              </w:rPr>
              <w:t>Example</w:t>
            </w:r>
          </w:p>
        </w:tc>
        <w:tc>
          <w:tcPr>
            <w:tcW w:w="7627" w:type="dxa"/>
            <w:shd w:val="clear" w:color="auto" w:fill="auto"/>
          </w:tcPr>
          <w:p w:rsidR="0058356E" w:rsidRPr="00E04808" w:rsidRDefault="00FA4AB6" w:rsidP="00B47F81">
            <w:pPr>
              <w:pStyle w:val="bodytextTable"/>
              <w:rPr>
                <w:bCs/>
              </w:rPr>
            </w:pPr>
            <w:r>
              <w:rPr>
                <w:bCs/>
              </w:rPr>
              <w:t>E.g.</w:t>
            </w:r>
            <w:r w:rsidR="0058356E">
              <w:rPr>
                <w:bCs/>
              </w:rPr>
              <w:t xml:space="preserve"> </w:t>
            </w:r>
            <w:proofErr w:type="gramStart"/>
            <w:r w:rsidR="00AC256C">
              <w:rPr>
                <w:b/>
                <w:bCs/>
              </w:rPr>
              <w:t>Trim</w:t>
            </w:r>
            <w:r w:rsidR="0058356E" w:rsidRPr="0058356E">
              <w:rPr>
                <w:b/>
                <w:bCs/>
              </w:rPr>
              <w:t>(</w:t>
            </w:r>
            <w:proofErr w:type="gramEnd"/>
            <w:r w:rsidR="0058356E" w:rsidRPr="0058356E">
              <w:rPr>
                <w:b/>
                <w:bCs/>
              </w:rPr>
              <w:t>"</w:t>
            </w:r>
            <w:r w:rsidR="00AC256C">
              <w:rPr>
                <w:b/>
                <w:bCs/>
              </w:rPr>
              <w:t>This     sentence     has   weird    spacing.</w:t>
            </w:r>
            <w:r w:rsidR="0058356E" w:rsidRPr="0058356E">
              <w:rPr>
                <w:b/>
                <w:bCs/>
              </w:rPr>
              <w:t>", 2</w:t>
            </w:r>
            <w:r w:rsidR="0058356E">
              <w:rPr>
                <w:b/>
                <w:bCs/>
              </w:rPr>
              <w:t xml:space="preserve">) </w:t>
            </w:r>
            <w:r w:rsidR="0058356E">
              <w:rPr>
                <w:bCs/>
              </w:rPr>
              <w:t xml:space="preserve">– returns </w:t>
            </w:r>
            <w:r w:rsidR="00AC256C">
              <w:rPr>
                <w:bCs/>
              </w:rPr>
              <w:t>This sentence has weird spacing</w:t>
            </w:r>
            <w:r w:rsidR="0058356E">
              <w:rPr>
                <w:bCs/>
              </w:rPr>
              <w:t>.</w:t>
            </w:r>
          </w:p>
        </w:tc>
      </w:tr>
    </w:tbl>
    <w:p w:rsidR="00AC256C" w:rsidRPr="00B47F81" w:rsidRDefault="00AC256C" w:rsidP="00B47F81">
      <w:pPr>
        <w:pStyle w:val="bodytext"/>
        <w:spacing w:after="0"/>
        <w:rPr>
          <w:b/>
        </w:rPr>
      </w:pPr>
      <w:r w:rsidRPr="00B47F81">
        <w:rPr>
          <w:b/>
        </w:rPr>
        <w:t xml:space="preserve">Upper: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Description</w:t>
            </w:r>
          </w:p>
        </w:tc>
        <w:tc>
          <w:tcPr>
            <w:tcW w:w="7627" w:type="dxa"/>
            <w:shd w:val="clear" w:color="auto" w:fill="auto"/>
          </w:tcPr>
          <w:p w:rsidR="00AC256C" w:rsidRPr="00E04808" w:rsidRDefault="00AC256C" w:rsidP="00B47F81">
            <w:pPr>
              <w:pStyle w:val="bodytextTable"/>
              <w:rPr>
                <w:bCs/>
              </w:rPr>
            </w:pPr>
            <w:r>
              <w:t>Converts text to uppercase.</w:t>
            </w:r>
          </w:p>
        </w:tc>
      </w:tr>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Example</w:t>
            </w:r>
          </w:p>
        </w:tc>
        <w:tc>
          <w:tcPr>
            <w:tcW w:w="7627" w:type="dxa"/>
            <w:shd w:val="clear" w:color="auto" w:fill="auto"/>
          </w:tcPr>
          <w:p w:rsidR="00AC256C" w:rsidRPr="00E04808" w:rsidRDefault="00FA4AB6" w:rsidP="00B47F81">
            <w:pPr>
              <w:pStyle w:val="bodytextTable"/>
              <w:rPr>
                <w:bCs/>
              </w:rPr>
            </w:pPr>
            <w:r>
              <w:rPr>
                <w:bCs/>
              </w:rPr>
              <w:t>E.g.</w:t>
            </w:r>
            <w:r w:rsidR="00AC256C">
              <w:rPr>
                <w:bCs/>
              </w:rPr>
              <w:t xml:space="preserve"> </w:t>
            </w:r>
            <w:proofErr w:type="gramStart"/>
            <w:r w:rsidR="00AC256C">
              <w:rPr>
                <w:b/>
                <w:bCs/>
              </w:rPr>
              <w:t>Upper</w:t>
            </w:r>
            <w:r w:rsidR="00AC256C" w:rsidRPr="0058356E">
              <w:rPr>
                <w:b/>
                <w:bCs/>
              </w:rPr>
              <w:t>(</w:t>
            </w:r>
            <w:proofErr w:type="gramEnd"/>
            <w:r w:rsidR="00AC256C" w:rsidRPr="0058356E">
              <w:rPr>
                <w:b/>
                <w:bCs/>
              </w:rPr>
              <w:t>"</w:t>
            </w:r>
            <w:r w:rsidR="00AF1104">
              <w:rPr>
                <w:b/>
                <w:bCs/>
              </w:rPr>
              <w:t>example</w:t>
            </w:r>
            <w:r w:rsidR="00AC256C">
              <w:rPr>
                <w:b/>
                <w:bCs/>
              </w:rPr>
              <w:t xml:space="preserve">") </w:t>
            </w:r>
            <w:r w:rsidR="00AC256C">
              <w:rPr>
                <w:bCs/>
              </w:rPr>
              <w:t xml:space="preserve">– returns </w:t>
            </w:r>
            <w:r w:rsidR="00AF1104">
              <w:rPr>
                <w:bCs/>
              </w:rPr>
              <w:t>EXAMPLE</w:t>
            </w:r>
            <w:r w:rsidR="00AC256C">
              <w:rPr>
                <w:bCs/>
              </w:rPr>
              <w:t>.</w:t>
            </w:r>
          </w:p>
        </w:tc>
      </w:tr>
    </w:tbl>
    <w:p w:rsidR="00AC256C" w:rsidRPr="00B47F81" w:rsidRDefault="00AC256C" w:rsidP="00B47F81">
      <w:pPr>
        <w:pStyle w:val="bodytext"/>
        <w:spacing w:after="0"/>
        <w:rPr>
          <w:b/>
        </w:rPr>
      </w:pPr>
      <w:r w:rsidRPr="00B47F81">
        <w:rPr>
          <w:b/>
        </w:rPr>
        <w:t xml:space="preserve">Value: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Description</w:t>
            </w:r>
          </w:p>
        </w:tc>
        <w:tc>
          <w:tcPr>
            <w:tcW w:w="7627" w:type="dxa"/>
            <w:shd w:val="clear" w:color="auto" w:fill="auto"/>
          </w:tcPr>
          <w:p w:rsidR="00AC256C" w:rsidRPr="00E04808" w:rsidRDefault="00AC256C" w:rsidP="00B47F81">
            <w:pPr>
              <w:pStyle w:val="bodytextTable"/>
              <w:rPr>
                <w:bCs/>
              </w:rPr>
            </w:pPr>
            <w:r w:rsidRPr="00383D3C">
              <w:t>Converts a text string that represents a number to a number.</w:t>
            </w:r>
          </w:p>
        </w:tc>
      </w:tr>
      <w:tr w:rsidR="00AC256C" w:rsidRPr="00E04808" w:rsidTr="00B47F81">
        <w:tc>
          <w:tcPr>
            <w:tcW w:w="1481" w:type="dxa"/>
            <w:shd w:val="clear" w:color="auto" w:fill="D9D9D9"/>
          </w:tcPr>
          <w:p w:rsidR="00AC256C" w:rsidRPr="00B47F81" w:rsidRDefault="00AC256C" w:rsidP="00B47F81">
            <w:pPr>
              <w:pStyle w:val="bodytext"/>
              <w:spacing w:after="0"/>
              <w:jc w:val="center"/>
              <w:rPr>
                <w:b/>
              </w:rPr>
            </w:pPr>
            <w:r w:rsidRPr="00B47F81">
              <w:rPr>
                <w:b/>
              </w:rPr>
              <w:t>Example</w:t>
            </w:r>
          </w:p>
        </w:tc>
        <w:tc>
          <w:tcPr>
            <w:tcW w:w="7627" w:type="dxa"/>
            <w:shd w:val="clear" w:color="auto" w:fill="auto"/>
          </w:tcPr>
          <w:p w:rsidR="00AC256C" w:rsidRPr="00E04808" w:rsidRDefault="00FA4AB6" w:rsidP="00B47F81">
            <w:pPr>
              <w:pStyle w:val="bodytextTable"/>
              <w:rPr>
                <w:bCs/>
              </w:rPr>
            </w:pPr>
            <w:r>
              <w:rPr>
                <w:bCs/>
              </w:rPr>
              <w:t>E.g.</w:t>
            </w:r>
            <w:r w:rsidR="00AC256C">
              <w:rPr>
                <w:bCs/>
              </w:rPr>
              <w:t xml:space="preserve"> </w:t>
            </w:r>
            <w:proofErr w:type="gramStart"/>
            <w:r w:rsidR="00AC256C">
              <w:rPr>
                <w:b/>
                <w:bCs/>
              </w:rPr>
              <w:t>Value</w:t>
            </w:r>
            <w:r w:rsidR="00AC256C" w:rsidRPr="0058356E">
              <w:rPr>
                <w:b/>
                <w:bCs/>
              </w:rPr>
              <w:t>(</w:t>
            </w:r>
            <w:proofErr w:type="gramEnd"/>
            <w:r w:rsidR="00AC256C" w:rsidRPr="0058356E">
              <w:rPr>
                <w:b/>
                <w:bCs/>
              </w:rPr>
              <w:t>"</w:t>
            </w:r>
            <w:r w:rsidR="00AC256C">
              <w:rPr>
                <w:b/>
                <w:bCs/>
              </w:rPr>
              <w:t xml:space="preserve">$1,000") </w:t>
            </w:r>
            <w:r w:rsidR="00AC256C">
              <w:rPr>
                <w:bCs/>
              </w:rPr>
              <w:t>– returns 1000.</w:t>
            </w:r>
          </w:p>
        </w:tc>
      </w:tr>
    </w:tbl>
    <w:p w:rsidR="00B35BDE" w:rsidRPr="00B35BDE" w:rsidRDefault="00B35BDE" w:rsidP="00B35BDE">
      <w:pPr>
        <w:pStyle w:val="Textbody"/>
      </w:pPr>
    </w:p>
    <w:p w:rsidR="00B61478" w:rsidRDefault="00B61478" w:rsidP="00B61478">
      <w:pPr>
        <w:pStyle w:val="Heading3"/>
        <w:pageBreakBefore/>
        <w:spacing w:before="0"/>
      </w:pPr>
      <w:bookmarkStart w:id="327" w:name="_Other_Functions"/>
      <w:bookmarkStart w:id="328" w:name="_Formatting_Functions"/>
      <w:bookmarkStart w:id="329" w:name="_Toc462824933"/>
      <w:bookmarkStart w:id="330" w:name="_Toc306613124"/>
      <w:bookmarkEnd w:id="327"/>
      <w:bookmarkEnd w:id="328"/>
      <w:r>
        <w:lastRenderedPageBreak/>
        <w:t>Formatting Functions</w:t>
      </w:r>
      <w:bookmarkEnd w:id="329"/>
    </w:p>
    <w:p w:rsidR="00B61478" w:rsidRPr="00B47F81" w:rsidRDefault="00B61478" w:rsidP="00B47F81">
      <w:pPr>
        <w:pStyle w:val="bodytext"/>
        <w:spacing w:after="0"/>
        <w:rPr>
          <w:b/>
        </w:rPr>
      </w:pPr>
      <w:r w:rsidRPr="00B47F81">
        <w:rPr>
          <w:b/>
        </w:rPr>
        <w:t xml:space="preserve">Bold: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Description</w:t>
            </w:r>
          </w:p>
        </w:tc>
        <w:tc>
          <w:tcPr>
            <w:tcW w:w="7804" w:type="dxa"/>
            <w:shd w:val="clear" w:color="auto" w:fill="auto"/>
          </w:tcPr>
          <w:p w:rsidR="00B61478" w:rsidRPr="00E04808" w:rsidRDefault="00A3743E" w:rsidP="00B47F81">
            <w:pPr>
              <w:pStyle w:val="bodytextTable"/>
              <w:rPr>
                <w:bCs/>
              </w:rPr>
            </w:pPr>
            <w:r>
              <w:t>Applies the bold formatting to the input.</w:t>
            </w:r>
          </w:p>
        </w:tc>
      </w:tr>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Remark</w:t>
            </w:r>
          </w:p>
        </w:tc>
        <w:tc>
          <w:tcPr>
            <w:tcW w:w="7804" w:type="dxa"/>
            <w:shd w:val="clear" w:color="auto" w:fill="auto"/>
          </w:tcPr>
          <w:p w:rsidR="00B61478" w:rsidRDefault="00A3743E" w:rsidP="00B47F81">
            <w:pPr>
              <w:pStyle w:val="bodytextTable"/>
            </w:pPr>
            <w:r>
              <w:t>Can be used to bold part but not all of the text in a cell.</w:t>
            </w:r>
          </w:p>
          <w:p w:rsidR="00A3743E" w:rsidRPr="00CF56E6" w:rsidRDefault="00A3743E" w:rsidP="00B47F81">
            <w:pPr>
              <w:pStyle w:val="bodytextTable"/>
            </w:pPr>
            <w:r>
              <w:t>An entire cell can be made bold using the bold button in the toolbar or ctrl + B.</w:t>
            </w:r>
          </w:p>
        </w:tc>
      </w:tr>
      <w:tr w:rsidR="00B61478" w:rsidRPr="00E04808" w:rsidTr="006D6FE7">
        <w:tc>
          <w:tcPr>
            <w:tcW w:w="1304" w:type="dxa"/>
            <w:shd w:val="clear" w:color="auto" w:fill="D9D9D9"/>
          </w:tcPr>
          <w:p w:rsidR="00B61478" w:rsidRPr="00B47F81" w:rsidRDefault="00B61478" w:rsidP="00B47F81">
            <w:pPr>
              <w:pStyle w:val="bodytext"/>
              <w:spacing w:after="0"/>
              <w:jc w:val="center"/>
              <w:rPr>
                <w:b/>
              </w:rPr>
            </w:pPr>
            <w:r w:rsidRPr="00B47F81">
              <w:rPr>
                <w:b/>
              </w:rPr>
              <w:t>Example</w:t>
            </w:r>
          </w:p>
        </w:tc>
        <w:tc>
          <w:tcPr>
            <w:tcW w:w="7804" w:type="dxa"/>
            <w:shd w:val="clear" w:color="auto" w:fill="auto"/>
          </w:tcPr>
          <w:p w:rsidR="00B61478" w:rsidRPr="00A3743E" w:rsidRDefault="00FA4AB6" w:rsidP="00B47F81">
            <w:pPr>
              <w:pStyle w:val="bodytextTable"/>
              <w:rPr>
                <w:bCs/>
              </w:rPr>
            </w:pPr>
            <w:r>
              <w:rPr>
                <w:bCs/>
              </w:rPr>
              <w:t>E.g.</w:t>
            </w:r>
            <w:r w:rsidR="00B61478">
              <w:rPr>
                <w:bCs/>
              </w:rPr>
              <w:t xml:space="preserve"> </w:t>
            </w:r>
            <w:r w:rsidR="00A3743E">
              <w:rPr>
                <w:b/>
                <w:bCs/>
              </w:rPr>
              <w:t>=</w:t>
            </w:r>
            <w:r w:rsidR="003E6BBF" w:rsidRPr="003E6BBF">
              <w:rPr>
                <w:b/>
                <w:bCs/>
              </w:rPr>
              <w:t>'</w:t>
            </w:r>
            <w:r w:rsidR="00A3743E">
              <w:rPr>
                <w:b/>
                <w:bCs/>
              </w:rPr>
              <w:t xml:space="preserve">The second half of </w:t>
            </w:r>
            <w:r w:rsidR="003E6BBF" w:rsidRPr="003E6BBF">
              <w:rPr>
                <w:b/>
                <w:bCs/>
              </w:rPr>
              <w:t>'</w:t>
            </w:r>
            <w:r w:rsidR="00A3743E">
              <w:rPr>
                <w:b/>
                <w:bCs/>
              </w:rPr>
              <w:t xml:space="preserve">&amp; </w:t>
            </w:r>
            <w:proofErr w:type="gramStart"/>
            <w:r w:rsidR="00A3743E">
              <w:rPr>
                <w:b/>
                <w:bCs/>
              </w:rPr>
              <w:t>bold(</w:t>
            </w:r>
            <w:proofErr w:type="gramEnd"/>
            <w:r w:rsidR="003E6BBF" w:rsidRPr="003E6BBF">
              <w:rPr>
                <w:b/>
                <w:bCs/>
              </w:rPr>
              <w:t>'</w:t>
            </w:r>
            <w:r w:rsidR="00A3743E">
              <w:rPr>
                <w:b/>
                <w:bCs/>
              </w:rPr>
              <w:t>this sentence is bold.</w:t>
            </w:r>
            <w:r w:rsidR="003E6BBF" w:rsidRPr="003E6BBF">
              <w:rPr>
                <w:b/>
              </w:rPr>
              <w:t>'</w:t>
            </w:r>
            <w:r w:rsidR="00B61478" w:rsidRPr="00B47F81">
              <w:rPr>
                <w:b/>
              </w:rPr>
              <w:t>)</w:t>
            </w:r>
            <w:r w:rsidR="00B61478">
              <w:rPr>
                <w:b/>
                <w:i/>
                <w:iCs/>
                <w:color w:val="000000"/>
              </w:rPr>
              <w:t xml:space="preserve"> </w:t>
            </w:r>
            <w:r w:rsidR="00A3743E">
              <w:rPr>
                <w:bCs/>
              </w:rPr>
              <w:t xml:space="preserve">– returns </w:t>
            </w:r>
            <w:r w:rsidR="003E6BBF" w:rsidRPr="003E6BBF">
              <w:rPr>
                <w:bCs/>
              </w:rPr>
              <w:t>'</w:t>
            </w:r>
            <w:r w:rsidR="00A3743E">
              <w:rPr>
                <w:bCs/>
              </w:rPr>
              <w:t xml:space="preserve">The second half of </w:t>
            </w:r>
            <w:r w:rsidR="00A3743E">
              <w:rPr>
                <w:b/>
                <w:bCs/>
              </w:rPr>
              <w:t>this sentence is bold</w:t>
            </w:r>
            <w:r w:rsidR="00A3743E">
              <w:rPr>
                <w:bCs/>
              </w:rPr>
              <w:t>.</w:t>
            </w:r>
            <w:r w:rsidR="003E6BBF" w:rsidRPr="003E6BBF">
              <w:rPr>
                <w:bCs/>
              </w:rPr>
              <w:t>'</w:t>
            </w:r>
            <w:r w:rsidR="00A3743E">
              <w:rPr>
                <w:bCs/>
              </w:rPr>
              <w:t xml:space="preserve"> </w:t>
            </w:r>
          </w:p>
        </w:tc>
      </w:tr>
    </w:tbl>
    <w:p w:rsidR="00B61478" w:rsidRPr="00B47F81" w:rsidRDefault="00B61478" w:rsidP="00B47F81">
      <w:pPr>
        <w:pStyle w:val="bodytext"/>
        <w:spacing w:after="0"/>
        <w:rPr>
          <w:b/>
        </w:rPr>
      </w:pPr>
      <w:r w:rsidRPr="00B47F81">
        <w:rPr>
          <w:b/>
        </w:rPr>
        <w:t xml:space="preserve">Italic: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Description</w:t>
            </w:r>
          </w:p>
        </w:tc>
        <w:tc>
          <w:tcPr>
            <w:tcW w:w="7804" w:type="dxa"/>
            <w:shd w:val="clear" w:color="auto" w:fill="auto"/>
          </w:tcPr>
          <w:p w:rsidR="00A3743E" w:rsidRPr="00E04808" w:rsidRDefault="00A3743E" w:rsidP="00B47F81">
            <w:pPr>
              <w:pStyle w:val="bodytextTable"/>
              <w:rPr>
                <w:bCs/>
              </w:rPr>
            </w:pPr>
            <w:r>
              <w:t>Applies the italic formatting to the input.</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Remark</w:t>
            </w:r>
          </w:p>
        </w:tc>
        <w:tc>
          <w:tcPr>
            <w:tcW w:w="7804" w:type="dxa"/>
            <w:shd w:val="clear" w:color="auto" w:fill="auto"/>
          </w:tcPr>
          <w:p w:rsidR="00A3743E" w:rsidRDefault="00A3743E" w:rsidP="00B47F81">
            <w:pPr>
              <w:pStyle w:val="bodytextTable"/>
            </w:pPr>
            <w:r>
              <w:t>Can be used to italic part but not all of the text in a cell.</w:t>
            </w:r>
          </w:p>
          <w:p w:rsidR="00A3743E" w:rsidRPr="00CF56E6" w:rsidRDefault="00A3743E" w:rsidP="00B47F81">
            <w:pPr>
              <w:pStyle w:val="bodytextTable"/>
            </w:pPr>
            <w:r>
              <w:t>An entire cell can be italicized using the italic button in the toolbar or ctrl + I.</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Example</w:t>
            </w:r>
          </w:p>
        </w:tc>
        <w:tc>
          <w:tcPr>
            <w:tcW w:w="7804" w:type="dxa"/>
            <w:shd w:val="clear" w:color="auto" w:fill="auto"/>
          </w:tcPr>
          <w:p w:rsidR="00A3743E" w:rsidRPr="00A3743E" w:rsidRDefault="00FA4AB6" w:rsidP="00B47F81">
            <w:pPr>
              <w:pStyle w:val="bodytextTable"/>
              <w:rPr>
                <w:bCs/>
              </w:rPr>
            </w:pPr>
            <w:r>
              <w:rPr>
                <w:bCs/>
              </w:rPr>
              <w:t>E.g.</w:t>
            </w:r>
            <w:r w:rsidR="00A3743E">
              <w:rPr>
                <w:bCs/>
              </w:rPr>
              <w:t xml:space="preserve"> </w:t>
            </w:r>
            <w:r w:rsidR="00A3743E">
              <w:rPr>
                <w:b/>
                <w:bCs/>
              </w:rPr>
              <w:t xml:space="preserve">= </w:t>
            </w:r>
            <w:r w:rsidR="003E6BBF" w:rsidRPr="003E6BBF">
              <w:rPr>
                <w:b/>
                <w:bCs/>
              </w:rPr>
              <w:t>'</w:t>
            </w:r>
            <w:r w:rsidR="00A3743E">
              <w:rPr>
                <w:b/>
                <w:bCs/>
              </w:rPr>
              <w:t xml:space="preserve">The second half of </w:t>
            </w:r>
            <w:r w:rsidR="003E6BBF" w:rsidRPr="003E6BBF">
              <w:rPr>
                <w:b/>
                <w:bCs/>
              </w:rPr>
              <w:t>'</w:t>
            </w:r>
            <w:r w:rsidR="00A3743E">
              <w:rPr>
                <w:b/>
                <w:bCs/>
              </w:rPr>
              <w:t>&amp;</w:t>
            </w:r>
            <w:r w:rsidR="00A3743E" w:rsidRPr="00A3743E">
              <w:rPr>
                <w:b/>
                <w:bCs/>
              </w:rPr>
              <w:t>italic</w:t>
            </w:r>
            <w:r w:rsidR="00A3743E">
              <w:rPr>
                <w:b/>
                <w:bCs/>
              </w:rPr>
              <w:t xml:space="preserve"> (</w:t>
            </w:r>
            <w:r w:rsidR="003E6BBF" w:rsidRPr="003E6BBF">
              <w:rPr>
                <w:b/>
                <w:bCs/>
              </w:rPr>
              <w:t>'</w:t>
            </w:r>
            <w:r w:rsidR="00A3743E">
              <w:rPr>
                <w:b/>
                <w:bCs/>
              </w:rPr>
              <w:t xml:space="preserve">this sentence is </w:t>
            </w:r>
            <w:r w:rsidR="00A3743E" w:rsidRPr="00B47F81">
              <w:rPr>
                <w:b/>
              </w:rPr>
              <w:t>italic.</w:t>
            </w:r>
            <w:r w:rsidR="003E6BBF" w:rsidRPr="003E6BBF">
              <w:rPr>
                <w:b/>
              </w:rPr>
              <w:t>'</w:t>
            </w:r>
            <w:r w:rsidR="00A3743E" w:rsidRPr="00B47F81">
              <w:rPr>
                <w:b/>
              </w:rPr>
              <w:t>)</w:t>
            </w:r>
            <w:r w:rsidR="00A3743E">
              <w:rPr>
                <w:b/>
                <w:i/>
                <w:iCs/>
                <w:color w:val="000000"/>
              </w:rPr>
              <w:t xml:space="preserve"> </w:t>
            </w:r>
            <w:r w:rsidR="00A3743E">
              <w:rPr>
                <w:bCs/>
              </w:rPr>
              <w:t xml:space="preserve">– returns </w:t>
            </w:r>
            <w:r w:rsidR="003E6BBF" w:rsidRPr="003E6BBF">
              <w:rPr>
                <w:bCs/>
              </w:rPr>
              <w:t>'</w:t>
            </w:r>
            <w:r w:rsidR="00A3743E">
              <w:rPr>
                <w:bCs/>
              </w:rPr>
              <w:t xml:space="preserve">The second half of </w:t>
            </w:r>
            <w:r w:rsidR="00A3743E" w:rsidRPr="00A3743E">
              <w:rPr>
                <w:bCs/>
                <w:i/>
              </w:rPr>
              <w:t>this sentence is bold.</w:t>
            </w:r>
            <w:r w:rsidR="003E6BBF" w:rsidRPr="003E6BBF">
              <w:rPr>
                <w:bCs/>
              </w:rPr>
              <w:t>'</w:t>
            </w:r>
            <w:r w:rsidR="00A3743E">
              <w:rPr>
                <w:bCs/>
              </w:rPr>
              <w:t xml:space="preserve"> </w:t>
            </w:r>
          </w:p>
        </w:tc>
      </w:tr>
    </w:tbl>
    <w:p w:rsidR="00B61478" w:rsidRPr="00B47F81" w:rsidRDefault="00B61478" w:rsidP="00B47F81">
      <w:pPr>
        <w:pStyle w:val="bodytext"/>
        <w:spacing w:after="0"/>
        <w:rPr>
          <w:b/>
        </w:rPr>
      </w:pPr>
      <w:r w:rsidRPr="00B47F81">
        <w:rPr>
          <w:b/>
        </w:rPr>
        <w:t xml:space="preserve">Underline: </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Description</w:t>
            </w:r>
          </w:p>
        </w:tc>
        <w:tc>
          <w:tcPr>
            <w:tcW w:w="7804" w:type="dxa"/>
            <w:shd w:val="clear" w:color="auto" w:fill="auto"/>
          </w:tcPr>
          <w:p w:rsidR="00A3743E" w:rsidRPr="00E04808" w:rsidRDefault="00A3743E" w:rsidP="00B47F81">
            <w:pPr>
              <w:pStyle w:val="bodytextTable"/>
              <w:rPr>
                <w:bCs/>
              </w:rPr>
            </w:pPr>
            <w:r>
              <w:t>Applies the underline formatting to the input.</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Remark</w:t>
            </w:r>
          </w:p>
        </w:tc>
        <w:tc>
          <w:tcPr>
            <w:tcW w:w="7804" w:type="dxa"/>
            <w:shd w:val="clear" w:color="auto" w:fill="auto"/>
          </w:tcPr>
          <w:p w:rsidR="00A3743E" w:rsidRDefault="00A3743E" w:rsidP="00B47F81">
            <w:pPr>
              <w:pStyle w:val="bodytextTable"/>
            </w:pPr>
            <w:r>
              <w:t>Can be used to underline part but not all of the text in a cell.</w:t>
            </w:r>
          </w:p>
          <w:p w:rsidR="00A3743E" w:rsidRPr="00CF56E6" w:rsidRDefault="00A3743E" w:rsidP="00B47F81">
            <w:pPr>
              <w:pStyle w:val="bodytextTable"/>
            </w:pPr>
            <w:r>
              <w:t>An entire cell can be underlined using the underline button in the toolbar or ctrl + U.</w:t>
            </w:r>
          </w:p>
        </w:tc>
      </w:tr>
      <w:tr w:rsidR="00A3743E" w:rsidRPr="00E04808" w:rsidTr="006D6FE7">
        <w:tc>
          <w:tcPr>
            <w:tcW w:w="1304" w:type="dxa"/>
            <w:shd w:val="clear" w:color="auto" w:fill="D9D9D9"/>
          </w:tcPr>
          <w:p w:rsidR="00A3743E" w:rsidRPr="00B47F81" w:rsidRDefault="00A3743E" w:rsidP="00B47F81">
            <w:pPr>
              <w:pStyle w:val="bodytext"/>
              <w:spacing w:after="0"/>
              <w:jc w:val="center"/>
              <w:rPr>
                <w:b/>
              </w:rPr>
            </w:pPr>
            <w:r w:rsidRPr="00B47F81">
              <w:rPr>
                <w:b/>
              </w:rPr>
              <w:t>Example</w:t>
            </w:r>
          </w:p>
        </w:tc>
        <w:tc>
          <w:tcPr>
            <w:tcW w:w="7804" w:type="dxa"/>
            <w:shd w:val="clear" w:color="auto" w:fill="auto"/>
          </w:tcPr>
          <w:p w:rsidR="00A3743E" w:rsidRPr="00A3743E" w:rsidRDefault="00FA4AB6" w:rsidP="00B47F81">
            <w:pPr>
              <w:pStyle w:val="bodytextTable"/>
              <w:rPr>
                <w:bCs/>
              </w:rPr>
            </w:pPr>
            <w:r>
              <w:rPr>
                <w:bCs/>
              </w:rPr>
              <w:t>E.g.</w:t>
            </w:r>
            <w:r w:rsidR="00A3743E">
              <w:rPr>
                <w:bCs/>
              </w:rPr>
              <w:t xml:space="preserve"> </w:t>
            </w:r>
            <w:r w:rsidR="00A3743E">
              <w:rPr>
                <w:b/>
                <w:bCs/>
              </w:rPr>
              <w:t xml:space="preserve">= </w:t>
            </w:r>
            <w:r w:rsidR="003E6BBF" w:rsidRPr="003E6BBF">
              <w:rPr>
                <w:b/>
                <w:bCs/>
              </w:rPr>
              <w:t>'</w:t>
            </w:r>
            <w:r w:rsidR="00A3743E">
              <w:rPr>
                <w:b/>
                <w:bCs/>
              </w:rPr>
              <w:t xml:space="preserve">The second half of </w:t>
            </w:r>
            <w:r w:rsidR="003E6BBF" w:rsidRPr="003E6BBF">
              <w:rPr>
                <w:b/>
                <w:bCs/>
              </w:rPr>
              <w:t>'</w:t>
            </w:r>
            <w:r w:rsidR="00A3743E">
              <w:rPr>
                <w:b/>
                <w:bCs/>
              </w:rPr>
              <w:t>&amp;underline (</w:t>
            </w:r>
            <w:r w:rsidR="003E6BBF" w:rsidRPr="003E6BBF">
              <w:rPr>
                <w:b/>
                <w:bCs/>
              </w:rPr>
              <w:t>'</w:t>
            </w:r>
            <w:r w:rsidR="00A3743E">
              <w:rPr>
                <w:b/>
                <w:bCs/>
              </w:rPr>
              <w:t xml:space="preserve">this sentence is </w:t>
            </w:r>
            <w:r w:rsidR="00A3743E" w:rsidRPr="00B47F81">
              <w:rPr>
                <w:b/>
              </w:rPr>
              <w:t>underlined.</w:t>
            </w:r>
            <w:r w:rsidR="003E6BBF" w:rsidRPr="003E6BBF">
              <w:rPr>
                <w:b/>
              </w:rPr>
              <w:t>'</w:t>
            </w:r>
            <w:r w:rsidR="00A3743E" w:rsidRPr="00B47F81">
              <w:rPr>
                <w:b/>
              </w:rPr>
              <w:t>)</w:t>
            </w:r>
            <w:r w:rsidR="00A3743E">
              <w:rPr>
                <w:b/>
                <w:i/>
                <w:iCs/>
                <w:color w:val="000000"/>
              </w:rPr>
              <w:t xml:space="preserve"> </w:t>
            </w:r>
            <w:r w:rsidR="00A3743E">
              <w:rPr>
                <w:bCs/>
              </w:rPr>
              <w:t xml:space="preserve">– returns </w:t>
            </w:r>
            <w:r w:rsidR="003E6BBF" w:rsidRPr="003E6BBF">
              <w:rPr>
                <w:bCs/>
              </w:rPr>
              <w:t>'</w:t>
            </w:r>
            <w:r w:rsidR="00A3743E">
              <w:rPr>
                <w:bCs/>
              </w:rPr>
              <w:t xml:space="preserve">The second half of </w:t>
            </w:r>
            <w:r w:rsidR="00A3743E" w:rsidRPr="00A3743E">
              <w:rPr>
                <w:bCs/>
                <w:u w:val="single"/>
              </w:rPr>
              <w:t>this sentence is underlined</w:t>
            </w:r>
            <w:r w:rsidR="00A3743E" w:rsidRPr="00A3743E">
              <w:rPr>
                <w:bCs/>
                <w:i/>
              </w:rPr>
              <w:t>.</w:t>
            </w:r>
            <w:r w:rsidR="003E6BBF" w:rsidRPr="003E6BBF">
              <w:rPr>
                <w:bCs/>
              </w:rPr>
              <w:t>'</w:t>
            </w:r>
            <w:r w:rsidR="00A3743E">
              <w:rPr>
                <w:bCs/>
              </w:rPr>
              <w:t xml:space="preserve"> </w:t>
            </w:r>
          </w:p>
        </w:tc>
      </w:tr>
    </w:tbl>
    <w:p w:rsidR="00C92056" w:rsidRDefault="00507BD8" w:rsidP="00C92056">
      <w:pPr>
        <w:pStyle w:val="Heading3"/>
        <w:pageBreakBefore/>
        <w:spacing w:before="0"/>
      </w:pPr>
      <w:bookmarkStart w:id="331" w:name="_Other_Functions_1"/>
      <w:bookmarkStart w:id="332" w:name="_Toc462824934"/>
      <w:bookmarkEnd w:id="331"/>
      <w:r>
        <w:lastRenderedPageBreak/>
        <w:t>Other Functions</w:t>
      </w:r>
      <w:bookmarkEnd w:id="330"/>
      <w:bookmarkEnd w:id="332"/>
    </w:p>
    <w:p w:rsidR="006F3A3E" w:rsidRPr="00B47F81" w:rsidRDefault="006F3A3E" w:rsidP="00B47F81">
      <w:pPr>
        <w:pStyle w:val="bodytext"/>
        <w:spacing w:after="0"/>
        <w:rPr>
          <w:b/>
        </w:rPr>
      </w:pPr>
      <w:proofErr w:type="spellStart"/>
      <w:r w:rsidRPr="00B47F81">
        <w:rPr>
          <w:b/>
        </w:rPr>
        <w:t>CellValue</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Description</w:t>
            </w:r>
          </w:p>
        </w:tc>
        <w:tc>
          <w:tcPr>
            <w:tcW w:w="7804" w:type="dxa"/>
            <w:shd w:val="clear" w:color="auto" w:fill="auto"/>
          </w:tcPr>
          <w:p w:rsidR="006F3A3E" w:rsidRPr="00E04808" w:rsidRDefault="006F3A3E" w:rsidP="00B47F81">
            <w:pPr>
              <w:pStyle w:val="bodytextTable"/>
              <w:rPr>
                <w:bCs/>
              </w:rPr>
            </w:pPr>
            <w:r w:rsidRPr="00383D3C">
              <w:t xml:space="preserve">Returns the </w:t>
            </w:r>
            <w:r>
              <w:t>value of the current cell.</w:t>
            </w:r>
          </w:p>
        </w:tc>
      </w:tr>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Remark</w:t>
            </w:r>
          </w:p>
        </w:tc>
        <w:tc>
          <w:tcPr>
            <w:tcW w:w="7804" w:type="dxa"/>
            <w:shd w:val="clear" w:color="auto" w:fill="auto"/>
          </w:tcPr>
          <w:p w:rsidR="006F3A3E" w:rsidRPr="00FC4C51" w:rsidRDefault="006F3A3E" w:rsidP="00B47F81">
            <w:pPr>
              <w:pStyle w:val="bodytextTable"/>
            </w:pPr>
            <w:r>
              <w:t xml:space="preserve">This function is only used in </w:t>
            </w:r>
            <w:hyperlink w:anchor="_Conditional_Formatting/Suppression" w:history="1">
              <w:r w:rsidRPr="006F3A3E">
                <w:rPr>
                  <w:rStyle w:val="Hyperlink"/>
                  <w:rFonts w:ascii="Verdana" w:hAnsi="Verdana"/>
                </w:rPr>
                <w:t>Conditional Formatting</w:t>
              </w:r>
            </w:hyperlink>
            <w:r>
              <w:t>.</w:t>
            </w:r>
          </w:p>
        </w:tc>
      </w:tr>
      <w:tr w:rsidR="006F3A3E" w:rsidRPr="00E04808" w:rsidTr="00261CD5">
        <w:tc>
          <w:tcPr>
            <w:tcW w:w="1304" w:type="dxa"/>
            <w:shd w:val="clear" w:color="auto" w:fill="D9D9D9"/>
          </w:tcPr>
          <w:p w:rsidR="006F3A3E" w:rsidRPr="00B47F81" w:rsidRDefault="006F3A3E" w:rsidP="00B47F81">
            <w:pPr>
              <w:pStyle w:val="bodytext"/>
              <w:spacing w:after="0"/>
              <w:jc w:val="center"/>
              <w:rPr>
                <w:b/>
              </w:rPr>
            </w:pPr>
            <w:r w:rsidRPr="00B47F81">
              <w:rPr>
                <w:b/>
              </w:rPr>
              <w:t>Example</w:t>
            </w:r>
          </w:p>
        </w:tc>
        <w:tc>
          <w:tcPr>
            <w:tcW w:w="7804" w:type="dxa"/>
            <w:shd w:val="clear" w:color="auto" w:fill="auto"/>
          </w:tcPr>
          <w:p w:rsidR="006F3A3E" w:rsidRPr="00B47F81" w:rsidRDefault="006F3A3E" w:rsidP="00B47F81">
            <w:pPr>
              <w:pStyle w:val="bodytextTable"/>
            </w:pPr>
            <w:r w:rsidRPr="00B47F81">
              <w:t xml:space="preserve">Suppose a cell of a report displays the price of products. </w:t>
            </w:r>
          </w:p>
          <w:p w:rsidR="006F3A3E" w:rsidRPr="00E04808" w:rsidRDefault="00FA4AB6" w:rsidP="00B47F81">
            <w:pPr>
              <w:pStyle w:val="bodytextTable"/>
              <w:rPr>
                <w:bCs/>
              </w:rPr>
            </w:pPr>
            <w:r>
              <w:t>E.g.</w:t>
            </w:r>
            <w:r w:rsidR="006F3A3E" w:rsidRPr="00B47F81">
              <w:t xml:space="preserve"> </w:t>
            </w:r>
            <w:proofErr w:type="spellStart"/>
            <w:proofErr w:type="gramStart"/>
            <w:r w:rsidR="00797A09">
              <w:rPr>
                <w:b/>
              </w:rPr>
              <w:t>CellValue</w:t>
            </w:r>
            <w:proofErr w:type="spellEnd"/>
            <w:r w:rsidR="00797A09">
              <w:rPr>
                <w:b/>
              </w:rPr>
              <w:t>(</w:t>
            </w:r>
            <w:proofErr w:type="gramEnd"/>
            <w:r w:rsidR="00797A09">
              <w:rPr>
                <w:b/>
              </w:rPr>
              <w:t>)&gt;</w:t>
            </w:r>
            <w:r w:rsidR="006F3A3E" w:rsidRPr="00B47F81">
              <w:rPr>
                <w:b/>
              </w:rPr>
              <w:t>150</w:t>
            </w:r>
            <w:r w:rsidR="006F3A3E" w:rsidRPr="00B47F81">
              <w:t xml:space="preserve"> returns True if the price of the product is greater than 150.</w:t>
            </w:r>
          </w:p>
        </w:tc>
      </w:tr>
    </w:tbl>
    <w:p w:rsidR="00C92056" w:rsidRPr="00B47F81" w:rsidRDefault="00C92056" w:rsidP="00B47F81">
      <w:pPr>
        <w:pStyle w:val="bodytext"/>
        <w:spacing w:after="0"/>
        <w:rPr>
          <w:b/>
        </w:rPr>
      </w:pPr>
      <w:proofErr w:type="spellStart"/>
      <w:r w:rsidRPr="00B47F81">
        <w:rPr>
          <w:b/>
        </w:rPr>
        <w:t>FilterValue</w:t>
      </w:r>
      <w:proofErr w:type="spellEnd"/>
      <w:r w:rsidRPr="00B47F81">
        <w:rPr>
          <w:b/>
        </w:rPr>
        <w:t xml:space="preserve">: </w:t>
      </w:r>
      <w:r w:rsidR="008B3AC1"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Description</w:t>
            </w:r>
          </w:p>
        </w:tc>
        <w:tc>
          <w:tcPr>
            <w:tcW w:w="7804" w:type="dxa"/>
            <w:shd w:val="clear" w:color="auto" w:fill="auto"/>
          </w:tcPr>
          <w:p w:rsidR="00C92056" w:rsidRPr="00E04808" w:rsidRDefault="00C92056" w:rsidP="00B47F81">
            <w:pPr>
              <w:pStyle w:val="bodytextTable"/>
              <w:rPr>
                <w:bCs/>
              </w:rPr>
            </w:pPr>
            <w:r w:rsidRPr="00383D3C">
              <w:t>Returns the current value of a filter.</w:t>
            </w:r>
          </w:p>
        </w:tc>
      </w:tr>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Remark</w:t>
            </w:r>
          </w:p>
        </w:tc>
        <w:tc>
          <w:tcPr>
            <w:tcW w:w="7804" w:type="dxa"/>
            <w:shd w:val="clear" w:color="auto" w:fill="auto"/>
          </w:tcPr>
          <w:p w:rsidR="00C92056" w:rsidRPr="00B47F81" w:rsidRDefault="00C92056" w:rsidP="00B47F81">
            <w:pPr>
              <w:pStyle w:val="bodytextTable"/>
              <w:spacing w:after="0"/>
            </w:pPr>
            <w:r w:rsidRPr="00B47F81">
              <w:t>Take</w:t>
            </w:r>
            <w:r w:rsidR="00BD5DBC" w:rsidRPr="00B47F81">
              <w:t>s</w:t>
            </w:r>
            <w:r w:rsidRPr="00B47F81">
              <w:t xml:space="preserve"> </w:t>
            </w:r>
            <w:r w:rsidR="00591E30" w:rsidRPr="00B47F81">
              <w:t>three</w:t>
            </w:r>
            <w:r w:rsidRPr="00B47F81">
              <w:t xml:space="preserve"> arguments.</w:t>
            </w:r>
          </w:p>
          <w:p w:rsidR="00C92056" w:rsidRPr="00B47F81" w:rsidRDefault="005E0B7C" w:rsidP="00B47F81">
            <w:pPr>
              <w:pStyle w:val="bodytextTable"/>
              <w:spacing w:before="0" w:after="0"/>
            </w:pPr>
            <w:r w:rsidRPr="00B47F81">
              <w:t xml:space="preserve">1. </w:t>
            </w:r>
            <w:r w:rsidR="008F76E4" w:rsidRPr="00B47F81">
              <w:t>The i</w:t>
            </w:r>
            <w:r w:rsidR="008B3AC1" w:rsidRPr="00B47F81">
              <w:t>ndex of the filter.</w:t>
            </w:r>
          </w:p>
          <w:p w:rsidR="008B3AC1" w:rsidRPr="00B47F81" w:rsidRDefault="005E0B7C" w:rsidP="00B47F81">
            <w:pPr>
              <w:pStyle w:val="bodytextTable"/>
              <w:spacing w:before="0" w:after="0"/>
            </w:pPr>
            <w:r w:rsidRPr="00B47F81">
              <w:t xml:space="preserve">2. </w:t>
            </w:r>
            <w:r w:rsidR="008B3AC1" w:rsidRPr="00B47F81">
              <w:t>The sub-index used for filters that contain multiple values (i.e. between or one of).</w:t>
            </w:r>
          </w:p>
          <w:p w:rsidR="00591E30" w:rsidRPr="00B47F81" w:rsidRDefault="00591E30" w:rsidP="00B47F81">
            <w:pPr>
              <w:pStyle w:val="bodytextTable"/>
              <w:spacing w:before="0" w:after="0"/>
            </w:pPr>
            <w:r w:rsidRPr="00B47F81">
              <w:t>3. (Optional) a true/false indicator if the value should be formatted following the user</w:t>
            </w:r>
            <w:r w:rsidR="003E6BBF" w:rsidRPr="003E6BBF">
              <w:t>'</w:t>
            </w:r>
            <w:r w:rsidRPr="00B47F81">
              <w:t>s culture settings.</w:t>
            </w:r>
            <w:r w:rsidR="00DD2461" w:rsidRPr="00B47F81">
              <w:t xml:space="preserve"> This is used for numbers and dates. </w:t>
            </w:r>
            <w:r w:rsidRPr="00B47F81">
              <w:t xml:space="preserve">  </w:t>
            </w:r>
          </w:p>
          <w:p w:rsidR="00C92056" w:rsidRPr="00B47F81" w:rsidRDefault="00C92056" w:rsidP="00B47F81">
            <w:pPr>
              <w:pStyle w:val="bodytextTable"/>
            </w:pPr>
            <w:r w:rsidRPr="00B47F81">
              <w:t xml:space="preserve">If there are no filters the function will return </w:t>
            </w:r>
            <w:r w:rsidR="008F76E4" w:rsidRPr="00B47F81">
              <w:t xml:space="preserve">an </w:t>
            </w:r>
            <w:r w:rsidRPr="00B47F81">
              <w:t>Index out of Range</w:t>
            </w:r>
            <w:r w:rsidR="008F76E4" w:rsidRPr="00B47F81">
              <w:t xml:space="preserve"> message</w:t>
            </w:r>
            <w:r w:rsidRPr="00B47F81">
              <w:t>.</w:t>
            </w:r>
          </w:p>
          <w:p w:rsidR="00C92056" w:rsidRPr="00B47F81" w:rsidRDefault="00C92056" w:rsidP="00B47F81">
            <w:pPr>
              <w:pStyle w:val="bodytextTable"/>
            </w:pPr>
            <w:r w:rsidRPr="00B47F81">
              <w:t>Indexes begin with 1.</w:t>
            </w:r>
          </w:p>
        </w:tc>
      </w:tr>
      <w:tr w:rsidR="00C92056" w:rsidRPr="00E04808" w:rsidTr="007B11EE">
        <w:tc>
          <w:tcPr>
            <w:tcW w:w="1304" w:type="dxa"/>
            <w:shd w:val="clear" w:color="auto" w:fill="D9D9D9"/>
          </w:tcPr>
          <w:p w:rsidR="00C92056" w:rsidRPr="00B47F81" w:rsidRDefault="00C92056" w:rsidP="00B47F81">
            <w:pPr>
              <w:pStyle w:val="bodytext"/>
              <w:spacing w:after="0"/>
              <w:jc w:val="center"/>
              <w:rPr>
                <w:b/>
              </w:rPr>
            </w:pPr>
            <w:r w:rsidRPr="00B47F81">
              <w:rPr>
                <w:b/>
              </w:rPr>
              <w:t>Example</w:t>
            </w:r>
          </w:p>
        </w:tc>
        <w:tc>
          <w:tcPr>
            <w:tcW w:w="7804" w:type="dxa"/>
            <w:shd w:val="clear" w:color="auto" w:fill="auto"/>
          </w:tcPr>
          <w:p w:rsidR="00C92056" w:rsidRPr="00B47F81" w:rsidRDefault="00C92056" w:rsidP="00B47F81">
            <w:pPr>
              <w:pStyle w:val="bodytextTable"/>
            </w:pPr>
            <w:r w:rsidRPr="00B47F81">
              <w:t xml:space="preserve">Suppose the filter summary is “Order </w:t>
            </w:r>
            <w:proofErr w:type="spellStart"/>
            <w:r w:rsidRPr="00B47F81">
              <w:t>Detail.UnitPrice</w:t>
            </w:r>
            <w:proofErr w:type="spellEnd"/>
            <w:r w:rsidRPr="00B47F81">
              <w:t xml:space="preserve"> &gt; </w:t>
            </w:r>
            <w:r w:rsidR="003E6BBF" w:rsidRPr="003E6BBF">
              <w:t>'</w:t>
            </w:r>
            <w:r w:rsidRPr="00B47F81">
              <w:t>3.6</w:t>
            </w:r>
            <w:r w:rsidR="003E6BBF" w:rsidRPr="003E6BBF">
              <w:t>'</w:t>
            </w:r>
            <w:r w:rsidRPr="00B47F81">
              <w:t xml:space="preserve"> and </w:t>
            </w:r>
            <w:proofErr w:type="spellStart"/>
            <w:r w:rsidRPr="00B47F81">
              <w:t>Products.ProductName</w:t>
            </w:r>
            <w:proofErr w:type="spellEnd"/>
            <w:r w:rsidRPr="00B47F81">
              <w:t xml:space="preserve"> is one of (</w:t>
            </w:r>
            <w:r w:rsidR="003E6BBF" w:rsidRPr="003E6BBF">
              <w:t>'</w:t>
            </w:r>
            <w:r w:rsidRPr="00B47F81">
              <w:t>Boston Crab Meat</w:t>
            </w:r>
            <w:r w:rsidR="003E6BBF" w:rsidRPr="003E6BBF">
              <w:t>'</w:t>
            </w:r>
            <w:r w:rsidRPr="00B47F81">
              <w:t xml:space="preserve">, </w:t>
            </w:r>
            <w:r w:rsidR="003E6BBF" w:rsidRPr="003E6BBF">
              <w:t>'</w:t>
            </w:r>
            <w:r w:rsidRPr="00B47F81">
              <w:t>Tofu</w:t>
            </w:r>
            <w:r w:rsidR="003E6BBF" w:rsidRPr="003E6BBF">
              <w:t>'</w:t>
            </w:r>
            <w:r w:rsidRPr="00B47F81">
              <w:t>)”.</w:t>
            </w:r>
          </w:p>
          <w:p w:rsidR="00C92056" w:rsidRPr="00B47F81" w:rsidRDefault="00FA4AB6" w:rsidP="00B47F81">
            <w:pPr>
              <w:pStyle w:val="bodytextTable"/>
            </w:pPr>
            <w:r>
              <w:t>E.g.</w:t>
            </w:r>
            <w:r w:rsidR="007B11EE" w:rsidRPr="00B47F81">
              <w:t xml:space="preserve"> </w:t>
            </w:r>
            <w:proofErr w:type="spellStart"/>
            <w:proofErr w:type="gramStart"/>
            <w:r w:rsidR="00C92056" w:rsidRPr="00B47F81">
              <w:rPr>
                <w:b/>
              </w:rPr>
              <w:t>FilterValue</w:t>
            </w:r>
            <w:proofErr w:type="spellEnd"/>
            <w:r w:rsidR="00C92056" w:rsidRPr="00B47F81">
              <w:rPr>
                <w:b/>
              </w:rPr>
              <w:t>(</w:t>
            </w:r>
            <w:proofErr w:type="gramEnd"/>
            <w:r w:rsidR="00C92056" w:rsidRPr="00B47F81">
              <w:rPr>
                <w:b/>
              </w:rPr>
              <w:t>2,2)</w:t>
            </w:r>
            <w:r w:rsidR="00C92056" w:rsidRPr="00B47F81">
              <w:t xml:space="preserve"> returns Tofu.</w:t>
            </w:r>
          </w:p>
        </w:tc>
      </w:tr>
    </w:tbl>
    <w:p w:rsidR="00860FD0" w:rsidRPr="00B47F81" w:rsidRDefault="00860FD0" w:rsidP="00B47F81">
      <w:pPr>
        <w:pStyle w:val="bodytext"/>
        <w:spacing w:after="0"/>
        <w:rPr>
          <w:b/>
        </w:rPr>
      </w:pPr>
      <w:r w:rsidRPr="00B47F81">
        <w:rPr>
          <w:b/>
        </w:rPr>
        <w:t xml:space="preserve">Hyperlink: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Description</w:t>
            </w:r>
          </w:p>
        </w:tc>
        <w:tc>
          <w:tcPr>
            <w:tcW w:w="7804" w:type="dxa"/>
            <w:shd w:val="clear" w:color="auto" w:fill="auto"/>
          </w:tcPr>
          <w:p w:rsidR="00860FD0" w:rsidRPr="00B47F81" w:rsidRDefault="00860FD0" w:rsidP="00B47F81">
            <w:pPr>
              <w:pStyle w:val="bodytextTable"/>
            </w:pPr>
            <w:r w:rsidRPr="00B47F81">
              <w:t>Creates a hyperlink to an external website.</w:t>
            </w:r>
          </w:p>
        </w:tc>
      </w:tr>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Remark</w:t>
            </w:r>
          </w:p>
        </w:tc>
        <w:tc>
          <w:tcPr>
            <w:tcW w:w="7804" w:type="dxa"/>
            <w:shd w:val="clear" w:color="auto" w:fill="auto"/>
          </w:tcPr>
          <w:p w:rsidR="00860FD0" w:rsidRPr="00B47F81" w:rsidRDefault="00860FD0" w:rsidP="00B47F81">
            <w:pPr>
              <w:pStyle w:val="bodytextTable"/>
            </w:pPr>
            <w:r w:rsidRPr="00B47F81">
              <w:t>Takes two arguments.</w:t>
            </w:r>
          </w:p>
          <w:p w:rsidR="00860FD0" w:rsidRPr="00B47F81" w:rsidRDefault="00860FD0" w:rsidP="00B47F81">
            <w:pPr>
              <w:pStyle w:val="bodytextTable"/>
            </w:pPr>
            <w:r w:rsidRPr="00B47F81">
              <w:t>1. The URL of the website.</w:t>
            </w:r>
          </w:p>
          <w:p w:rsidR="00860FD0" w:rsidRPr="00B47F81" w:rsidRDefault="00860FD0" w:rsidP="00B47F81">
            <w:pPr>
              <w:pStyle w:val="bodytextTable"/>
            </w:pPr>
            <w:r w:rsidRPr="00B47F81">
              <w:t>2. (</w:t>
            </w:r>
            <w:r w:rsidR="00D43C9E" w:rsidRPr="00B47F81">
              <w:t>Optional</w:t>
            </w:r>
            <w:r w:rsidRPr="00B47F81">
              <w:t xml:space="preserve">) the text to display in </w:t>
            </w:r>
            <w:r w:rsidR="007532A2" w:rsidRPr="00B47F81">
              <w:t>the cell</w:t>
            </w:r>
            <w:r w:rsidR="00FB3800">
              <w:t>.</w:t>
            </w:r>
          </w:p>
          <w:p w:rsidR="007532A2" w:rsidRPr="00B47F81" w:rsidRDefault="00860FD0" w:rsidP="00B47F81">
            <w:pPr>
              <w:pStyle w:val="bodytextTable"/>
            </w:pPr>
            <w:r w:rsidRPr="00B47F81">
              <w:t>If display text i</w:t>
            </w:r>
            <w:r w:rsidR="00FB3800">
              <w:t>s omitted</w:t>
            </w:r>
            <w:r w:rsidR="00897A7D">
              <w:t>,</w:t>
            </w:r>
            <w:r w:rsidR="00FB3800">
              <w:t xml:space="preserve"> the URL will display.</w:t>
            </w:r>
          </w:p>
          <w:p w:rsidR="007532A2" w:rsidRPr="00B47F81" w:rsidRDefault="00C8534E" w:rsidP="00B47F81">
            <w:pPr>
              <w:pStyle w:val="bodytextTable"/>
            </w:pPr>
            <w:r w:rsidRPr="00B47F81">
              <w:t xml:space="preserve">If PDF exports open in a tab within this application, then clicking the </w:t>
            </w:r>
            <w:r w:rsidR="00AD4DCF" w:rsidRPr="00B47F81">
              <w:t>hyperlink</w:t>
            </w:r>
            <w:r w:rsidRPr="00B47F81">
              <w:t xml:space="preserve"> may direct a user to leave the application.</w:t>
            </w:r>
          </w:p>
        </w:tc>
      </w:tr>
      <w:tr w:rsidR="00860FD0" w:rsidRPr="00E04808" w:rsidTr="00527250">
        <w:tc>
          <w:tcPr>
            <w:tcW w:w="1304" w:type="dxa"/>
            <w:shd w:val="clear" w:color="auto" w:fill="D9D9D9"/>
          </w:tcPr>
          <w:p w:rsidR="00860FD0" w:rsidRPr="00B47F81" w:rsidRDefault="00860FD0" w:rsidP="00B47F81">
            <w:pPr>
              <w:pStyle w:val="bodytext"/>
              <w:spacing w:after="0"/>
              <w:jc w:val="center"/>
              <w:rPr>
                <w:b/>
              </w:rPr>
            </w:pPr>
            <w:r w:rsidRPr="00B47F81">
              <w:rPr>
                <w:b/>
              </w:rPr>
              <w:t>Example</w:t>
            </w:r>
          </w:p>
        </w:tc>
        <w:tc>
          <w:tcPr>
            <w:tcW w:w="7804" w:type="dxa"/>
            <w:shd w:val="clear" w:color="auto" w:fill="auto"/>
          </w:tcPr>
          <w:p w:rsidR="00860FD0" w:rsidRPr="00B47F81" w:rsidRDefault="00FA4AB6" w:rsidP="00B47F81">
            <w:pPr>
              <w:pStyle w:val="bodytextTable"/>
            </w:pPr>
            <w:r>
              <w:t>E.g.</w:t>
            </w:r>
            <w:r w:rsidR="00860FD0" w:rsidRPr="00B47F81">
              <w:t xml:space="preserve"> </w:t>
            </w:r>
            <w:proofErr w:type="gramStart"/>
            <w:r w:rsidR="006C386C" w:rsidRPr="00B47F81">
              <w:rPr>
                <w:b/>
              </w:rPr>
              <w:t>Hyperlink</w:t>
            </w:r>
            <w:r w:rsidR="00860FD0" w:rsidRPr="00B47F81">
              <w:rPr>
                <w:b/>
              </w:rPr>
              <w:t>(</w:t>
            </w:r>
            <w:proofErr w:type="gramEnd"/>
            <w:r w:rsidR="003E6BBF" w:rsidRPr="003E6BBF">
              <w:rPr>
                <w:b/>
              </w:rPr>
              <w:t>'</w:t>
            </w:r>
            <w:r w:rsidR="00860FD0" w:rsidRPr="00B47F81">
              <w:rPr>
                <w:b/>
              </w:rPr>
              <w:t>www.fakeWebSite.com</w:t>
            </w:r>
            <w:r w:rsidR="003E6BBF" w:rsidRPr="003E6BBF">
              <w:rPr>
                <w:b/>
              </w:rPr>
              <w:t>'</w:t>
            </w:r>
            <w:r w:rsidR="00860FD0" w:rsidRPr="00B47F81">
              <w:rPr>
                <w:b/>
              </w:rPr>
              <w:t xml:space="preserve">, </w:t>
            </w:r>
            <w:r w:rsidR="003E6BBF" w:rsidRPr="003E6BBF">
              <w:rPr>
                <w:b/>
              </w:rPr>
              <w:t>'</w:t>
            </w:r>
            <w:r w:rsidR="00860FD0" w:rsidRPr="00B47F81">
              <w:rPr>
                <w:b/>
              </w:rPr>
              <w:t>click here</w:t>
            </w:r>
            <w:r w:rsidR="003E6BBF" w:rsidRPr="003E6BBF">
              <w:rPr>
                <w:b/>
              </w:rPr>
              <w:t>'</w:t>
            </w:r>
            <w:r w:rsidR="00860FD0" w:rsidRPr="00B47F81">
              <w:rPr>
                <w:b/>
              </w:rPr>
              <w:t>)</w:t>
            </w:r>
            <w:r w:rsidR="00860FD0" w:rsidRPr="00B47F81">
              <w:t xml:space="preserve"> returns a hyperlink that displays the text </w:t>
            </w:r>
            <w:r w:rsidR="003E6BBF" w:rsidRPr="003E6BBF">
              <w:t>'</w:t>
            </w:r>
            <w:r w:rsidR="00860FD0" w:rsidRPr="00B47F81">
              <w:t>click here</w:t>
            </w:r>
            <w:r w:rsidR="003E6BBF" w:rsidRPr="003E6BBF">
              <w:t>'</w:t>
            </w:r>
            <w:r w:rsidR="00860FD0" w:rsidRPr="00B47F81">
              <w:t xml:space="preserve"> </w:t>
            </w:r>
            <w:r w:rsidR="00C8534E" w:rsidRPr="00B47F81">
              <w:t xml:space="preserve">. Clicking this text will </w:t>
            </w:r>
            <w:r w:rsidR="00860FD0" w:rsidRPr="00B47F81">
              <w:t xml:space="preserve">open </w:t>
            </w:r>
            <w:r w:rsidR="00724BB1" w:rsidRPr="00B47F81">
              <w:t>http://</w:t>
            </w:r>
            <w:r w:rsidR="00860FD0" w:rsidRPr="00B47F81">
              <w:t>www.fakeWebSite.com.</w:t>
            </w:r>
          </w:p>
        </w:tc>
      </w:tr>
    </w:tbl>
    <w:p w:rsidR="007B11EE" w:rsidRPr="00B47F81" w:rsidRDefault="007B11EE" w:rsidP="00B47F81">
      <w:pPr>
        <w:pStyle w:val="bodytext"/>
        <w:spacing w:after="0"/>
        <w:rPr>
          <w:b/>
        </w:rPr>
      </w:pPr>
      <w:proofErr w:type="spellStart"/>
      <w:r w:rsidRPr="00B47F81">
        <w:rPr>
          <w:b/>
        </w:rPr>
        <w:t>LoadImage</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t>Description</w:t>
            </w:r>
          </w:p>
        </w:tc>
        <w:tc>
          <w:tcPr>
            <w:tcW w:w="7804" w:type="dxa"/>
            <w:shd w:val="clear" w:color="auto" w:fill="auto"/>
          </w:tcPr>
          <w:p w:rsidR="007B11EE" w:rsidRPr="00E04808" w:rsidRDefault="007B11EE" w:rsidP="00B47F81">
            <w:pPr>
              <w:pStyle w:val="bodytextTable"/>
              <w:rPr>
                <w:bCs/>
              </w:rPr>
            </w:pPr>
            <w:r w:rsidRPr="00383D3C">
              <w:t>Loads a server side image based on the input path into the cell.</w:t>
            </w:r>
          </w:p>
        </w:tc>
      </w:tr>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lastRenderedPageBreak/>
              <w:t>Remark</w:t>
            </w:r>
          </w:p>
        </w:tc>
        <w:tc>
          <w:tcPr>
            <w:tcW w:w="7804" w:type="dxa"/>
            <w:shd w:val="clear" w:color="auto" w:fill="auto"/>
          </w:tcPr>
          <w:p w:rsidR="007B11EE" w:rsidRPr="00FC4C51" w:rsidRDefault="007B11EE" w:rsidP="00B223FC">
            <w:pPr>
              <w:pStyle w:val="bodytextTable"/>
            </w:pPr>
            <w:r w:rsidRPr="00383D3C">
              <w:t>Can be used to load an image dynamically in place of the insert image feature.</w:t>
            </w:r>
            <w:r>
              <w:t xml:space="preserve"> The path to the image must be in quotation marks.</w:t>
            </w:r>
            <w:r w:rsidR="001D42E0">
              <w:t xml:space="preserve"> The entire path of the image is not required if your administrator has set a </w:t>
            </w:r>
            <w:r w:rsidR="003E6BBF" w:rsidRPr="003E6BBF">
              <w:t>'</w:t>
            </w:r>
            <w:proofErr w:type="spellStart"/>
            <w:r w:rsidR="001D42E0">
              <w:t>LoadImage</w:t>
            </w:r>
            <w:proofErr w:type="spellEnd"/>
            <w:r w:rsidR="003E6BBF" w:rsidRPr="003E6BBF">
              <w:t>'</w:t>
            </w:r>
            <w:r w:rsidR="001D42E0">
              <w:t xml:space="preserve"> Prefix.</w:t>
            </w:r>
            <w:r w:rsidR="00B223FC">
              <w:t xml:space="preserve"> Can also be used to load images stored in a database by using a data field as the function's argument</w:t>
            </w:r>
            <w:r w:rsidR="00684CE7">
              <w:t xml:space="preserve"> (without quotes).</w:t>
            </w:r>
          </w:p>
        </w:tc>
      </w:tr>
      <w:tr w:rsidR="007B11EE" w:rsidRPr="00E04808" w:rsidTr="007B11EE">
        <w:tc>
          <w:tcPr>
            <w:tcW w:w="1304" w:type="dxa"/>
            <w:shd w:val="clear" w:color="auto" w:fill="D9D9D9"/>
          </w:tcPr>
          <w:p w:rsidR="007B11EE" w:rsidRPr="00B47F81" w:rsidRDefault="007B11EE" w:rsidP="00B47F81">
            <w:pPr>
              <w:pStyle w:val="bodytext"/>
              <w:spacing w:after="0"/>
              <w:jc w:val="center"/>
              <w:rPr>
                <w:b/>
              </w:rPr>
            </w:pPr>
            <w:r w:rsidRPr="00B47F81">
              <w:rPr>
                <w:b/>
              </w:rPr>
              <w:t>Example</w:t>
            </w:r>
          </w:p>
        </w:tc>
        <w:tc>
          <w:tcPr>
            <w:tcW w:w="7804" w:type="dxa"/>
            <w:shd w:val="clear" w:color="auto" w:fill="auto"/>
          </w:tcPr>
          <w:p w:rsidR="007B11EE" w:rsidRDefault="00FA4AB6" w:rsidP="00B47F81">
            <w:pPr>
              <w:pStyle w:val="bodytextTable"/>
              <w:rPr>
                <w:color w:val="000000"/>
              </w:rPr>
            </w:pPr>
            <w:r>
              <w:t>E.g.</w:t>
            </w:r>
            <w:r w:rsidR="007B11EE" w:rsidRPr="00B47F81">
              <w:t xml:space="preserve"> </w:t>
            </w:r>
            <w:proofErr w:type="spellStart"/>
            <w:r w:rsidR="007B11EE" w:rsidRPr="00B47F81">
              <w:rPr>
                <w:b/>
              </w:rPr>
              <w:t>LoadImage</w:t>
            </w:r>
            <w:proofErr w:type="spellEnd"/>
            <w:r w:rsidR="007B11EE" w:rsidRPr="00B47F81">
              <w:rPr>
                <w:b/>
              </w:rPr>
              <w:t>("</w:t>
            </w:r>
            <w:r w:rsidR="00401B80">
              <w:rPr>
                <w:b/>
              </w:rPr>
              <w:t>C</w:t>
            </w:r>
            <w:r w:rsidR="007B11EE" w:rsidRPr="00B47F81">
              <w:rPr>
                <w:b/>
              </w:rPr>
              <w:t>:/Sta</w:t>
            </w:r>
            <w:r w:rsidR="00401B80">
              <w:rPr>
                <w:b/>
              </w:rPr>
              <w:t>r</w:t>
            </w:r>
            <w:r w:rsidR="007B11EE" w:rsidRPr="00B47F81">
              <w:rPr>
                <w:b/>
              </w:rPr>
              <w:t>ryNight.</w:t>
            </w:r>
            <w:r w:rsidR="00401B80">
              <w:rPr>
                <w:b/>
              </w:rPr>
              <w:t>jpg</w:t>
            </w:r>
            <w:r w:rsidR="007B11EE" w:rsidRPr="00B47F81">
              <w:rPr>
                <w:b/>
              </w:rPr>
              <w:t>")</w:t>
            </w:r>
          </w:p>
          <w:p w:rsidR="00B223FC" w:rsidRPr="00B223FC" w:rsidRDefault="00B223FC" w:rsidP="00401B80">
            <w:pPr>
              <w:pStyle w:val="bodytextTable"/>
              <w:rPr>
                <w:color w:val="000000"/>
              </w:rPr>
            </w:pPr>
            <w:r>
              <w:t>E.g.</w:t>
            </w:r>
            <w:r w:rsidRPr="00B47F81">
              <w:t xml:space="preserve"> </w:t>
            </w:r>
            <w:proofErr w:type="spellStart"/>
            <w:r w:rsidRPr="00B47F81">
              <w:rPr>
                <w:b/>
              </w:rPr>
              <w:t>LoadImage</w:t>
            </w:r>
            <w:proofErr w:type="spellEnd"/>
            <w:r w:rsidRPr="00B47F81">
              <w:rPr>
                <w:b/>
              </w:rPr>
              <w:t>(</w:t>
            </w:r>
            <w:r>
              <w:rPr>
                <w:b/>
              </w:rPr>
              <w:t>{</w:t>
            </w:r>
            <w:proofErr w:type="spellStart"/>
            <w:r w:rsidR="00401B80">
              <w:rPr>
                <w:b/>
              </w:rPr>
              <w:t>Categories.Picture</w:t>
            </w:r>
            <w:proofErr w:type="spellEnd"/>
            <w:r>
              <w:rPr>
                <w:b/>
              </w:rPr>
              <w:t>})</w:t>
            </w:r>
          </w:p>
        </w:tc>
      </w:tr>
    </w:tbl>
    <w:p w:rsidR="007B11EE" w:rsidRPr="00B47F81" w:rsidRDefault="007B11EE" w:rsidP="00B47F81">
      <w:pPr>
        <w:pStyle w:val="bodytext"/>
        <w:spacing w:after="0"/>
        <w:rPr>
          <w:b/>
        </w:rPr>
      </w:pPr>
      <w:proofErr w:type="spellStart"/>
      <w:r w:rsidRPr="00B47F81">
        <w:rPr>
          <w:b/>
        </w:rPr>
        <w:t>Strip</w:t>
      </w:r>
      <w:r w:rsidR="003429EB">
        <w:rPr>
          <w:b/>
        </w:rPr>
        <w:t>Html</w:t>
      </w:r>
      <w:r w:rsidRPr="00B47F81">
        <w:rPr>
          <w:b/>
        </w:rPr>
        <w:t>Tags</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B11EE" w:rsidRPr="00E04808" w:rsidTr="00797A09">
        <w:tc>
          <w:tcPr>
            <w:tcW w:w="1481" w:type="dxa"/>
            <w:shd w:val="clear" w:color="auto" w:fill="D9D9D9"/>
          </w:tcPr>
          <w:p w:rsidR="007B11EE" w:rsidRPr="00B47F81" w:rsidRDefault="007B11EE" w:rsidP="00B47F81">
            <w:pPr>
              <w:pStyle w:val="bodytext"/>
              <w:spacing w:after="0"/>
              <w:jc w:val="center"/>
              <w:rPr>
                <w:b/>
              </w:rPr>
            </w:pPr>
            <w:r w:rsidRPr="00B47F81">
              <w:rPr>
                <w:b/>
              </w:rPr>
              <w:t>Description</w:t>
            </w:r>
          </w:p>
        </w:tc>
        <w:tc>
          <w:tcPr>
            <w:tcW w:w="7627" w:type="dxa"/>
            <w:shd w:val="clear" w:color="auto" w:fill="auto"/>
          </w:tcPr>
          <w:p w:rsidR="007B11EE" w:rsidRPr="00E04808" w:rsidRDefault="007B11EE" w:rsidP="00B47F81">
            <w:pPr>
              <w:pStyle w:val="bodytextTable"/>
              <w:rPr>
                <w:bCs/>
              </w:rPr>
            </w:pPr>
            <w:r w:rsidRPr="00383D3C">
              <w:t xml:space="preserve">Removes any </w:t>
            </w:r>
            <w:r w:rsidR="00F625EC">
              <w:t>HTML</w:t>
            </w:r>
            <w:r w:rsidRPr="00383D3C">
              <w:t xml:space="preserve"> tags from the input string.</w:t>
            </w:r>
          </w:p>
        </w:tc>
      </w:tr>
      <w:tr w:rsidR="007B11EE" w:rsidRPr="00E04808" w:rsidTr="00797A09">
        <w:tc>
          <w:tcPr>
            <w:tcW w:w="1481" w:type="dxa"/>
            <w:shd w:val="clear" w:color="auto" w:fill="D9D9D9"/>
          </w:tcPr>
          <w:p w:rsidR="007B11EE" w:rsidRPr="00B47F81" w:rsidRDefault="007B11EE" w:rsidP="00B47F81">
            <w:pPr>
              <w:pStyle w:val="bodytext"/>
              <w:spacing w:after="0"/>
              <w:jc w:val="center"/>
              <w:rPr>
                <w:b/>
              </w:rPr>
            </w:pPr>
            <w:r w:rsidRPr="00B47F81">
              <w:rPr>
                <w:b/>
              </w:rPr>
              <w:t>Remark</w:t>
            </w:r>
          </w:p>
        </w:tc>
        <w:tc>
          <w:tcPr>
            <w:tcW w:w="7627" w:type="dxa"/>
            <w:shd w:val="clear" w:color="auto" w:fill="auto"/>
          </w:tcPr>
          <w:p w:rsidR="007B11EE" w:rsidRPr="00FC4C51" w:rsidRDefault="007B11EE" w:rsidP="00B47F81">
            <w:pPr>
              <w:pStyle w:val="bodytextTable"/>
            </w:pPr>
            <w:r>
              <w:t>The input must be a string in between quotation marks.</w:t>
            </w:r>
          </w:p>
        </w:tc>
      </w:tr>
      <w:tr w:rsidR="007B11EE" w:rsidRPr="00E04808" w:rsidTr="00797A09">
        <w:tc>
          <w:tcPr>
            <w:tcW w:w="1481" w:type="dxa"/>
            <w:shd w:val="clear" w:color="auto" w:fill="D9D9D9"/>
          </w:tcPr>
          <w:p w:rsidR="007B11EE" w:rsidRPr="00B47F81" w:rsidRDefault="007B11EE" w:rsidP="00B47F81">
            <w:pPr>
              <w:pStyle w:val="bodytext"/>
              <w:spacing w:after="0"/>
              <w:jc w:val="center"/>
              <w:rPr>
                <w:b/>
              </w:rPr>
            </w:pPr>
            <w:r w:rsidRPr="00B47F81">
              <w:rPr>
                <w:b/>
              </w:rPr>
              <w:t>Example</w:t>
            </w:r>
          </w:p>
        </w:tc>
        <w:tc>
          <w:tcPr>
            <w:tcW w:w="7627" w:type="dxa"/>
            <w:shd w:val="clear" w:color="auto" w:fill="auto"/>
          </w:tcPr>
          <w:p w:rsidR="007B11EE" w:rsidRPr="00B47F81" w:rsidRDefault="00FA4AB6" w:rsidP="00B47F81">
            <w:pPr>
              <w:pStyle w:val="bodytextTable"/>
            </w:pPr>
            <w:r>
              <w:t>E.g.</w:t>
            </w:r>
            <w:r w:rsidR="007B11EE" w:rsidRPr="00B47F81">
              <w:t xml:space="preserve"> </w:t>
            </w:r>
            <w:proofErr w:type="spellStart"/>
            <w:proofErr w:type="gramStart"/>
            <w:r w:rsidR="007B11EE" w:rsidRPr="00B47F81">
              <w:rPr>
                <w:b/>
              </w:rPr>
              <w:t>Strip</w:t>
            </w:r>
            <w:r w:rsidR="003429EB">
              <w:rPr>
                <w:b/>
              </w:rPr>
              <w:t>Html</w:t>
            </w:r>
            <w:r w:rsidR="007B11EE" w:rsidRPr="00B47F81">
              <w:rPr>
                <w:b/>
              </w:rPr>
              <w:t>Tags</w:t>
            </w:r>
            <w:proofErr w:type="spellEnd"/>
            <w:r w:rsidR="007B11EE" w:rsidRPr="00B47F81">
              <w:rPr>
                <w:b/>
              </w:rPr>
              <w:t>(</w:t>
            </w:r>
            <w:proofErr w:type="gramEnd"/>
            <w:r w:rsidR="007B11EE" w:rsidRPr="00B47F81">
              <w:rPr>
                <w:b/>
              </w:rPr>
              <w:t>"&lt;h1&gt;This is heading 1&lt;/h1&gt;")</w:t>
            </w:r>
            <w:r w:rsidR="00797A09">
              <w:t xml:space="preserve"> </w:t>
            </w:r>
            <w:r w:rsidR="007B11EE" w:rsidRPr="00B47F81">
              <w:t xml:space="preserve">returns </w:t>
            </w:r>
            <w:r w:rsidR="007B11EE" w:rsidRPr="00797A09">
              <w:rPr>
                <w:b/>
              </w:rPr>
              <w:t>This is heading 1</w:t>
            </w:r>
            <w:r w:rsidR="007B11EE" w:rsidRPr="00B47F81">
              <w:t>.</w:t>
            </w:r>
          </w:p>
        </w:tc>
      </w:tr>
    </w:tbl>
    <w:p w:rsidR="00797A09" w:rsidRPr="00B47F81" w:rsidRDefault="00797A09" w:rsidP="00797A09">
      <w:pPr>
        <w:pStyle w:val="bodytext"/>
        <w:spacing w:after="0"/>
        <w:rPr>
          <w:b/>
        </w:rPr>
      </w:pPr>
      <w:proofErr w:type="spellStart"/>
      <w:r>
        <w:rPr>
          <w:b/>
        </w:rPr>
        <w:t>ExcelFormula</w:t>
      </w:r>
      <w:proofErr w:type="spellEnd"/>
      <w:r w:rsidRPr="00B47F81">
        <w:rPr>
          <w:b/>
        </w:rPr>
        <w:t xml:space="preserve">: </w:t>
      </w:r>
      <w:r w:rsidRPr="00B47F81">
        <w:rPr>
          <w:b/>
        </w:rPr>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81"/>
        <w:gridCol w:w="7627"/>
      </w:tblGrid>
      <w:tr w:rsidR="00797A09" w:rsidRPr="00E04808" w:rsidTr="00A84D51">
        <w:tc>
          <w:tcPr>
            <w:tcW w:w="1214" w:type="dxa"/>
            <w:shd w:val="clear" w:color="auto" w:fill="D9D9D9"/>
          </w:tcPr>
          <w:p w:rsidR="00797A09" w:rsidRPr="00B47F81" w:rsidRDefault="00797A09" w:rsidP="00A84D51">
            <w:pPr>
              <w:pStyle w:val="bodytext"/>
              <w:spacing w:after="0"/>
              <w:jc w:val="center"/>
              <w:rPr>
                <w:b/>
              </w:rPr>
            </w:pPr>
            <w:r w:rsidRPr="00B47F81">
              <w:rPr>
                <w:b/>
              </w:rPr>
              <w:t>Description</w:t>
            </w:r>
          </w:p>
        </w:tc>
        <w:tc>
          <w:tcPr>
            <w:tcW w:w="7894" w:type="dxa"/>
            <w:shd w:val="clear" w:color="auto" w:fill="auto"/>
          </w:tcPr>
          <w:p w:rsidR="00797A09" w:rsidRPr="00E04808" w:rsidRDefault="00797A09" w:rsidP="00A84D51">
            <w:pPr>
              <w:pStyle w:val="bodytextTable"/>
              <w:rPr>
                <w:bCs/>
              </w:rPr>
            </w:pPr>
            <w:r w:rsidRPr="00797A09">
              <w:t>Passes an Excel formula to an Excel report</w:t>
            </w:r>
            <w:proofErr w:type="gramStart"/>
            <w:r w:rsidRPr="00797A09">
              <w:t>.</w:t>
            </w:r>
            <w:r w:rsidRPr="00383D3C">
              <w:t>.</w:t>
            </w:r>
            <w:proofErr w:type="gramEnd"/>
          </w:p>
        </w:tc>
      </w:tr>
      <w:tr w:rsidR="00797A09" w:rsidRPr="00E04808" w:rsidTr="00A84D51">
        <w:tc>
          <w:tcPr>
            <w:tcW w:w="1214" w:type="dxa"/>
            <w:shd w:val="clear" w:color="auto" w:fill="D9D9D9"/>
          </w:tcPr>
          <w:p w:rsidR="00797A09" w:rsidRPr="00B47F81" w:rsidRDefault="00797A09" w:rsidP="00A84D51">
            <w:pPr>
              <w:pStyle w:val="bodytext"/>
              <w:spacing w:after="0"/>
              <w:jc w:val="center"/>
              <w:rPr>
                <w:b/>
              </w:rPr>
            </w:pPr>
            <w:r w:rsidRPr="00B47F81">
              <w:rPr>
                <w:b/>
              </w:rPr>
              <w:t>Remark</w:t>
            </w:r>
          </w:p>
        </w:tc>
        <w:tc>
          <w:tcPr>
            <w:tcW w:w="7894" w:type="dxa"/>
            <w:shd w:val="clear" w:color="auto" w:fill="auto"/>
          </w:tcPr>
          <w:p w:rsidR="00797A09" w:rsidRPr="00FC4C51" w:rsidRDefault="00797A09" w:rsidP="00A84D51">
            <w:pPr>
              <w:pStyle w:val="bodytextTable"/>
            </w:pPr>
            <w:r>
              <w:t>The input must be a string in between quotation marks.</w:t>
            </w:r>
          </w:p>
        </w:tc>
      </w:tr>
      <w:tr w:rsidR="00797A09" w:rsidRPr="00E04808" w:rsidTr="00A84D51">
        <w:tc>
          <w:tcPr>
            <w:tcW w:w="1214" w:type="dxa"/>
            <w:shd w:val="clear" w:color="auto" w:fill="D9D9D9"/>
          </w:tcPr>
          <w:p w:rsidR="00797A09" w:rsidRPr="00B47F81" w:rsidRDefault="00797A09" w:rsidP="00A84D51">
            <w:pPr>
              <w:pStyle w:val="bodytext"/>
              <w:spacing w:after="0"/>
              <w:jc w:val="center"/>
              <w:rPr>
                <w:b/>
              </w:rPr>
            </w:pPr>
            <w:r w:rsidRPr="00B47F81">
              <w:rPr>
                <w:b/>
              </w:rPr>
              <w:t>Example</w:t>
            </w:r>
          </w:p>
        </w:tc>
        <w:tc>
          <w:tcPr>
            <w:tcW w:w="7894" w:type="dxa"/>
            <w:shd w:val="clear" w:color="auto" w:fill="auto"/>
          </w:tcPr>
          <w:p w:rsidR="00797A09" w:rsidRPr="00B47F81" w:rsidRDefault="00797A09" w:rsidP="00A84D51">
            <w:pPr>
              <w:pStyle w:val="bodytextTable"/>
            </w:pPr>
            <w:r>
              <w:t>E.g.</w:t>
            </w:r>
            <w:r w:rsidRPr="00B47F81">
              <w:t xml:space="preserve"> </w:t>
            </w:r>
            <w:proofErr w:type="spellStart"/>
            <w:proofErr w:type="gramStart"/>
            <w:r w:rsidRPr="00797A09">
              <w:rPr>
                <w:b/>
                <w:bCs/>
              </w:rPr>
              <w:t>ExcelFormula</w:t>
            </w:r>
            <w:proofErr w:type="spellEnd"/>
            <w:r w:rsidRPr="00797A09">
              <w:rPr>
                <w:b/>
                <w:bCs/>
              </w:rPr>
              <w:t>(</w:t>
            </w:r>
            <w:proofErr w:type="gramEnd"/>
            <w:r w:rsidRPr="00797A09">
              <w:rPr>
                <w:b/>
                <w:bCs/>
              </w:rPr>
              <w:t>"SUM(A1:A100)")</w:t>
            </w:r>
            <w:r w:rsidRPr="00797A09">
              <w:rPr>
                <w:b/>
              </w:rPr>
              <w:t> </w:t>
            </w:r>
            <w:r w:rsidRPr="00797A09">
              <w:t>will pass the formula </w:t>
            </w:r>
            <w:r w:rsidRPr="00797A09">
              <w:rPr>
                <w:b/>
                <w:bCs/>
              </w:rPr>
              <w:t>SUM(A1:A100)</w:t>
            </w:r>
            <w:r w:rsidRPr="00797A09">
              <w:t> to Excel, which will evaluate the formula when the spreadsheet is opened.</w:t>
            </w:r>
          </w:p>
        </w:tc>
      </w:tr>
    </w:tbl>
    <w:p w:rsidR="00507BD8" w:rsidRDefault="00507BD8" w:rsidP="00507BD8">
      <w:pPr>
        <w:pStyle w:val="Standard"/>
        <w:sectPr w:rsidR="00507BD8" w:rsidSect="00300112">
          <w:headerReference w:type="default" r:id="rId364"/>
          <w:footerReference w:type="default" r:id="rId365"/>
          <w:pgSz w:w="12240" w:h="15840"/>
          <w:pgMar w:top="1440" w:right="1080" w:bottom="1152" w:left="1080" w:header="432" w:footer="432" w:gutter="0"/>
          <w:cols w:space="720"/>
        </w:sectPr>
      </w:pPr>
    </w:p>
    <w:p w:rsidR="00507BD8" w:rsidRPr="008E618E" w:rsidRDefault="00507BD8" w:rsidP="008E618E">
      <w:pPr>
        <w:pStyle w:val="Heading1"/>
        <w:rPr>
          <w:rStyle w:val="StrongEmphasis"/>
          <w:rFonts w:ascii="Arial" w:hAnsi="Arial"/>
          <w:b/>
          <w:bCs/>
        </w:rPr>
      </w:pPr>
      <w:bookmarkStart w:id="333" w:name="_Toc296683283"/>
      <w:bookmarkStart w:id="334" w:name="_Toc306613126"/>
      <w:bookmarkStart w:id="335" w:name="_Toc462824935"/>
      <w:r>
        <w:lastRenderedPageBreak/>
        <w:t>Other</w:t>
      </w:r>
      <w:bookmarkEnd w:id="333"/>
      <w:bookmarkEnd w:id="334"/>
      <w:bookmarkEnd w:id="335"/>
    </w:p>
    <w:p w:rsidR="00A20B70" w:rsidRDefault="00A20B70" w:rsidP="00A20B70">
      <w:pPr>
        <w:pStyle w:val="Heading2"/>
      </w:pPr>
      <w:bookmarkStart w:id="336" w:name="_Toc462824936"/>
      <w:r>
        <w:t>User Preferences</w:t>
      </w:r>
      <w:bookmarkEnd w:id="336"/>
    </w:p>
    <w:p w:rsidR="00C13D42" w:rsidRDefault="00203BEB" w:rsidP="00A20B70">
      <w:pPr>
        <w:pStyle w:val="bodytext"/>
      </w:pPr>
      <w:r>
        <w:t>If given permission by your administrator</w:t>
      </w:r>
      <w:r w:rsidR="00B46EF1">
        <w:t>,</w:t>
      </w:r>
      <w:r>
        <w:t xml:space="preserve"> the User Preferences button will appear in the top right corner. </w:t>
      </w:r>
      <w:r w:rsidR="007A62F3">
        <w:t>Press</w:t>
      </w:r>
      <w:r>
        <w:t xml:space="preserve"> the User Preferences</w:t>
      </w:r>
      <w:r w:rsidR="00501A19">
        <w:t xml:space="preserve"> button (</w:t>
      </w:r>
      <w:r w:rsidR="00F706D0">
        <w:rPr>
          <w:noProof/>
        </w:rPr>
        <w:drawing>
          <wp:inline distT="0" distB="0" distL="0" distR="0">
            <wp:extent cx="142875" cy="142875"/>
            <wp:effectExtent l="19050" t="0" r="9525" b="0"/>
            <wp:docPr id="776" name="Picture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UserPreferences.png"/>
                    <pic:cNvPicPr/>
                  </pic:nvPicPr>
                  <pic:blipFill>
                    <a:blip r:embed="rId3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142875"/>
                    </a:xfrm>
                    <a:prstGeom prst="rect">
                      <a:avLst/>
                    </a:prstGeom>
                    <a:noFill/>
                    <a:ln>
                      <a:noFill/>
                    </a:ln>
                  </pic:spPr>
                </pic:pic>
              </a:graphicData>
            </a:graphic>
          </wp:inline>
        </w:drawing>
      </w:r>
      <w:r w:rsidR="00501A19">
        <w:t>) to open the User Preferences menu.</w:t>
      </w:r>
    </w:p>
    <w:p w:rsidR="00A20B70" w:rsidRDefault="00962D48" w:rsidP="00C13D42">
      <w:pPr>
        <w:pStyle w:val="bodytext"/>
        <w:jc w:val="center"/>
        <w:rPr>
          <w:noProof/>
        </w:rPr>
      </w:pPr>
      <w:r>
        <w:rPr>
          <w:noProof/>
        </w:rPr>
        <w:drawing>
          <wp:inline distT="0" distB="0" distL="0" distR="0">
            <wp:extent cx="6400800" cy="702310"/>
            <wp:effectExtent l="19050" t="0" r="0" b="0"/>
            <wp:docPr id="819" name="Picture 818" descr="user pref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r prefs.png"/>
                    <pic:cNvPicPr/>
                  </pic:nvPicPr>
                  <pic:blipFill>
                    <a:blip r:embed="rId367" cstate="print"/>
                    <a:stretch>
                      <a:fillRect/>
                    </a:stretch>
                  </pic:blipFill>
                  <pic:spPr>
                    <a:xfrm>
                      <a:off x="0" y="0"/>
                      <a:ext cx="6400800" cy="702310"/>
                    </a:xfrm>
                    <a:prstGeom prst="rect">
                      <a:avLst/>
                    </a:prstGeom>
                  </pic:spPr>
                </pic:pic>
              </a:graphicData>
            </a:graphic>
          </wp:inline>
        </w:drawing>
      </w:r>
    </w:p>
    <w:p w:rsidR="00203BEB" w:rsidRDefault="00203BEB" w:rsidP="00203BEB">
      <w:pPr>
        <w:pStyle w:val="Heading3"/>
      </w:pPr>
      <w:bookmarkStart w:id="337" w:name="_Toc462824937"/>
      <w:r>
        <w:t>Startup Reports</w:t>
      </w:r>
      <w:bookmarkEnd w:id="337"/>
    </w:p>
    <w:p w:rsidR="001D125B" w:rsidRDefault="00203BEB" w:rsidP="001D125B">
      <w:pPr>
        <w:pStyle w:val="bodytext"/>
      </w:pPr>
      <w:r>
        <w:t>In the User Preferences menu</w:t>
      </w:r>
      <w:r w:rsidR="00BC5735">
        <w:t>,</w:t>
      </w:r>
      <w:r>
        <w:t xml:space="preserve"> </w:t>
      </w:r>
      <w:r w:rsidR="004F69D8">
        <w:t>set your preferences such as which reports should run at startup and/or what User Reports should be applied.</w:t>
      </w:r>
    </w:p>
    <w:p w:rsidR="00DB1190" w:rsidRDefault="00DB1190" w:rsidP="00DB1190">
      <w:pPr>
        <w:pStyle w:val="bodytext"/>
        <w:jc w:val="center"/>
      </w:pPr>
      <w:r w:rsidRPr="00DB1190">
        <w:rPr>
          <w:noProof/>
        </w:rPr>
        <w:drawing>
          <wp:inline distT="0" distB="0" distL="0" distR="0">
            <wp:extent cx="5715798" cy="2543530"/>
            <wp:effectExtent l="19050" t="0" r="0" b="0"/>
            <wp:docPr id="823" name="Picture 820" descr="startup repo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up reports.png"/>
                    <pic:cNvPicPr/>
                  </pic:nvPicPr>
                  <pic:blipFill>
                    <a:blip r:embed="rId368" cstate="print"/>
                    <a:stretch>
                      <a:fillRect/>
                    </a:stretch>
                  </pic:blipFill>
                  <pic:spPr>
                    <a:xfrm>
                      <a:off x="0" y="0"/>
                      <a:ext cx="5715798" cy="2543530"/>
                    </a:xfrm>
                    <a:prstGeom prst="rect">
                      <a:avLst/>
                    </a:prstGeom>
                  </pic:spPr>
                </pic:pic>
              </a:graphicData>
            </a:graphic>
          </wp:inline>
        </w:drawing>
      </w:r>
    </w:p>
    <w:p w:rsidR="007C42BC" w:rsidRDefault="007C42BC" w:rsidP="006E29B8">
      <w:pPr>
        <w:pStyle w:val="bodytext"/>
        <w:numPr>
          <w:ilvl w:val="0"/>
          <w:numId w:val="128"/>
        </w:numPr>
        <w:spacing w:after="0"/>
      </w:pPr>
      <w:r>
        <w:t xml:space="preserve">To filter a report, either drag and drop it to the selection pane, or select the report and press the </w:t>
      </w:r>
      <w:r>
        <w:rPr>
          <w:noProof/>
        </w:rPr>
        <w:drawing>
          <wp:inline distT="0" distB="0" distL="0" distR="0">
            <wp:extent cx="438327" cy="133404"/>
            <wp:effectExtent l="19050" t="0" r="0" b="0"/>
            <wp:docPr id="982"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user70.pn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327" cy="133404"/>
                    </a:xfrm>
                    <a:prstGeom prst="rect">
                      <a:avLst/>
                    </a:prstGeom>
                    <a:noFill/>
                    <a:ln>
                      <a:noFill/>
                    </a:ln>
                  </pic:spPr>
                </pic:pic>
              </a:graphicData>
            </a:graphic>
          </wp:inline>
        </w:drawing>
      </w:r>
      <w:r w:rsidDel="0088096A">
        <w:t xml:space="preserve"> </w:t>
      </w:r>
      <w:r>
        <w:t>button, or double-click the report.</w:t>
      </w:r>
    </w:p>
    <w:p w:rsidR="00316E08" w:rsidRDefault="004F69D8" w:rsidP="006E29B8">
      <w:pPr>
        <w:pStyle w:val="bodytext"/>
        <w:numPr>
          <w:ilvl w:val="0"/>
          <w:numId w:val="128"/>
        </w:numPr>
        <w:spacing w:after="0"/>
      </w:pPr>
      <w:r>
        <w:t>To disable a user report</w:t>
      </w:r>
      <w:r w:rsidR="00BC5735">
        <w:t>,</w:t>
      </w:r>
      <w:r>
        <w:t xml:space="preserve"> </w:t>
      </w:r>
      <w:r w:rsidR="007A62F3">
        <w:t>press</w:t>
      </w:r>
      <w:r>
        <w:t xml:space="preserve"> the delete button </w:t>
      </w:r>
      <w:r w:rsidR="00FF625A">
        <w:t>(</w:t>
      </w:r>
      <w:r w:rsidR="00220FE5">
        <w:rPr>
          <w:noProof/>
        </w:rPr>
        <w:drawing>
          <wp:inline distT="0" distB="0" distL="0" distR="0">
            <wp:extent cx="133350" cy="133350"/>
            <wp:effectExtent l="1905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Delete.pn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3350" cy="133350"/>
                    </a:xfrm>
                    <a:prstGeom prst="rect">
                      <a:avLst/>
                    </a:prstGeom>
                    <a:noFill/>
                    <a:ln>
                      <a:noFill/>
                    </a:ln>
                  </pic:spPr>
                </pic:pic>
              </a:graphicData>
            </a:graphic>
          </wp:inline>
        </w:drawing>
      </w:r>
      <w:r w:rsidR="00FF625A">
        <w:t>)</w:t>
      </w:r>
      <w:r>
        <w:t>.</w:t>
      </w:r>
    </w:p>
    <w:p w:rsidR="004A3B2F" w:rsidRDefault="004A3B2F" w:rsidP="006E29B8">
      <w:pPr>
        <w:pStyle w:val="Heading2"/>
        <w:spacing w:after="0"/>
      </w:pPr>
      <w:bookmarkStart w:id="338" w:name="_Toc462824938"/>
      <w:r>
        <w:t>Context Sensitive Help</w:t>
      </w:r>
      <w:bookmarkEnd w:id="338"/>
    </w:p>
    <w:p w:rsidR="00962D48" w:rsidRDefault="004A3B2F" w:rsidP="004A3B2F">
      <w:pPr>
        <w:pStyle w:val="bodytext"/>
        <w:snapToGrid w:val="0"/>
        <w:spacing w:after="0"/>
      </w:pPr>
      <w:r>
        <w:t xml:space="preserve">Context sensitive help is available at any point in the application. </w:t>
      </w:r>
      <w:r w:rsidR="007A62F3">
        <w:t>Press</w:t>
      </w:r>
      <w:r>
        <w:t xml:space="preserve"> the help button (</w:t>
      </w:r>
      <w:r w:rsidR="00F706D0">
        <w:rPr>
          <w:noProof/>
        </w:rPr>
        <w:drawing>
          <wp:inline distT="0" distB="0" distL="0" distR="0">
            <wp:extent cx="142875" cy="142875"/>
            <wp:effectExtent l="0" t="0" r="9525" b="9525"/>
            <wp:docPr id="778" name="Picture 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Help.png"/>
                    <pic:cNvPicPr/>
                  </pic:nvPicPr>
                  <pic:blipFill>
                    <a:blip r:embed="rId3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2875" cy="142875"/>
                    </a:xfrm>
                    <a:prstGeom prst="rect">
                      <a:avLst/>
                    </a:prstGeom>
                  </pic:spPr>
                </pic:pic>
              </a:graphicData>
            </a:graphic>
          </wp:inline>
        </w:drawing>
      </w:r>
      <w:r>
        <w:t>)</w:t>
      </w:r>
      <w:r w:rsidR="00BC5735">
        <w:t>,</w:t>
      </w:r>
      <w:r>
        <w:t xml:space="preserve"> and documentation will appear in a new tab. The </w:t>
      </w:r>
      <w:r w:rsidR="00D2055E">
        <w:t>guide will automatically open to the se</w:t>
      </w:r>
      <w:r w:rsidR="00AF1104">
        <w:t xml:space="preserve">ction </w:t>
      </w:r>
      <w:r w:rsidR="00B934FF">
        <w:t xml:space="preserve">that reflects </w:t>
      </w:r>
      <w:r w:rsidR="00AF1104">
        <w:t>the feature</w:t>
      </w:r>
      <w:r w:rsidR="002B48CE">
        <w:t xml:space="preserve"> you are using.</w:t>
      </w:r>
    </w:p>
    <w:p w:rsidR="00453F90" w:rsidRDefault="00A222F7" w:rsidP="00962D48">
      <w:pPr>
        <w:pStyle w:val="bodytext"/>
        <w:snapToGrid w:val="0"/>
        <w:spacing w:after="0"/>
      </w:pPr>
      <w:r>
        <w:rPr>
          <w:rFonts w:ascii="Verdana" w:hAnsi="Verdana"/>
          <w:noProof/>
          <w:sz w:val="17"/>
          <w:szCs w:val="17"/>
        </w:rPr>
        <w:drawing>
          <wp:inline distT="0" distB="0" distL="0" distR="0">
            <wp:extent cx="6400800" cy="753745"/>
            <wp:effectExtent l="19050" t="0" r="0" b="0"/>
            <wp:docPr id="1045" name="Picture 1044" descr="he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p.png"/>
                    <pic:cNvPicPr/>
                  </pic:nvPicPr>
                  <pic:blipFill>
                    <a:blip r:embed="rId370" cstate="print"/>
                    <a:stretch>
                      <a:fillRect/>
                    </a:stretch>
                  </pic:blipFill>
                  <pic:spPr>
                    <a:xfrm>
                      <a:off x="0" y="0"/>
                      <a:ext cx="6400800" cy="753745"/>
                    </a:xfrm>
                    <a:prstGeom prst="rect">
                      <a:avLst/>
                    </a:prstGeom>
                  </pic:spPr>
                </pic:pic>
              </a:graphicData>
            </a:graphic>
          </wp:inline>
        </w:drawing>
      </w:r>
      <w:bookmarkEnd w:id="0"/>
      <w:bookmarkEnd w:id="1"/>
      <w:bookmarkEnd w:id="10"/>
      <w:bookmarkEnd w:id="11"/>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453F90" w:rsidP="00453F90">
      <w:pPr>
        <w:pStyle w:val="bodytext"/>
        <w:spacing w:after="0"/>
        <w:ind w:left="720"/>
      </w:pPr>
    </w:p>
    <w:p w:rsidR="00453F90" w:rsidRDefault="00811464" w:rsidP="00453F90">
      <w:pPr>
        <w:pStyle w:val="bodytext"/>
        <w:spacing w:after="0"/>
        <w:ind w:left="720"/>
      </w:pPr>
      <w:r>
        <w:rPr>
          <w:noProof/>
        </w:rPr>
        <w:drawing>
          <wp:inline distT="0" distB="0" distL="0" distR="0">
            <wp:extent cx="1826752" cy="609600"/>
            <wp:effectExtent l="0" t="0" r="0" b="0"/>
            <wp:docPr id="449" name="Picture 384"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Orange_logo_white_background"/>
                    <pic:cNvPicPr>
                      <a:picLocks noChangeAspect="1" noChangeArrowheads="1"/>
                    </pic:cNvPicPr>
                  </pic:nvPicPr>
                  <pic:blipFill>
                    <a:blip r:embed="rId8" cstate="print"/>
                    <a:stretch>
                      <a:fillRect/>
                    </a:stretch>
                  </pic:blipFill>
                  <pic:spPr bwMode="auto">
                    <a:xfrm>
                      <a:off x="0" y="0"/>
                      <a:ext cx="1826752" cy="609600"/>
                    </a:xfrm>
                    <a:prstGeom prst="rect">
                      <a:avLst/>
                    </a:prstGeom>
                    <a:noFill/>
                    <a:ln w="9525">
                      <a:noFill/>
                      <a:miter lim="800000"/>
                      <a:headEnd/>
                      <a:tailEnd/>
                    </a:ln>
                  </pic:spPr>
                </pic:pic>
              </a:graphicData>
            </a:graphic>
          </wp:inline>
        </w:drawing>
      </w:r>
    </w:p>
    <w:p w:rsidR="00453F90" w:rsidRPr="002A725C" w:rsidRDefault="00453F90" w:rsidP="00453F90">
      <w:pPr>
        <w:pStyle w:val="bodytext"/>
        <w:ind w:left="720"/>
        <w:rPr>
          <w:sz w:val="28"/>
          <w:szCs w:val="28"/>
        </w:rPr>
      </w:pPr>
      <w:r w:rsidRPr="002A725C">
        <w:rPr>
          <w:sz w:val="28"/>
          <w:szCs w:val="28"/>
        </w:rPr>
        <w:t>Exago, Inc.</w:t>
      </w:r>
      <w:r w:rsidRPr="002A725C">
        <w:rPr>
          <w:sz w:val="28"/>
          <w:szCs w:val="28"/>
        </w:rPr>
        <w:br/>
        <w:t>Two Enterprise Drive</w:t>
      </w:r>
      <w:r w:rsidRPr="002A725C">
        <w:rPr>
          <w:sz w:val="28"/>
          <w:szCs w:val="28"/>
        </w:rPr>
        <w:br/>
        <w:t>Shelton, CT 06484 USA</w:t>
      </w:r>
      <w:r w:rsidRPr="002A725C">
        <w:rPr>
          <w:sz w:val="28"/>
          <w:szCs w:val="28"/>
        </w:rPr>
        <w:br/>
        <w:t>203.225.0876</w:t>
      </w:r>
      <w:r w:rsidRPr="002A725C">
        <w:rPr>
          <w:sz w:val="28"/>
          <w:szCs w:val="28"/>
        </w:rPr>
        <w:br/>
      </w:r>
      <w:hyperlink r:id="rId371" w:history="1">
        <w:r w:rsidRPr="002A725C">
          <w:rPr>
            <w:rStyle w:val="Hyperlink"/>
            <w:sz w:val="28"/>
            <w:szCs w:val="28"/>
          </w:rPr>
          <w:t>http://www.exagoinc.com</w:t>
        </w:r>
      </w:hyperlink>
    </w:p>
    <w:p w:rsidR="007D4A6E" w:rsidRDefault="007D4A6E">
      <w:pPr>
        <w:pStyle w:val="Standard"/>
      </w:pPr>
    </w:p>
    <w:sectPr w:rsidR="007D4A6E" w:rsidSect="00300112">
      <w:headerReference w:type="default" r:id="rId372"/>
      <w:footerReference w:type="default" r:id="rId373"/>
      <w:pgSz w:w="12240" w:h="15840"/>
      <w:pgMar w:top="706" w:right="1080" w:bottom="144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6209" w:rsidRDefault="00AA6209">
      <w:r>
        <w:separator/>
      </w:r>
    </w:p>
  </w:endnote>
  <w:endnote w:type="continuationSeparator" w:id="0">
    <w:p w:rsidR="00AA6209" w:rsidRDefault="00AA62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panose1 w:val="020B0606030504020204"/>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 w:name="AGaramond Pro-Regular">
    <w:altName w:val="Times New Roman"/>
    <w:charset w:val="00"/>
    <w:family w:val="roman"/>
    <w:pitch w:val="default"/>
    <w:sig w:usb0="00000000" w:usb1="00000000" w:usb2="00000000" w:usb3="00000000" w:csb0="00000000" w:csb1="00000000"/>
  </w:font>
  <w:font w:name="OpenSymbol">
    <w:altName w:val="Courier New"/>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3E6FA4">
    <w:pPr>
      <w:pStyle w:val="Footer"/>
      <w:pBdr>
        <w:top w:val="single" w:sz="4" w:space="1" w:color="000000"/>
      </w:pBdr>
      <w:tabs>
        <w:tab w:val="clear" w:pos="4320"/>
        <w:tab w:val="clear" w:pos="8640"/>
        <w:tab w:val="right" w:pos="10080"/>
      </w:tabs>
      <w:ind w:left="390"/>
    </w:pPr>
    <w:r w:rsidRPr="00453F90">
      <w:rPr>
        <w:rFonts w:ascii="Open Sans" w:hAnsi="Open Sans" w:cs="Open Sans"/>
        <w:b/>
        <w:color w:val="607886"/>
      </w:rPr>
      <w:fldChar w:fldCharType="begin"/>
    </w:r>
    <w:r w:rsidR="00CF54E9" w:rsidRPr="00453F90">
      <w:rPr>
        <w:rFonts w:ascii="Open Sans" w:hAnsi="Open Sans" w:cs="Open Sans"/>
        <w:b/>
        <w:color w:val="607886"/>
      </w:rPr>
      <w:instrText xml:space="preserve"> PAGE </w:instrText>
    </w:r>
    <w:r w:rsidRPr="00453F90">
      <w:rPr>
        <w:rFonts w:ascii="Open Sans" w:hAnsi="Open Sans" w:cs="Open Sans"/>
        <w:b/>
        <w:color w:val="607886"/>
      </w:rPr>
      <w:fldChar w:fldCharType="separate"/>
    </w:r>
    <w:r w:rsidR="00D81E6A">
      <w:rPr>
        <w:rFonts w:ascii="Open Sans" w:hAnsi="Open Sans" w:cs="Open Sans"/>
        <w:b/>
        <w:noProof/>
        <w:color w:val="607886"/>
      </w:rPr>
      <w:t>2</w:t>
    </w:r>
    <w:r w:rsidRPr="00453F90">
      <w:rPr>
        <w:rFonts w:ascii="Open Sans" w:hAnsi="Open Sans" w:cs="Open Sans"/>
        <w:b/>
        <w:color w:val="607886"/>
      </w:rPr>
      <w:fldChar w:fldCharType="end"/>
    </w:r>
    <w:r w:rsidR="00CF54E9">
      <w:rPr>
        <w:b/>
      </w:rPr>
      <w:tab/>
    </w:r>
    <w:r w:rsidR="00CF54E9" w:rsidRPr="00453F90">
      <w:rPr>
        <w:rFonts w:ascii="Open Sans" w:hAnsi="Open Sans" w:cs="Open Sans"/>
        <w:b/>
        <w:color w:val="607886"/>
      </w:rPr>
      <w:t>Ex</w:t>
    </w:r>
    <w:r w:rsidR="00CF54E9">
      <w:rPr>
        <w:rFonts w:ascii="Open Sans" w:hAnsi="Open Sans" w:cs="Open Sans"/>
        <w:b/>
        <w:color w:val="607886"/>
      </w:rPr>
      <w:t>a</w:t>
    </w:r>
    <w:r w:rsidR="00CF54E9" w:rsidRPr="00453F90">
      <w:rPr>
        <w:rFonts w:ascii="Open Sans" w:hAnsi="Open Sans" w:cs="Open Sans"/>
        <w:b/>
        <w:color w:val="607886"/>
      </w:rPr>
      <w:t>go Inc.</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3E6FA4">
    <w:pPr>
      <w:pStyle w:val="Footer"/>
      <w:pBdr>
        <w:top w:val="single" w:sz="4" w:space="1" w:color="000000"/>
      </w:pBdr>
      <w:tabs>
        <w:tab w:val="clear" w:pos="4320"/>
        <w:tab w:val="clear" w:pos="8640"/>
        <w:tab w:val="right" w:pos="10080"/>
      </w:tabs>
      <w:ind w:left="390"/>
    </w:pPr>
    <w:r w:rsidRPr="00453F90">
      <w:rPr>
        <w:rFonts w:ascii="Open Sans" w:hAnsi="Open Sans" w:cs="Open Sans"/>
        <w:b/>
        <w:color w:val="607886"/>
      </w:rPr>
      <w:fldChar w:fldCharType="begin"/>
    </w:r>
    <w:r w:rsidR="00CF54E9" w:rsidRPr="00453F90">
      <w:rPr>
        <w:rFonts w:ascii="Open Sans" w:hAnsi="Open Sans" w:cs="Open Sans"/>
        <w:b/>
        <w:color w:val="607886"/>
      </w:rPr>
      <w:instrText xml:space="preserve"> PAGE </w:instrText>
    </w:r>
    <w:r w:rsidRPr="00453F90">
      <w:rPr>
        <w:rFonts w:ascii="Open Sans" w:hAnsi="Open Sans" w:cs="Open Sans"/>
        <w:b/>
        <w:color w:val="607886"/>
      </w:rPr>
      <w:fldChar w:fldCharType="separate"/>
    </w:r>
    <w:r w:rsidR="00D81E6A">
      <w:rPr>
        <w:rFonts w:ascii="Open Sans" w:hAnsi="Open Sans" w:cs="Open Sans"/>
        <w:b/>
        <w:noProof/>
        <w:color w:val="607886"/>
      </w:rPr>
      <w:t>5</w:t>
    </w:r>
    <w:r w:rsidRPr="00453F90">
      <w:rPr>
        <w:rFonts w:ascii="Open Sans" w:hAnsi="Open Sans" w:cs="Open Sans"/>
        <w:b/>
        <w:color w:val="607886"/>
      </w:rPr>
      <w:fldChar w:fldCharType="end"/>
    </w:r>
    <w:r w:rsidR="00CF54E9">
      <w:rPr>
        <w:b/>
      </w:rPr>
      <w:tab/>
    </w:r>
    <w:r w:rsidR="00CF54E9" w:rsidRPr="00453F90">
      <w:rPr>
        <w:rFonts w:ascii="Open Sans" w:hAnsi="Open Sans" w:cs="Open Sans"/>
        <w:b/>
        <w:color w:val="607886"/>
      </w:rPr>
      <w:t>Exago Inc.</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Pr="00453F90" w:rsidRDefault="003E6FA4">
    <w:pPr>
      <w:pStyle w:val="Footer"/>
      <w:pBdr>
        <w:top w:val="single" w:sz="4" w:space="1" w:color="000000"/>
      </w:pBdr>
      <w:tabs>
        <w:tab w:val="clear" w:pos="4320"/>
        <w:tab w:val="clear" w:pos="8640"/>
        <w:tab w:val="right" w:pos="10080"/>
      </w:tabs>
      <w:ind w:left="390"/>
      <w:rPr>
        <w:b/>
        <w:color w:val="607886"/>
      </w:rPr>
    </w:pPr>
    <w:r w:rsidRPr="00453F90">
      <w:rPr>
        <w:b/>
        <w:color w:val="607886"/>
      </w:rPr>
      <w:fldChar w:fldCharType="begin"/>
    </w:r>
    <w:r w:rsidR="00CF54E9" w:rsidRPr="00453F90">
      <w:rPr>
        <w:b/>
        <w:color w:val="607886"/>
      </w:rPr>
      <w:instrText xml:space="preserve"> PAGE </w:instrText>
    </w:r>
    <w:r w:rsidRPr="00453F90">
      <w:rPr>
        <w:b/>
        <w:color w:val="607886"/>
      </w:rPr>
      <w:fldChar w:fldCharType="separate"/>
    </w:r>
    <w:r w:rsidR="00D81E6A">
      <w:rPr>
        <w:b/>
        <w:noProof/>
        <w:color w:val="607886"/>
      </w:rPr>
      <w:t>175</w:t>
    </w:r>
    <w:r w:rsidRPr="00453F90">
      <w:rPr>
        <w:b/>
        <w:color w:val="607886"/>
      </w:rPr>
      <w:fldChar w:fldCharType="end"/>
    </w:r>
    <w:r w:rsidR="00CF54E9">
      <w:rPr>
        <w:b/>
      </w:rPr>
      <w:tab/>
    </w:r>
    <w:r w:rsidR="00CF54E9" w:rsidRPr="00453F90">
      <w:rPr>
        <w:b/>
        <w:color w:val="607886"/>
      </w:rPr>
      <w:t>Ex</w:t>
    </w:r>
    <w:r w:rsidR="00CF54E9">
      <w:rPr>
        <w:b/>
        <w:color w:val="607886"/>
      </w:rPr>
      <w:t>a</w:t>
    </w:r>
    <w:r w:rsidR="00CF54E9" w:rsidRPr="00453F90">
      <w:rPr>
        <w:b/>
        <w:color w:val="607886"/>
      </w:rPr>
      <w:t>go Inc.</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3E6FA4">
    <w:pPr>
      <w:pStyle w:val="Footer"/>
      <w:pBdr>
        <w:top w:val="single" w:sz="4" w:space="1" w:color="000000"/>
      </w:pBdr>
      <w:tabs>
        <w:tab w:val="clear" w:pos="4320"/>
        <w:tab w:val="clear" w:pos="8640"/>
        <w:tab w:val="right" w:pos="10080"/>
      </w:tabs>
      <w:ind w:left="390"/>
    </w:pPr>
    <w:r w:rsidRPr="00453F90">
      <w:rPr>
        <w:b/>
        <w:color w:val="607886"/>
      </w:rPr>
      <w:fldChar w:fldCharType="begin"/>
    </w:r>
    <w:r w:rsidR="00CF54E9" w:rsidRPr="00453F90">
      <w:rPr>
        <w:b/>
        <w:color w:val="607886"/>
      </w:rPr>
      <w:instrText xml:space="preserve"> PAGE </w:instrText>
    </w:r>
    <w:r w:rsidRPr="00453F90">
      <w:rPr>
        <w:b/>
        <w:color w:val="607886"/>
      </w:rPr>
      <w:fldChar w:fldCharType="separate"/>
    </w:r>
    <w:r w:rsidR="00D81E6A">
      <w:rPr>
        <w:b/>
        <w:noProof/>
        <w:color w:val="607886"/>
      </w:rPr>
      <w:t>190</w:t>
    </w:r>
    <w:r w:rsidRPr="00453F90">
      <w:rPr>
        <w:b/>
        <w:color w:val="607886"/>
      </w:rPr>
      <w:fldChar w:fldCharType="end"/>
    </w:r>
    <w:r w:rsidR="00CF54E9">
      <w:rPr>
        <w:b/>
      </w:rPr>
      <w:tab/>
    </w:r>
    <w:r w:rsidR="00CF54E9" w:rsidRPr="00453F90">
      <w:rPr>
        <w:b/>
        <w:color w:val="607886"/>
      </w:rPr>
      <w:t>Ex</w:t>
    </w:r>
    <w:r w:rsidR="00CF54E9">
      <w:rPr>
        <w:b/>
        <w:color w:val="607886"/>
      </w:rPr>
      <w:t>a</w:t>
    </w:r>
    <w:r w:rsidR="00CF54E9" w:rsidRPr="00453F90">
      <w:rPr>
        <w:b/>
        <w:color w:val="607886"/>
      </w:rPr>
      <w:t>go Inc.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6209" w:rsidRDefault="00AA6209">
      <w:r>
        <w:rPr>
          <w:color w:val="000000"/>
        </w:rPr>
        <w:separator/>
      </w:r>
    </w:p>
  </w:footnote>
  <w:footnote w:type="continuationSeparator" w:id="0">
    <w:p w:rsidR="00AA6209" w:rsidRDefault="00AA62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CF54E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1" name="Picture 2"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CF54E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2" name="Picture 3"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CF54E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3" name="Picture 385"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54E9" w:rsidRDefault="00CF54E9">
    <w:pPr>
      <w:pStyle w:val="Header"/>
      <w:pBdr>
        <w:bottom w:val="single" w:sz="4" w:space="1" w:color="000000"/>
      </w:pBdr>
      <w:tabs>
        <w:tab w:val="clear" w:pos="4320"/>
        <w:tab w:val="clear" w:pos="8640"/>
        <w:tab w:val="right" w:pos="10080"/>
      </w:tabs>
      <w:spacing w:after="120"/>
      <w:textAlignment w:val="bottom"/>
    </w:pPr>
    <w:r>
      <w:rPr>
        <w:rFonts w:ascii="Open Sans" w:hAnsi="Open Sans" w:cs="Open Sans"/>
        <w:b/>
        <w:color w:val="607886"/>
      </w:rPr>
      <w:t>Exago</w:t>
    </w:r>
    <w:r w:rsidRPr="00453F90">
      <w:rPr>
        <w:rFonts w:ascii="Open Sans" w:hAnsi="Open Sans" w:cs="Open Sans"/>
        <w:b/>
        <w:color w:val="607886"/>
      </w:rPr>
      <w:t xml:space="preserve"> User Guide</w:t>
    </w:r>
    <w:r>
      <w:rPr>
        <w:b/>
      </w:rPr>
      <w:tab/>
    </w:r>
    <w:r>
      <w:rPr>
        <w:noProof/>
      </w:rPr>
      <w:drawing>
        <wp:inline distT="0" distB="0" distL="0" distR="0">
          <wp:extent cx="627946" cy="209550"/>
          <wp:effectExtent l="19050" t="0" r="0" b="0"/>
          <wp:docPr id="4" name="Picture 386" descr="Orange_logo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Orange_logo_white_background"/>
                  <pic:cNvPicPr>
                    <a:picLocks noChangeAspect="1" noChangeArrowheads="1"/>
                  </pic:cNvPicPr>
                </pic:nvPicPr>
                <pic:blipFill>
                  <a:blip r:embed="rId1"/>
                  <a:stretch>
                    <a:fillRect/>
                  </a:stretch>
                </pic:blipFill>
                <pic:spPr bwMode="auto">
                  <a:xfrm>
                    <a:off x="0" y="0"/>
                    <a:ext cx="627946" cy="2095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AB06ED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E73C71B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C8806A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64E7356"/>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FE437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37645E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F007BD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1CED3C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66A2BFC"/>
    <w:lvl w:ilvl="0">
      <w:start w:val="1"/>
      <w:numFmt w:val="decimal"/>
      <w:pStyle w:val="ListNumber"/>
      <w:lvlText w:val="%1."/>
      <w:lvlJc w:val="left"/>
      <w:pPr>
        <w:tabs>
          <w:tab w:val="num" w:pos="360"/>
        </w:tabs>
        <w:ind w:left="360" w:hanging="360"/>
      </w:pPr>
    </w:lvl>
  </w:abstractNum>
  <w:abstractNum w:abstractNumId="9">
    <w:nsid w:val="FFFFFF89"/>
    <w:multiLevelType w:val="singleLevel"/>
    <w:tmpl w:val="00FE8C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592775"/>
    <w:multiLevelType w:val="hybridMultilevel"/>
    <w:tmpl w:val="EB12D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43E6FED"/>
    <w:multiLevelType w:val="hybridMultilevel"/>
    <w:tmpl w:val="FB28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CC40A3"/>
    <w:multiLevelType w:val="hybridMultilevel"/>
    <w:tmpl w:val="198C6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7B5564"/>
    <w:multiLevelType w:val="hybridMultilevel"/>
    <w:tmpl w:val="220CA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74A55D8"/>
    <w:multiLevelType w:val="multilevel"/>
    <w:tmpl w:val="E8DE115E"/>
    <w:styleLink w:val="WW8Num47"/>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5">
    <w:nsid w:val="07F90177"/>
    <w:multiLevelType w:val="hybridMultilevel"/>
    <w:tmpl w:val="9FFC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A71479F"/>
    <w:multiLevelType w:val="hybridMultilevel"/>
    <w:tmpl w:val="2288F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00A0B4D"/>
    <w:multiLevelType w:val="hybridMultilevel"/>
    <w:tmpl w:val="68C23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0152EBB"/>
    <w:multiLevelType w:val="hybridMultilevel"/>
    <w:tmpl w:val="F7868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0891B4F"/>
    <w:multiLevelType w:val="hybridMultilevel"/>
    <w:tmpl w:val="A9CC7004"/>
    <w:lvl w:ilvl="0" w:tplc="6C00C9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0D57053"/>
    <w:multiLevelType w:val="hybridMultilevel"/>
    <w:tmpl w:val="F2B228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113C5893"/>
    <w:multiLevelType w:val="multilevel"/>
    <w:tmpl w:val="99D033C2"/>
    <w:styleLink w:val="WW8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11814686"/>
    <w:multiLevelType w:val="hybridMultilevel"/>
    <w:tmpl w:val="AC223F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E40620"/>
    <w:multiLevelType w:val="multilevel"/>
    <w:tmpl w:val="5442BE32"/>
    <w:styleLink w:val="WW8Num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4">
    <w:nsid w:val="13FF4529"/>
    <w:multiLevelType w:val="multilevel"/>
    <w:tmpl w:val="0BECC2BE"/>
    <w:styleLink w:val="WW8Num49"/>
    <w:lvl w:ilvl="0">
      <w:start w:val="1"/>
      <w:numFmt w:val="decimal"/>
      <w:lvlText w:val="%1."/>
      <w:lvlJc w:val="left"/>
    </w:lvl>
    <w:lvl w:ilvl="1">
      <w:numFmt w:val="bullet"/>
      <w:lvlText w:val=""/>
      <w:lvlJc w:val="left"/>
      <w:rPr>
        <w:rFonts w:ascii="Symbol" w:hAnsi="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146C2982"/>
    <w:multiLevelType w:val="hybridMultilevel"/>
    <w:tmpl w:val="0A163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83153D2"/>
    <w:multiLevelType w:val="multilevel"/>
    <w:tmpl w:val="BB86BC34"/>
    <w:styleLink w:val="WW8Num20"/>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27">
    <w:nsid w:val="190E70A3"/>
    <w:multiLevelType w:val="multilevel"/>
    <w:tmpl w:val="BA2E0BA8"/>
    <w:styleLink w:val="WW8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nsid w:val="1914545D"/>
    <w:multiLevelType w:val="multilevel"/>
    <w:tmpl w:val="8CDEC1E8"/>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9">
    <w:nsid w:val="19311A14"/>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A34707D"/>
    <w:multiLevelType w:val="hybridMultilevel"/>
    <w:tmpl w:val="5E08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AD76A46"/>
    <w:multiLevelType w:val="hybridMultilevel"/>
    <w:tmpl w:val="A862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B9E3097"/>
    <w:multiLevelType w:val="hybridMultilevel"/>
    <w:tmpl w:val="9D1A7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BB06264"/>
    <w:multiLevelType w:val="hybridMultilevel"/>
    <w:tmpl w:val="B4883B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BCF0B84"/>
    <w:multiLevelType w:val="multilevel"/>
    <w:tmpl w:val="09404288"/>
    <w:styleLink w:val="WW8Num1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1C2156B6"/>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C8E2F8A"/>
    <w:multiLevelType w:val="hybridMultilevel"/>
    <w:tmpl w:val="FB5828FC"/>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CE11E23"/>
    <w:multiLevelType w:val="hybridMultilevel"/>
    <w:tmpl w:val="B8C88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1D3C5095"/>
    <w:multiLevelType w:val="hybridMultilevel"/>
    <w:tmpl w:val="3FAE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1D503D76"/>
    <w:multiLevelType w:val="hybridMultilevel"/>
    <w:tmpl w:val="864E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EE85E85"/>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01D396E"/>
    <w:multiLevelType w:val="multilevel"/>
    <w:tmpl w:val="D32E0236"/>
    <w:styleLink w:val="WW8Num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42">
    <w:nsid w:val="206C108A"/>
    <w:multiLevelType w:val="hybridMultilevel"/>
    <w:tmpl w:val="C1345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0D82E1D"/>
    <w:multiLevelType w:val="hybridMultilevel"/>
    <w:tmpl w:val="E5545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265445D"/>
    <w:multiLevelType w:val="multilevel"/>
    <w:tmpl w:val="D6CAB16E"/>
    <w:styleLink w:val="WW8Num7"/>
    <w:lvl w:ilvl="0">
      <w:start w:val="1"/>
      <w:numFmt w:val="decimal"/>
      <w:lvlText w:val="%1."/>
      <w:lvlJc w:val="left"/>
    </w:lvl>
    <w:lvl w:ilvl="1">
      <w:numFmt w:val="bullet"/>
      <w:lvlText w:val=""/>
      <w:lvlJc w:val="left"/>
      <w:rPr>
        <w:rFonts w:ascii="Symbol" w:hAnsi="Symbol"/>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5">
    <w:nsid w:val="23372368"/>
    <w:multiLevelType w:val="hybridMultilevel"/>
    <w:tmpl w:val="E6F616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4284D35"/>
    <w:multiLevelType w:val="hybridMultilevel"/>
    <w:tmpl w:val="3CBC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45512DB"/>
    <w:multiLevelType w:val="hybridMultilevel"/>
    <w:tmpl w:val="18A6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6664758"/>
    <w:multiLevelType w:val="multilevel"/>
    <w:tmpl w:val="728A8146"/>
    <w:styleLink w:val="WW8Num10"/>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49">
    <w:nsid w:val="26B7616B"/>
    <w:multiLevelType w:val="hybridMultilevel"/>
    <w:tmpl w:val="FF46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276877CB"/>
    <w:multiLevelType w:val="hybridMultilevel"/>
    <w:tmpl w:val="C138F6AC"/>
    <w:lvl w:ilvl="0" w:tplc="DB14107C">
      <w:start w:val="1"/>
      <w:numFmt w:val="bullet"/>
      <w:lvlText w:val=""/>
      <w:lvlJc w:val="left"/>
      <w:pPr>
        <w:ind w:left="720" w:hanging="360"/>
      </w:pPr>
      <w:rPr>
        <w:rFonts w:ascii="Symbol" w:hAnsi="Symbol" w:hint="default"/>
        <w:color w:val="60788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79E0DD7"/>
    <w:multiLevelType w:val="hybridMultilevel"/>
    <w:tmpl w:val="5190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27A75B82"/>
    <w:multiLevelType w:val="hybridMultilevel"/>
    <w:tmpl w:val="461E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8102898"/>
    <w:multiLevelType w:val="multilevel"/>
    <w:tmpl w:val="ED5EC88A"/>
    <w:styleLink w:val="WW8Num4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nsid w:val="284D5510"/>
    <w:multiLevelType w:val="hybridMultilevel"/>
    <w:tmpl w:val="3F8E9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88644D0"/>
    <w:multiLevelType w:val="multilevel"/>
    <w:tmpl w:val="4D40281E"/>
    <w:styleLink w:val="WW8Num3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6">
    <w:nsid w:val="291B1A74"/>
    <w:multiLevelType w:val="hybridMultilevel"/>
    <w:tmpl w:val="17CC3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29D50927"/>
    <w:multiLevelType w:val="multilevel"/>
    <w:tmpl w:val="897CCF82"/>
    <w:styleLink w:val="WW8Num1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58">
    <w:nsid w:val="2A25180C"/>
    <w:multiLevelType w:val="multilevel"/>
    <w:tmpl w:val="7F4AAB18"/>
    <w:styleLink w:val="WW8Num8"/>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59">
    <w:nsid w:val="2AB04B0D"/>
    <w:multiLevelType w:val="hybridMultilevel"/>
    <w:tmpl w:val="8594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2B731BEF"/>
    <w:multiLevelType w:val="multilevel"/>
    <w:tmpl w:val="C3564930"/>
    <w:styleLink w:val="WW8Num9"/>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nsid w:val="2BD96CD5"/>
    <w:multiLevelType w:val="hybridMultilevel"/>
    <w:tmpl w:val="9A2AC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CB72050"/>
    <w:multiLevelType w:val="multilevel"/>
    <w:tmpl w:val="6D527874"/>
    <w:styleLink w:val="WW8Num37"/>
    <w:lvl w:ilvl="0">
      <w:start w:val="1"/>
      <w:numFmt w:val="decimal"/>
      <w:lvlText w:val="%1."/>
      <w:lvlJc w:val="left"/>
    </w:lvl>
    <w:lvl w:ilvl="1">
      <w:start w:val="1"/>
      <w:numFmt w:val="decimal"/>
      <w:lvlText w:val="%2."/>
      <w:lvlJc w:val="left"/>
      <w:rPr>
        <w:rFonts w:ascii="Verdana" w:eastAsia="Times New Roman" w:hAnsi="Verdana" w:cs="Times New Roman"/>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3">
    <w:nsid w:val="2D58489F"/>
    <w:multiLevelType w:val="hybridMultilevel"/>
    <w:tmpl w:val="664A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2E1225B5"/>
    <w:multiLevelType w:val="hybridMultilevel"/>
    <w:tmpl w:val="6442B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EDD0163"/>
    <w:multiLevelType w:val="hybridMultilevel"/>
    <w:tmpl w:val="E6862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2F922615"/>
    <w:multiLevelType w:val="hybridMultilevel"/>
    <w:tmpl w:val="6E38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0A2755D"/>
    <w:multiLevelType w:val="hybridMultilevel"/>
    <w:tmpl w:val="22B61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1413B2D"/>
    <w:multiLevelType w:val="hybridMultilevel"/>
    <w:tmpl w:val="C262CE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15247DE"/>
    <w:multiLevelType w:val="multilevel"/>
    <w:tmpl w:val="C6E4C59E"/>
    <w:styleLink w:val="WW8Num15"/>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70">
    <w:nsid w:val="33417CBF"/>
    <w:multiLevelType w:val="hybridMultilevel"/>
    <w:tmpl w:val="EB68B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3AC1C02"/>
    <w:multiLevelType w:val="multilevel"/>
    <w:tmpl w:val="56764C38"/>
    <w:styleLink w:val="WW8Num3"/>
    <w:lvl w:ilvl="0">
      <w:start w:val="1"/>
      <w:numFmt w:val="bullet"/>
      <w:lvlText w:val=""/>
      <w:lvlJc w:val="left"/>
      <w:rPr>
        <w:rFonts w:ascii="Symbol" w:hAnsi="Symbol" w:hint="default"/>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72">
    <w:nsid w:val="346667D4"/>
    <w:multiLevelType w:val="multilevel"/>
    <w:tmpl w:val="E1506942"/>
    <w:styleLink w:val="WW8Num2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3">
    <w:nsid w:val="3474772F"/>
    <w:multiLevelType w:val="hybridMultilevel"/>
    <w:tmpl w:val="52D65F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350E0FF9"/>
    <w:multiLevelType w:val="multilevel"/>
    <w:tmpl w:val="0890DE90"/>
    <w:styleLink w:val="WW8Num34"/>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75">
    <w:nsid w:val="351F1C41"/>
    <w:multiLevelType w:val="hybridMultilevel"/>
    <w:tmpl w:val="3940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564080C"/>
    <w:multiLevelType w:val="hybridMultilevel"/>
    <w:tmpl w:val="DAC8E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35FE1DCC"/>
    <w:multiLevelType w:val="hybridMultilevel"/>
    <w:tmpl w:val="AEF22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78E0A67"/>
    <w:multiLevelType w:val="hybridMultilevel"/>
    <w:tmpl w:val="7738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3AC12F1C"/>
    <w:multiLevelType w:val="multilevel"/>
    <w:tmpl w:val="0B38D5FA"/>
    <w:styleLink w:val="WW8Num3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nsid w:val="3AC84883"/>
    <w:multiLevelType w:val="multilevel"/>
    <w:tmpl w:val="28EADFD8"/>
    <w:styleLink w:val="WW8Num45"/>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81">
    <w:nsid w:val="3AF20F8E"/>
    <w:multiLevelType w:val="hybridMultilevel"/>
    <w:tmpl w:val="EC147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C315F75"/>
    <w:multiLevelType w:val="hybridMultilevel"/>
    <w:tmpl w:val="A5D8B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3C926C62"/>
    <w:multiLevelType w:val="hybridMultilevel"/>
    <w:tmpl w:val="79D4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CB93824"/>
    <w:multiLevelType w:val="multilevel"/>
    <w:tmpl w:val="19EA9F48"/>
    <w:styleLink w:val="WW8Num23"/>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85">
    <w:nsid w:val="3EEF1E4A"/>
    <w:multiLevelType w:val="multilevel"/>
    <w:tmpl w:val="82348366"/>
    <w:styleLink w:val="WW8Num3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3F707B57"/>
    <w:multiLevelType w:val="hybridMultilevel"/>
    <w:tmpl w:val="4AA29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1342994"/>
    <w:multiLevelType w:val="hybridMultilevel"/>
    <w:tmpl w:val="A7005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42A87B37"/>
    <w:multiLevelType w:val="hybridMultilevel"/>
    <w:tmpl w:val="8D68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2B721C9"/>
    <w:multiLevelType w:val="hybridMultilevel"/>
    <w:tmpl w:val="18909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436128C6"/>
    <w:multiLevelType w:val="multilevel"/>
    <w:tmpl w:val="EE04A16A"/>
    <w:styleLink w:val="WW8Num4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nsid w:val="446A574D"/>
    <w:multiLevelType w:val="multilevel"/>
    <w:tmpl w:val="CC92ABEE"/>
    <w:styleLink w:val="WW8Num3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nsid w:val="45B459B1"/>
    <w:multiLevelType w:val="hybridMultilevel"/>
    <w:tmpl w:val="408A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47CE75E5"/>
    <w:multiLevelType w:val="multilevel"/>
    <w:tmpl w:val="35602ED2"/>
    <w:styleLink w:val="WW8Num3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nsid w:val="48372480"/>
    <w:multiLevelType w:val="multilevel"/>
    <w:tmpl w:val="0FBAB29A"/>
    <w:styleLink w:val="WW8Num44"/>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95">
    <w:nsid w:val="494C2AC9"/>
    <w:multiLevelType w:val="multilevel"/>
    <w:tmpl w:val="584E3EC0"/>
    <w:styleLink w:val="WW8Num2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nsid w:val="4C2740BE"/>
    <w:multiLevelType w:val="hybridMultilevel"/>
    <w:tmpl w:val="15409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4C3E3D32"/>
    <w:multiLevelType w:val="multilevel"/>
    <w:tmpl w:val="F50EAD38"/>
    <w:styleLink w:val="WW8Num5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8">
    <w:nsid w:val="4D463920"/>
    <w:multiLevelType w:val="hybridMultilevel"/>
    <w:tmpl w:val="7D0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E06127B"/>
    <w:multiLevelType w:val="hybridMultilevel"/>
    <w:tmpl w:val="B8448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E833D81"/>
    <w:multiLevelType w:val="multilevel"/>
    <w:tmpl w:val="732CDBC2"/>
    <w:styleLink w:val="WW8Num4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1">
    <w:nsid w:val="4F43164F"/>
    <w:multiLevelType w:val="multilevel"/>
    <w:tmpl w:val="107225E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2">
    <w:nsid w:val="4F94316B"/>
    <w:multiLevelType w:val="hybridMultilevel"/>
    <w:tmpl w:val="15C6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526C510B"/>
    <w:multiLevelType w:val="multilevel"/>
    <w:tmpl w:val="9268235A"/>
    <w:styleLink w:val="WW8Num18"/>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4">
    <w:nsid w:val="52BE0FF9"/>
    <w:multiLevelType w:val="hybridMultilevel"/>
    <w:tmpl w:val="CFD82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533A1FED"/>
    <w:multiLevelType w:val="hybridMultilevel"/>
    <w:tmpl w:val="59FC7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537E48A0"/>
    <w:multiLevelType w:val="hybridMultilevel"/>
    <w:tmpl w:val="F134E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55515F56"/>
    <w:multiLevelType w:val="hybridMultilevel"/>
    <w:tmpl w:val="2D686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5DA5262"/>
    <w:multiLevelType w:val="multilevel"/>
    <w:tmpl w:val="90CE945E"/>
    <w:styleLink w:val="WW8Num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nsid w:val="56A002D4"/>
    <w:multiLevelType w:val="hybridMultilevel"/>
    <w:tmpl w:val="3E5E1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56A94B5B"/>
    <w:multiLevelType w:val="hybridMultilevel"/>
    <w:tmpl w:val="6698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57AD58A5"/>
    <w:multiLevelType w:val="hybridMultilevel"/>
    <w:tmpl w:val="0C1860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58DD4FE8"/>
    <w:multiLevelType w:val="hybridMultilevel"/>
    <w:tmpl w:val="6B16C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A9E346E"/>
    <w:multiLevelType w:val="multilevel"/>
    <w:tmpl w:val="601EED6C"/>
    <w:styleLink w:val="WW8Num28"/>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14">
    <w:nsid w:val="5D1D5D21"/>
    <w:multiLevelType w:val="multilevel"/>
    <w:tmpl w:val="F06296E8"/>
    <w:styleLink w:val="WW8Num1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5">
    <w:nsid w:val="5DDA3ED0"/>
    <w:multiLevelType w:val="hybridMultilevel"/>
    <w:tmpl w:val="1A52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E732261"/>
    <w:multiLevelType w:val="hybridMultilevel"/>
    <w:tmpl w:val="26920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5EAF22F8"/>
    <w:multiLevelType w:val="hybridMultilevel"/>
    <w:tmpl w:val="BF4EB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60130203"/>
    <w:multiLevelType w:val="multilevel"/>
    <w:tmpl w:val="A2A402BC"/>
    <w:styleLink w:val="WW8Num19"/>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19">
    <w:nsid w:val="60530A99"/>
    <w:multiLevelType w:val="hybridMultilevel"/>
    <w:tmpl w:val="91586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61443770"/>
    <w:multiLevelType w:val="hybridMultilevel"/>
    <w:tmpl w:val="67C0C5D0"/>
    <w:lvl w:ilvl="0" w:tplc="04090001">
      <w:start w:val="1"/>
      <w:numFmt w:val="bullet"/>
      <w:lvlText w:val=""/>
      <w:lvlJc w:val="left"/>
      <w:pPr>
        <w:ind w:left="360" w:hanging="360"/>
      </w:pPr>
      <w:rPr>
        <w:rFonts w:ascii="Symbol" w:hAnsi="Symbol" w:hint="default"/>
      </w:rPr>
    </w:lvl>
    <w:lvl w:ilvl="1" w:tplc="1ED88494">
      <w:start w:val="1"/>
      <w:numFmt w:val="bullet"/>
      <w:lvlText w:val="o"/>
      <w:lvlJc w:val="left"/>
      <w:pPr>
        <w:ind w:left="1440" w:hanging="360"/>
      </w:pPr>
      <w:rPr>
        <w:rFonts w:ascii="Symbol" w:hAnsi="Symbol" w:cs="Open San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632A06C2"/>
    <w:multiLevelType w:val="multilevel"/>
    <w:tmpl w:val="E54420E4"/>
    <w:styleLink w:val="WW8Num3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nsid w:val="64CC211F"/>
    <w:multiLevelType w:val="hybridMultilevel"/>
    <w:tmpl w:val="B60C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65E12C4E"/>
    <w:multiLevelType w:val="multilevel"/>
    <w:tmpl w:val="EA683984"/>
    <w:styleLink w:val="WW8Num1"/>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24">
    <w:nsid w:val="663A7D2E"/>
    <w:multiLevelType w:val="hybridMultilevel"/>
    <w:tmpl w:val="52CA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6653549F"/>
    <w:multiLevelType w:val="hybridMultilevel"/>
    <w:tmpl w:val="2D02F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66661C2F"/>
    <w:multiLevelType w:val="multilevel"/>
    <w:tmpl w:val="C3E0066A"/>
    <w:styleLink w:val="WW8Num2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27">
    <w:nsid w:val="66CE2A61"/>
    <w:multiLevelType w:val="hybridMultilevel"/>
    <w:tmpl w:val="19924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679E5F68"/>
    <w:multiLevelType w:val="multilevel"/>
    <w:tmpl w:val="C1205FF0"/>
    <w:styleLink w:val="WW8Num5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9">
    <w:nsid w:val="699C4ED8"/>
    <w:multiLevelType w:val="multilevel"/>
    <w:tmpl w:val="E69698DA"/>
    <w:styleLink w:val="WW8Num3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0">
    <w:nsid w:val="69DB3BD3"/>
    <w:multiLevelType w:val="hybridMultilevel"/>
    <w:tmpl w:val="8DB02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6AD4039B"/>
    <w:multiLevelType w:val="hybridMultilevel"/>
    <w:tmpl w:val="149624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BCA6D60"/>
    <w:multiLevelType w:val="hybridMultilevel"/>
    <w:tmpl w:val="72D0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6D6936B7"/>
    <w:multiLevelType w:val="hybridMultilevel"/>
    <w:tmpl w:val="0AEC7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6DAA690F"/>
    <w:multiLevelType w:val="hybridMultilevel"/>
    <w:tmpl w:val="7DDE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nsid w:val="6E32505E"/>
    <w:multiLevelType w:val="hybridMultilevel"/>
    <w:tmpl w:val="F70AE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6F2D6361"/>
    <w:multiLevelType w:val="multilevel"/>
    <w:tmpl w:val="9280E46C"/>
    <w:styleLink w:val="WW8Num17"/>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7">
    <w:nsid w:val="6F2E161B"/>
    <w:multiLevelType w:val="hybridMultilevel"/>
    <w:tmpl w:val="FBFC9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F415365"/>
    <w:multiLevelType w:val="hybridMultilevel"/>
    <w:tmpl w:val="0A641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05B1DC9"/>
    <w:multiLevelType w:val="multilevel"/>
    <w:tmpl w:val="D8C80EC8"/>
    <w:styleLink w:val="WW8Num13"/>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40">
    <w:nsid w:val="715F1020"/>
    <w:multiLevelType w:val="hybridMultilevel"/>
    <w:tmpl w:val="C3923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72687D"/>
    <w:multiLevelType w:val="hybridMultilevel"/>
    <w:tmpl w:val="8A5EC834"/>
    <w:lvl w:ilvl="0" w:tplc="210083E4">
      <w:start w:val="1"/>
      <w:numFmt w:val="bullet"/>
      <w:pStyle w:val="bodytext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nsid w:val="71CD17D3"/>
    <w:multiLevelType w:val="multilevel"/>
    <w:tmpl w:val="985C6ADC"/>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nsid w:val="72A450DE"/>
    <w:multiLevelType w:val="multilevel"/>
    <w:tmpl w:val="2D76909A"/>
    <w:styleLink w:val="WW8Num2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4">
    <w:nsid w:val="74C1718C"/>
    <w:multiLevelType w:val="hybridMultilevel"/>
    <w:tmpl w:val="9DBE23A6"/>
    <w:lvl w:ilvl="0" w:tplc="1ED88494">
      <w:start w:val="1"/>
      <w:numFmt w:val="bullet"/>
      <w:lvlText w:val="o"/>
      <w:lvlJc w:val="left"/>
      <w:pPr>
        <w:ind w:left="360" w:hanging="360"/>
      </w:pPr>
      <w:rPr>
        <w:rFonts w:ascii="Symbol" w:hAnsi="Symbol" w:cs="Open San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75D06EBD"/>
    <w:multiLevelType w:val="multilevel"/>
    <w:tmpl w:val="7B8AD3DE"/>
    <w:styleLink w:val="WW8Num52"/>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146">
    <w:nsid w:val="778D1C8F"/>
    <w:multiLevelType w:val="multilevel"/>
    <w:tmpl w:val="7F0A434E"/>
    <w:styleLink w:val="WW8Num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7">
    <w:nsid w:val="77A40E79"/>
    <w:multiLevelType w:val="multilevel"/>
    <w:tmpl w:val="CF2C722C"/>
    <w:styleLink w:val="WW8Num41"/>
    <w:lvl w:ilvl="0">
      <w:numFmt w:val="bullet"/>
      <w:lvlText w:val=""/>
      <w:lvlJc w:val="left"/>
      <w:rPr>
        <w:rFonts w:ascii="Symbol" w:hAnsi="Symbol"/>
        <w:sz w:val="20"/>
      </w:rPr>
    </w:lvl>
    <w:lvl w:ilvl="1">
      <w:numFmt w:val="bullet"/>
      <w:lvlText w:val="o"/>
      <w:lvlJc w:val="left"/>
      <w:rPr>
        <w:rFonts w:ascii="Courier New" w:hAnsi="Courier New"/>
        <w:sz w:val="20"/>
      </w:rPr>
    </w:lvl>
    <w:lvl w:ilvl="2">
      <w:numFmt w:val="bullet"/>
      <w:lvlText w:val=""/>
      <w:lvlJc w:val="left"/>
      <w:rPr>
        <w:rFonts w:ascii="Wingdings" w:hAnsi="Wingdings"/>
        <w:sz w:val="20"/>
      </w:rPr>
    </w:lvl>
    <w:lvl w:ilvl="3">
      <w:numFmt w:val="bullet"/>
      <w:lvlText w:val=""/>
      <w:lvlJc w:val="left"/>
      <w:rPr>
        <w:rFonts w:ascii="Wingdings" w:hAnsi="Wingdings"/>
        <w:sz w:val="20"/>
      </w:rPr>
    </w:lvl>
    <w:lvl w:ilvl="4">
      <w:numFmt w:val="bullet"/>
      <w:lvlText w:val=""/>
      <w:lvlJc w:val="left"/>
      <w:rPr>
        <w:rFonts w:ascii="Wingdings" w:hAnsi="Wingdings"/>
        <w:sz w:val="20"/>
      </w:rPr>
    </w:lvl>
    <w:lvl w:ilvl="5">
      <w:numFmt w:val="bullet"/>
      <w:lvlText w:val=""/>
      <w:lvlJc w:val="left"/>
      <w:rPr>
        <w:rFonts w:ascii="Wingdings" w:hAnsi="Wingdings"/>
        <w:sz w:val="20"/>
      </w:rPr>
    </w:lvl>
    <w:lvl w:ilvl="6">
      <w:numFmt w:val="bullet"/>
      <w:lvlText w:val=""/>
      <w:lvlJc w:val="left"/>
      <w:rPr>
        <w:rFonts w:ascii="Wingdings" w:hAnsi="Wingdings"/>
        <w:sz w:val="20"/>
      </w:rPr>
    </w:lvl>
    <w:lvl w:ilvl="7">
      <w:numFmt w:val="bullet"/>
      <w:lvlText w:val=""/>
      <w:lvlJc w:val="left"/>
      <w:rPr>
        <w:rFonts w:ascii="Wingdings" w:hAnsi="Wingdings"/>
        <w:sz w:val="20"/>
      </w:rPr>
    </w:lvl>
    <w:lvl w:ilvl="8">
      <w:numFmt w:val="bullet"/>
      <w:lvlText w:val=""/>
      <w:lvlJc w:val="left"/>
      <w:rPr>
        <w:rFonts w:ascii="Wingdings" w:hAnsi="Wingdings"/>
        <w:sz w:val="20"/>
      </w:rPr>
    </w:lvl>
  </w:abstractNum>
  <w:abstractNum w:abstractNumId="148">
    <w:nsid w:val="780D6215"/>
    <w:multiLevelType w:val="hybridMultilevel"/>
    <w:tmpl w:val="282CA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8423F07"/>
    <w:multiLevelType w:val="hybridMultilevel"/>
    <w:tmpl w:val="3FF27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8E41D4B"/>
    <w:multiLevelType w:val="hybridMultilevel"/>
    <w:tmpl w:val="EC46F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nsid w:val="7B9B48FD"/>
    <w:multiLevelType w:val="multilevel"/>
    <w:tmpl w:val="C68461AC"/>
    <w:styleLink w:val="WW8Num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2">
    <w:nsid w:val="7C6F7796"/>
    <w:multiLevelType w:val="hybridMultilevel"/>
    <w:tmpl w:val="F0A2F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nsid w:val="7CD1383C"/>
    <w:multiLevelType w:val="multilevel"/>
    <w:tmpl w:val="2398E34E"/>
    <w:styleLink w:val="WW8Num2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4">
    <w:nsid w:val="7D561CA9"/>
    <w:multiLevelType w:val="hybridMultilevel"/>
    <w:tmpl w:val="7520B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nsid w:val="7F983E55"/>
    <w:multiLevelType w:val="multilevel"/>
    <w:tmpl w:val="065C781C"/>
    <w:styleLink w:val="WW8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6">
    <w:nsid w:val="7FC449E1"/>
    <w:multiLevelType w:val="hybridMultilevel"/>
    <w:tmpl w:val="10AA9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3"/>
  </w:num>
  <w:num w:numId="2">
    <w:abstractNumId w:val="155"/>
  </w:num>
  <w:num w:numId="3">
    <w:abstractNumId w:val="71"/>
  </w:num>
  <w:num w:numId="4">
    <w:abstractNumId w:val="41"/>
  </w:num>
  <w:num w:numId="5">
    <w:abstractNumId w:val="27"/>
  </w:num>
  <w:num w:numId="6">
    <w:abstractNumId w:val="108"/>
  </w:num>
  <w:num w:numId="7">
    <w:abstractNumId w:val="44"/>
  </w:num>
  <w:num w:numId="8">
    <w:abstractNumId w:val="58"/>
  </w:num>
  <w:num w:numId="9">
    <w:abstractNumId w:val="60"/>
  </w:num>
  <w:num w:numId="10">
    <w:abstractNumId w:val="48"/>
  </w:num>
  <w:num w:numId="11">
    <w:abstractNumId w:val="142"/>
  </w:num>
  <w:num w:numId="12">
    <w:abstractNumId w:val="34"/>
  </w:num>
  <w:num w:numId="13">
    <w:abstractNumId w:val="139"/>
  </w:num>
  <w:num w:numId="14">
    <w:abstractNumId w:val="57"/>
  </w:num>
  <w:num w:numId="15">
    <w:abstractNumId w:val="69"/>
  </w:num>
  <w:num w:numId="16">
    <w:abstractNumId w:val="114"/>
  </w:num>
  <w:num w:numId="17">
    <w:abstractNumId w:val="136"/>
  </w:num>
  <w:num w:numId="18">
    <w:abstractNumId w:val="103"/>
  </w:num>
  <w:num w:numId="19">
    <w:abstractNumId w:val="118"/>
  </w:num>
  <w:num w:numId="20">
    <w:abstractNumId w:val="26"/>
  </w:num>
  <w:num w:numId="21">
    <w:abstractNumId w:val="126"/>
  </w:num>
  <w:num w:numId="22">
    <w:abstractNumId w:val="72"/>
  </w:num>
  <w:num w:numId="23">
    <w:abstractNumId w:val="84"/>
  </w:num>
  <w:num w:numId="24">
    <w:abstractNumId w:val="21"/>
  </w:num>
  <w:num w:numId="25">
    <w:abstractNumId w:val="143"/>
  </w:num>
  <w:num w:numId="26">
    <w:abstractNumId w:val="146"/>
  </w:num>
  <w:num w:numId="27">
    <w:abstractNumId w:val="95"/>
  </w:num>
  <w:num w:numId="28">
    <w:abstractNumId w:val="113"/>
  </w:num>
  <w:num w:numId="29">
    <w:abstractNumId w:val="153"/>
  </w:num>
  <w:num w:numId="30">
    <w:abstractNumId w:val="129"/>
  </w:num>
  <w:num w:numId="31">
    <w:abstractNumId w:val="93"/>
  </w:num>
  <w:num w:numId="32">
    <w:abstractNumId w:val="91"/>
  </w:num>
  <w:num w:numId="33">
    <w:abstractNumId w:val="85"/>
  </w:num>
  <w:num w:numId="34">
    <w:abstractNumId w:val="74"/>
  </w:num>
  <w:num w:numId="35">
    <w:abstractNumId w:val="121"/>
  </w:num>
  <w:num w:numId="36">
    <w:abstractNumId w:val="28"/>
  </w:num>
  <w:num w:numId="37">
    <w:abstractNumId w:val="62"/>
  </w:num>
  <w:num w:numId="38">
    <w:abstractNumId w:val="79"/>
  </w:num>
  <w:num w:numId="39">
    <w:abstractNumId w:val="55"/>
  </w:num>
  <w:num w:numId="40">
    <w:abstractNumId w:val="53"/>
  </w:num>
  <w:num w:numId="41">
    <w:abstractNumId w:val="147"/>
  </w:num>
  <w:num w:numId="42">
    <w:abstractNumId w:val="90"/>
  </w:num>
  <w:num w:numId="43">
    <w:abstractNumId w:val="151"/>
  </w:num>
  <w:num w:numId="44">
    <w:abstractNumId w:val="94"/>
  </w:num>
  <w:num w:numId="45">
    <w:abstractNumId w:val="80"/>
  </w:num>
  <w:num w:numId="46">
    <w:abstractNumId w:val="23"/>
  </w:num>
  <w:num w:numId="47">
    <w:abstractNumId w:val="14"/>
  </w:num>
  <w:num w:numId="48">
    <w:abstractNumId w:val="100"/>
  </w:num>
  <w:num w:numId="49">
    <w:abstractNumId w:val="24"/>
  </w:num>
  <w:num w:numId="50">
    <w:abstractNumId w:val="97"/>
  </w:num>
  <w:num w:numId="51">
    <w:abstractNumId w:val="128"/>
  </w:num>
  <w:num w:numId="52">
    <w:abstractNumId w:val="101"/>
  </w:num>
  <w:num w:numId="53">
    <w:abstractNumId w:val="62"/>
    <w:lvlOverride w:ilvl="0">
      <w:startOverride w:val="1"/>
    </w:lvlOverride>
  </w:num>
  <w:num w:numId="54">
    <w:abstractNumId w:val="38"/>
  </w:num>
  <w:num w:numId="55">
    <w:abstractNumId w:val="120"/>
  </w:num>
  <w:num w:numId="56">
    <w:abstractNumId w:val="9"/>
  </w:num>
  <w:num w:numId="57">
    <w:abstractNumId w:val="7"/>
  </w:num>
  <w:num w:numId="58">
    <w:abstractNumId w:val="6"/>
  </w:num>
  <w:num w:numId="59">
    <w:abstractNumId w:val="5"/>
  </w:num>
  <w:num w:numId="60">
    <w:abstractNumId w:val="4"/>
  </w:num>
  <w:num w:numId="61">
    <w:abstractNumId w:val="8"/>
  </w:num>
  <w:num w:numId="62">
    <w:abstractNumId w:val="3"/>
  </w:num>
  <w:num w:numId="63">
    <w:abstractNumId w:val="2"/>
  </w:num>
  <w:num w:numId="64">
    <w:abstractNumId w:val="1"/>
  </w:num>
  <w:num w:numId="65">
    <w:abstractNumId w:val="0"/>
  </w:num>
  <w:num w:numId="66">
    <w:abstractNumId w:val="131"/>
  </w:num>
  <w:num w:numId="67">
    <w:abstractNumId w:val="19"/>
  </w:num>
  <w:num w:numId="68">
    <w:abstractNumId w:val="111"/>
  </w:num>
  <w:num w:numId="69">
    <w:abstractNumId w:val="150"/>
  </w:num>
  <w:num w:numId="70">
    <w:abstractNumId w:val="63"/>
  </w:num>
  <w:num w:numId="71">
    <w:abstractNumId w:val="152"/>
  </w:num>
  <w:num w:numId="72">
    <w:abstractNumId w:val="37"/>
  </w:num>
  <w:num w:numId="73">
    <w:abstractNumId w:val="73"/>
  </w:num>
  <w:num w:numId="74">
    <w:abstractNumId w:val="92"/>
  </w:num>
  <w:num w:numId="75">
    <w:abstractNumId w:val="33"/>
  </w:num>
  <w:num w:numId="76">
    <w:abstractNumId w:val="77"/>
  </w:num>
  <w:num w:numId="77">
    <w:abstractNumId w:val="43"/>
  </w:num>
  <w:num w:numId="78">
    <w:abstractNumId w:val="99"/>
  </w:num>
  <w:num w:numId="79">
    <w:abstractNumId w:val="76"/>
  </w:num>
  <w:num w:numId="80">
    <w:abstractNumId w:val="154"/>
  </w:num>
  <w:num w:numId="81">
    <w:abstractNumId w:val="56"/>
  </w:num>
  <w:num w:numId="82">
    <w:abstractNumId w:val="148"/>
  </w:num>
  <w:num w:numId="83">
    <w:abstractNumId w:val="50"/>
  </w:num>
  <w:num w:numId="84">
    <w:abstractNumId w:val="141"/>
  </w:num>
  <w:num w:numId="85">
    <w:abstractNumId w:val="35"/>
  </w:num>
  <w:num w:numId="86">
    <w:abstractNumId w:val="40"/>
  </w:num>
  <w:num w:numId="87">
    <w:abstractNumId w:val="29"/>
  </w:num>
  <w:num w:numId="88">
    <w:abstractNumId w:val="61"/>
  </w:num>
  <w:num w:numId="89">
    <w:abstractNumId w:val="13"/>
  </w:num>
  <w:num w:numId="90">
    <w:abstractNumId w:val="124"/>
  </w:num>
  <w:num w:numId="91">
    <w:abstractNumId w:val="98"/>
  </w:num>
  <w:num w:numId="92">
    <w:abstractNumId w:val="125"/>
  </w:num>
  <w:num w:numId="93">
    <w:abstractNumId w:val="78"/>
  </w:num>
  <w:num w:numId="94">
    <w:abstractNumId w:val="105"/>
  </w:num>
  <w:num w:numId="95">
    <w:abstractNumId w:val="18"/>
  </w:num>
  <w:num w:numId="96">
    <w:abstractNumId w:val="17"/>
  </w:num>
  <w:num w:numId="97">
    <w:abstractNumId w:val="52"/>
  </w:num>
  <w:num w:numId="98">
    <w:abstractNumId w:val="59"/>
  </w:num>
  <w:num w:numId="99">
    <w:abstractNumId w:val="64"/>
  </w:num>
  <w:num w:numId="100">
    <w:abstractNumId w:val="36"/>
  </w:num>
  <w:num w:numId="101">
    <w:abstractNumId w:val="117"/>
  </w:num>
  <w:num w:numId="102">
    <w:abstractNumId w:val="12"/>
  </w:num>
  <w:num w:numId="103">
    <w:abstractNumId w:val="67"/>
  </w:num>
  <w:num w:numId="104">
    <w:abstractNumId w:val="11"/>
  </w:num>
  <w:num w:numId="105">
    <w:abstractNumId w:val="107"/>
  </w:num>
  <w:num w:numId="106">
    <w:abstractNumId w:val="51"/>
  </w:num>
  <w:num w:numId="107">
    <w:abstractNumId w:val="31"/>
  </w:num>
  <w:num w:numId="108">
    <w:abstractNumId w:val="119"/>
  </w:num>
  <w:num w:numId="109">
    <w:abstractNumId w:val="70"/>
  </w:num>
  <w:num w:numId="110">
    <w:abstractNumId w:val="46"/>
  </w:num>
  <w:num w:numId="111">
    <w:abstractNumId w:val="104"/>
  </w:num>
  <w:num w:numId="112">
    <w:abstractNumId w:val="149"/>
  </w:num>
  <w:num w:numId="113">
    <w:abstractNumId w:val="65"/>
  </w:num>
  <w:num w:numId="114">
    <w:abstractNumId w:val="66"/>
  </w:num>
  <w:num w:numId="115">
    <w:abstractNumId w:val="81"/>
  </w:num>
  <w:num w:numId="116">
    <w:abstractNumId w:val="32"/>
  </w:num>
  <w:num w:numId="117">
    <w:abstractNumId w:val="140"/>
  </w:num>
  <w:num w:numId="118">
    <w:abstractNumId w:val="109"/>
  </w:num>
  <w:num w:numId="119">
    <w:abstractNumId w:val="122"/>
  </w:num>
  <w:num w:numId="120">
    <w:abstractNumId w:val="130"/>
  </w:num>
  <w:num w:numId="121">
    <w:abstractNumId w:val="15"/>
  </w:num>
  <w:num w:numId="122">
    <w:abstractNumId w:val="127"/>
  </w:num>
  <w:num w:numId="123">
    <w:abstractNumId w:val="88"/>
  </w:num>
  <w:num w:numId="124">
    <w:abstractNumId w:val="112"/>
  </w:num>
  <w:num w:numId="125">
    <w:abstractNumId w:val="135"/>
  </w:num>
  <w:num w:numId="126">
    <w:abstractNumId w:val="42"/>
  </w:num>
  <w:num w:numId="127">
    <w:abstractNumId w:val="106"/>
  </w:num>
  <w:num w:numId="128">
    <w:abstractNumId w:val="49"/>
  </w:num>
  <w:num w:numId="129">
    <w:abstractNumId w:val="25"/>
  </w:num>
  <w:num w:numId="130">
    <w:abstractNumId w:val="87"/>
  </w:num>
  <w:num w:numId="131">
    <w:abstractNumId w:val="144"/>
  </w:num>
  <w:num w:numId="132">
    <w:abstractNumId w:val="39"/>
  </w:num>
  <w:num w:numId="133">
    <w:abstractNumId w:val="10"/>
  </w:num>
  <w:num w:numId="134">
    <w:abstractNumId w:val="54"/>
  </w:num>
  <w:num w:numId="135">
    <w:abstractNumId w:val="16"/>
  </w:num>
  <w:num w:numId="136">
    <w:abstractNumId w:val="86"/>
  </w:num>
  <w:num w:numId="137">
    <w:abstractNumId w:val="82"/>
  </w:num>
  <w:num w:numId="138">
    <w:abstractNumId w:val="83"/>
  </w:num>
  <w:num w:numId="139">
    <w:abstractNumId w:val="137"/>
  </w:num>
  <w:num w:numId="140">
    <w:abstractNumId w:val="116"/>
  </w:num>
  <w:num w:numId="141">
    <w:abstractNumId w:val="115"/>
  </w:num>
  <w:num w:numId="142">
    <w:abstractNumId w:val="89"/>
  </w:num>
  <w:num w:numId="143">
    <w:abstractNumId w:val="134"/>
  </w:num>
  <w:num w:numId="144">
    <w:abstractNumId w:val="102"/>
  </w:num>
  <w:num w:numId="145">
    <w:abstractNumId w:val="138"/>
  </w:num>
  <w:num w:numId="146">
    <w:abstractNumId w:val="133"/>
  </w:num>
  <w:num w:numId="147">
    <w:abstractNumId w:val="145"/>
  </w:num>
  <w:num w:numId="148">
    <w:abstractNumId w:val="75"/>
  </w:num>
  <w:num w:numId="149">
    <w:abstractNumId w:val="30"/>
  </w:num>
  <w:num w:numId="150">
    <w:abstractNumId w:val="45"/>
  </w:num>
  <w:num w:numId="151">
    <w:abstractNumId w:val="96"/>
  </w:num>
  <w:num w:numId="152">
    <w:abstractNumId w:val="132"/>
  </w:num>
  <w:num w:numId="153">
    <w:abstractNumId w:val="68"/>
  </w:num>
  <w:num w:numId="154">
    <w:abstractNumId w:val="47"/>
  </w:num>
  <w:num w:numId="155">
    <w:abstractNumId w:val="22"/>
  </w:num>
  <w:num w:numId="156">
    <w:abstractNumId w:val="156"/>
  </w:num>
  <w:num w:numId="157">
    <w:abstractNumId w:val="20"/>
  </w:num>
  <w:num w:numId="158">
    <w:abstractNumId w:val="110"/>
  </w:num>
  <w:numIdMacAtCleanup w:val="1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autoHyphenation/>
  <w:drawingGridHorizontalSpacing w:val="187"/>
  <w:drawingGridVerticalSpacing w:val="144"/>
  <w:characterSpacingControl w:val="doNotCompress"/>
  <w:hdrShapeDefaults>
    <o:shapedefaults v:ext="edit" spidmax="74754"/>
  </w:hdrShapeDefaults>
  <w:footnotePr>
    <w:footnote w:id="-1"/>
    <w:footnote w:id="0"/>
  </w:footnotePr>
  <w:endnotePr>
    <w:endnote w:id="-1"/>
    <w:endnote w:id="0"/>
  </w:endnotePr>
  <w:compat>
    <w:useFELayout/>
  </w:compat>
  <w:docVars>
    <w:docVar w:name="C1HProject" w:val="..\..\Documents\My Doc-To-Help Projects\2012 User Guide\2012 User Guide.d2h"/>
  </w:docVars>
  <w:rsids>
    <w:rsidRoot w:val="007D4A6E"/>
    <w:rsid w:val="00000ABA"/>
    <w:rsid w:val="00001662"/>
    <w:rsid w:val="00002682"/>
    <w:rsid w:val="00003AD0"/>
    <w:rsid w:val="00004AC8"/>
    <w:rsid w:val="00004C21"/>
    <w:rsid w:val="0000530A"/>
    <w:rsid w:val="00005821"/>
    <w:rsid w:val="00006D7D"/>
    <w:rsid w:val="00007C46"/>
    <w:rsid w:val="0001046B"/>
    <w:rsid w:val="00010D46"/>
    <w:rsid w:val="000115A2"/>
    <w:rsid w:val="000119D2"/>
    <w:rsid w:val="00012639"/>
    <w:rsid w:val="00012771"/>
    <w:rsid w:val="00012D1E"/>
    <w:rsid w:val="00013AC8"/>
    <w:rsid w:val="00013D4F"/>
    <w:rsid w:val="00014A9A"/>
    <w:rsid w:val="00015371"/>
    <w:rsid w:val="00015B73"/>
    <w:rsid w:val="00015C95"/>
    <w:rsid w:val="000163BB"/>
    <w:rsid w:val="000174A7"/>
    <w:rsid w:val="00020158"/>
    <w:rsid w:val="0002063A"/>
    <w:rsid w:val="000206A1"/>
    <w:rsid w:val="00021FAB"/>
    <w:rsid w:val="0002216D"/>
    <w:rsid w:val="00022575"/>
    <w:rsid w:val="00022A42"/>
    <w:rsid w:val="000234DA"/>
    <w:rsid w:val="00023C23"/>
    <w:rsid w:val="000241E2"/>
    <w:rsid w:val="00024E06"/>
    <w:rsid w:val="00025783"/>
    <w:rsid w:val="00025939"/>
    <w:rsid w:val="00026F3D"/>
    <w:rsid w:val="000273D1"/>
    <w:rsid w:val="000273FF"/>
    <w:rsid w:val="00027985"/>
    <w:rsid w:val="0003077D"/>
    <w:rsid w:val="00030A4D"/>
    <w:rsid w:val="00030F1F"/>
    <w:rsid w:val="00031D01"/>
    <w:rsid w:val="000326C8"/>
    <w:rsid w:val="00032A71"/>
    <w:rsid w:val="00032AC9"/>
    <w:rsid w:val="00033272"/>
    <w:rsid w:val="00034EF5"/>
    <w:rsid w:val="00035EBB"/>
    <w:rsid w:val="000367CE"/>
    <w:rsid w:val="00036BC7"/>
    <w:rsid w:val="000377B7"/>
    <w:rsid w:val="000378E7"/>
    <w:rsid w:val="00040030"/>
    <w:rsid w:val="000403D8"/>
    <w:rsid w:val="00043D37"/>
    <w:rsid w:val="000449F7"/>
    <w:rsid w:val="00044AE3"/>
    <w:rsid w:val="00044D03"/>
    <w:rsid w:val="00045384"/>
    <w:rsid w:val="0004785F"/>
    <w:rsid w:val="00047C54"/>
    <w:rsid w:val="00047F24"/>
    <w:rsid w:val="00050010"/>
    <w:rsid w:val="000511A0"/>
    <w:rsid w:val="00052FE7"/>
    <w:rsid w:val="00053ABA"/>
    <w:rsid w:val="00053CD0"/>
    <w:rsid w:val="00054C36"/>
    <w:rsid w:val="00054C3B"/>
    <w:rsid w:val="00054F2C"/>
    <w:rsid w:val="000553B8"/>
    <w:rsid w:val="00055A58"/>
    <w:rsid w:val="000564F4"/>
    <w:rsid w:val="000565C9"/>
    <w:rsid w:val="00057320"/>
    <w:rsid w:val="000578EE"/>
    <w:rsid w:val="000608C8"/>
    <w:rsid w:val="00061032"/>
    <w:rsid w:val="00061458"/>
    <w:rsid w:val="0006163F"/>
    <w:rsid w:val="00062568"/>
    <w:rsid w:val="0006271B"/>
    <w:rsid w:val="00062F65"/>
    <w:rsid w:val="000631F7"/>
    <w:rsid w:val="00063E79"/>
    <w:rsid w:val="00064BD8"/>
    <w:rsid w:val="00064DFB"/>
    <w:rsid w:val="000679CD"/>
    <w:rsid w:val="00067ABA"/>
    <w:rsid w:val="00070303"/>
    <w:rsid w:val="00070876"/>
    <w:rsid w:val="00071248"/>
    <w:rsid w:val="000714E9"/>
    <w:rsid w:val="000720F4"/>
    <w:rsid w:val="000723FF"/>
    <w:rsid w:val="000725E4"/>
    <w:rsid w:val="000726BB"/>
    <w:rsid w:val="00072E08"/>
    <w:rsid w:val="000738CF"/>
    <w:rsid w:val="00074314"/>
    <w:rsid w:val="00074B11"/>
    <w:rsid w:val="00075095"/>
    <w:rsid w:val="00075841"/>
    <w:rsid w:val="00076122"/>
    <w:rsid w:val="000778D8"/>
    <w:rsid w:val="000802FE"/>
    <w:rsid w:val="0008055A"/>
    <w:rsid w:val="000805EF"/>
    <w:rsid w:val="00080E50"/>
    <w:rsid w:val="000810B7"/>
    <w:rsid w:val="00081AD8"/>
    <w:rsid w:val="000831FF"/>
    <w:rsid w:val="000837D5"/>
    <w:rsid w:val="000843F0"/>
    <w:rsid w:val="00084C22"/>
    <w:rsid w:val="00084F89"/>
    <w:rsid w:val="000853D6"/>
    <w:rsid w:val="000858A9"/>
    <w:rsid w:val="00085928"/>
    <w:rsid w:val="000859E3"/>
    <w:rsid w:val="0008604B"/>
    <w:rsid w:val="000866FD"/>
    <w:rsid w:val="00086A79"/>
    <w:rsid w:val="0009106B"/>
    <w:rsid w:val="00091760"/>
    <w:rsid w:val="000921E9"/>
    <w:rsid w:val="00092367"/>
    <w:rsid w:val="00092CB4"/>
    <w:rsid w:val="000932D0"/>
    <w:rsid w:val="00093D4E"/>
    <w:rsid w:val="000955EA"/>
    <w:rsid w:val="00096887"/>
    <w:rsid w:val="00097BBB"/>
    <w:rsid w:val="000A0818"/>
    <w:rsid w:val="000A2790"/>
    <w:rsid w:val="000A4204"/>
    <w:rsid w:val="000A4241"/>
    <w:rsid w:val="000A49B0"/>
    <w:rsid w:val="000A4C3F"/>
    <w:rsid w:val="000A56D3"/>
    <w:rsid w:val="000A5FCD"/>
    <w:rsid w:val="000A62B5"/>
    <w:rsid w:val="000A6AD9"/>
    <w:rsid w:val="000A6B06"/>
    <w:rsid w:val="000A6D5A"/>
    <w:rsid w:val="000A6EE6"/>
    <w:rsid w:val="000A73D1"/>
    <w:rsid w:val="000A7932"/>
    <w:rsid w:val="000A7F8F"/>
    <w:rsid w:val="000B0341"/>
    <w:rsid w:val="000B1260"/>
    <w:rsid w:val="000B406E"/>
    <w:rsid w:val="000B4160"/>
    <w:rsid w:val="000B49CE"/>
    <w:rsid w:val="000B5132"/>
    <w:rsid w:val="000B55C7"/>
    <w:rsid w:val="000B5813"/>
    <w:rsid w:val="000B59F8"/>
    <w:rsid w:val="000B5B77"/>
    <w:rsid w:val="000B79BC"/>
    <w:rsid w:val="000B7B02"/>
    <w:rsid w:val="000C1882"/>
    <w:rsid w:val="000C1918"/>
    <w:rsid w:val="000C204F"/>
    <w:rsid w:val="000C3A0C"/>
    <w:rsid w:val="000C3D11"/>
    <w:rsid w:val="000C3FBB"/>
    <w:rsid w:val="000C45EC"/>
    <w:rsid w:val="000C5838"/>
    <w:rsid w:val="000C5BCB"/>
    <w:rsid w:val="000C623B"/>
    <w:rsid w:val="000C6440"/>
    <w:rsid w:val="000C6C4F"/>
    <w:rsid w:val="000C72BA"/>
    <w:rsid w:val="000C7A36"/>
    <w:rsid w:val="000C7CFA"/>
    <w:rsid w:val="000D0C97"/>
    <w:rsid w:val="000D0D1F"/>
    <w:rsid w:val="000D0E8C"/>
    <w:rsid w:val="000D1688"/>
    <w:rsid w:val="000D1DE0"/>
    <w:rsid w:val="000D30DC"/>
    <w:rsid w:val="000D3FAF"/>
    <w:rsid w:val="000D5644"/>
    <w:rsid w:val="000D5D43"/>
    <w:rsid w:val="000D5D9C"/>
    <w:rsid w:val="000D5E74"/>
    <w:rsid w:val="000D69F3"/>
    <w:rsid w:val="000D6AAF"/>
    <w:rsid w:val="000D71CA"/>
    <w:rsid w:val="000D7BEC"/>
    <w:rsid w:val="000E0317"/>
    <w:rsid w:val="000E0AB9"/>
    <w:rsid w:val="000E0B1C"/>
    <w:rsid w:val="000E0D3D"/>
    <w:rsid w:val="000E19CF"/>
    <w:rsid w:val="000E20B0"/>
    <w:rsid w:val="000E22F6"/>
    <w:rsid w:val="000E3333"/>
    <w:rsid w:val="000E36C7"/>
    <w:rsid w:val="000E380A"/>
    <w:rsid w:val="000E39D9"/>
    <w:rsid w:val="000E488F"/>
    <w:rsid w:val="000E4EAB"/>
    <w:rsid w:val="000E4F8C"/>
    <w:rsid w:val="000E52BA"/>
    <w:rsid w:val="000E70D7"/>
    <w:rsid w:val="000E7397"/>
    <w:rsid w:val="000E760C"/>
    <w:rsid w:val="000E7F50"/>
    <w:rsid w:val="000F0910"/>
    <w:rsid w:val="000F1207"/>
    <w:rsid w:val="000F16CF"/>
    <w:rsid w:val="000F2454"/>
    <w:rsid w:val="000F3332"/>
    <w:rsid w:val="000F4702"/>
    <w:rsid w:val="000F4F9B"/>
    <w:rsid w:val="000F518F"/>
    <w:rsid w:val="000F6B34"/>
    <w:rsid w:val="0010104E"/>
    <w:rsid w:val="00101EDC"/>
    <w:rsid w:val="00103156"/>
    <w:rsid w:val="001034D0"/>
    <w:rsid w:val="00103C46"/>
    <w:rsid w:val="00103E6B"/>
    <w:rsid w:val="00104C07"/>
    <w:rsid w:val="00104D57"/>
    <w:rsid w:val="00104DC4"/>
    <w:rsid w:val="0010628E"/>
    <w:rsid w:val="00106295"/>
    <w:rsid w:val="00106F59"/>
    <w:rsid w:val="00107037"/>
    <w:rsid w:val="00107C5E"/>
    <w:rsid w:val="00110801"/>
    <w:rsid w:val="00110BD6"/>
    <w:rsid w:val="0011123D"/>
    <w:rsid w:val="00111310"/>
    <w:rsid w:val="0011169E"/>
    <w:rsid w:val="00111BEE"/>
    <w:rsid w:val="00112948"/>
    <w:rsid w:val="0011321F"/>
    <w:rsid w:val="001136FF"/>
    <w:rsid w:val="0011452A"/>
    <w:rsid w:val="00116B6D"/>
    <w:rsid w:val="00117A78"/>
    <w:rsid w:val="00117BC0"/>
    <w:rsid w:val="001202F3"/>
    <w:rsid w:val="001206BD"/>
    <w:rsid w:val="001213F6"/>
    <w:rsid w:val="00121AFF"/>
    <w:rsid w:val="00122B3B"/>
    <w:rsid w:val="00122EAF"/>
    <w:rsid w:val="001230D0"/>
    <w:rsid w:val="0012320D"/>
    <w:rsid w:val="00123B93"/>
    <w:rsid w:val="001240E7"/>
    <w:rsid w:val="00124ADE"/>
    <w:rsid w:val="00124F02"/>
    <w:rsid w:val="0012609E"/>
    <w:rsid w:val="001264F2"/>
    <w:rsid w:val="001266C7"/>
    <w:rsid w:val="00127A57"/>
    <w:rsid w:val="001307FA"/>
    <w:rsid w:val="00130A88"/>
    <w:rsid w:val="00130AAA"/>
    <w:rsid w:val="00130FE4"/>
    <w:rsid w:val="001314EA"/>
    <w:rsid w:val="0013189A"/>
    <w:rsid w:val="00131958"/>
    <w:rsid w:val="0013196B"/>
    <w:rsid w:val="00131A40"/>
    <w:rsid w:val="0013302E"/>
    <w:rsid w:val="00133D52"/>
    <w:rsid w:val="00133EA7"/>
    <w:rsid w:val="001340C9"/>
    <w:rsid w:val="001357A2"/>
    <w:rsid w:val="001376D1"/>
    <w:rsid w:val="001404EA"/>
    <w:rsid w:val="00141CD0"/>
    <w:rsid w:val="00141E2B"/>
    <w:rsid w:val="0014348F"/>
    <w:rsid w:val="001439EE"/>
    <w:rsid w:val="001448B8"/>
    <w:rsid w:val="0014560B"/>
    <w:rsid w:val="00145C63"/>
    <w:rsid w:val="00146528"/>
    <w:rsid w:val="00146808"/>
    <w:rsid w:val="001468C6"/>
    <w:rsid w:val="00147131"/>
    <w:rsid w:val="001503D6"/>
    <w:rsid w:val="001517AE"/>
    <w:rsid w:val="00152CCB"/>
    <w:rsid w:val="00153FEA"/>
    <w:rsid w:val="00155504"/>
    <w:rsid w:val="0015739C"/>
    <w:rsid w:val="001575A0"/>
    <w:rsid w:val="001576EB"/>
    <w:rsid w:val="00160021"/>
    <w:rsid w:val="0016044F"/>
    <w:rsid w:val="001609A3"/>
    <w:rsid w:val="00160C47"/>
    <w:rsid w:val="00162EC9"/>
    <w:rsid w:val="001631C4"/>
    <w:rsid w:val="00163A53"/>
    <w:rsid w:val="00164997"/>
    <w:rsid w:val="00165248"/>
    <w:rsid w:val="001656A4"/>
    <w:rsid w:val="0016605F"/>
    <w:rsid w:val="001660EA"/>
    <w:rsid w:val="001670FB"/>
    <w:rsid w:val="001673B7"/>
    <w:rsid w:val="00167E19"/>
    <w:rsid w:val="00170215"/>
    <w:rsid w:val="0017044C"/>
    <w:rsid w:val="001705D3"/>
    <w:rsid w:val="00171A14"/>
    <w:rsid w:val="001724EE"/>
    <w:rsid w:val="001728DB"/>
    <w:rsid w:val="001733E5"/>
    <w:rsid w:val="00173B48"/>
    <w:rsid w:val="0017474D"/>
    <w:rsid w:val="00176909"/>
    <w:rsid w:val="001774E6"/>
    <w:rsid w:val="001801B1"/>
    <w:rsid w:val="00182470"/>
    <w:rsid w:val="00182E36"/>
    <w:rsid w:val="001833A5"/>
    <w:rsid w:val="00183E79"/>
    <w:rsid w:val="00183ECD"/>
    <w:rsid w:val="001843BC"/>
    <w:rsid w:val="00184A55"/>
    <w:rsid w:val="00185339"/>
    <w:rsid w:val="00190471"/>
    <w:rsid w:val="00191095"/>
    <w:rsid w:val="001910A2"/>
    <w:rsid w:val="001921ED"/>
    <w:rsid w:val="0019249E"/>
    <w:rsid w:val="0019377C"/>
    <w:rsid w:val="00193ADD"/>
    <w:rsid w:val="00193F93"/>
    <w:rsid w:val="0019496A"/>
    <w:rsid w:val="00195D22"/>
    <w:rsid w:val="00195DBF"/>
    <w:rsid w:val="00195FC0"/>
    <w:rsid w:val="00196049"/>
    <w:rsid w:val="001960C2"/>
    <w:rsid w:val="00197B4E"/>
    <w:rsid w:val="001A17D9"/>
    <w:rsid w:val="001A1E55"/>
    <w:rsid w:val="001A2215"/>
    <w:rsid w:val="001A34A5"/>
    <w:rsid w:val="001A47BE"/>
    <w:rsid w:val="001A5535"/>
    <w:rsid w:val="001A62A6"/>
    <w:rsid w:val="001A6B57"/>
    <w:rsid w:val="001A7166"/>
    <w:rsid w:val="001A7F09"/>
    <w:rsid w:val="001A7FA0"/>
    <w:rsid w:val="001B1B7B"/>
    <w:rsid w:val="001B22D1"/>
    <w:rsid w:val="001B3287"/>
    <w:rsid w:val="001B4B39"/>
    <w:rsid w:val="001B4C19"/>
    <w:rsid w:val="001B4F5E"/>
    <w:rsid w:val="001B58C8"/>
    <w:rsid w:val="001B5BCC"/>
    <w:rsid w:val="001B6110"/>
    <w:rsid w:val="001B711A"/>
    <w:rsid w:val="001B7355"/>
    <w:rsid w:val="001B7480"/>
    <w:rsid w:val="001B755E"/>
    <w:rsid w:val="001C2565"/>
    <w:rsid w:val="001C2B7C"/>
    <w:rsid w:val="001C3BFB"/>
    <w:rsid w:val="001C4856"/>
    <w:rsid w:val="001C5B04"/>
    <w:rsid w:val="001C6939"/>
    <w:rsid w:val="001C7088"/>
    <w:rsid w:val="001C7DCD"/>
    <w:rsid w:val="001D0343"/>
    <w:rsid w:val="001D125B"/>
    <w:rsid w:val="001D355D"/>
    <w:rsid w:val="001D42E0"/>
    <w:rsid w:val="001D4C8D"/>
    <w:rsid w:val="001D4CE2"/>
    <w:rsid w:val="001D5C84"/>
    <w:rsid w:val="001D6322"/>
    <w:rsid w:val="001D63B7"/>
    <w:rsid w:val="001E11AD"/>
    <w:rsid w:val="001E1BB2"/>
    <w:rsid w:val="001E1DE2"/>
    <w:rsid w:val="001E2030"/>
    <w:rsid w:val="001E24BC"/>
    <w:rsid w:val="001E2520"/>
    <w:rsid w:val="001E257F"/>
    <w:rsid w:val="001E2D4C"/>
    <w:rsid w:val="001E2D84"/>
    <w:rsid w:val="001E2DE2"/>
    <w:rsid w:val="001E3CB1"/>
    <w:rsid w:val="001E4CB0"/>
    <w:rsid w:val="001E61E8"/>
    <w:rsid w:val="001E62F0"/>
    <w:rsid w:val="001E748B"/>
    <w:rsid w:val="001F1F94"/>
    <w:rsid w:val="001F2065"/>
    <w:rsid w:val="001F2A3F"/>
    <w:rsid w:val="001F313B"/>
    <w:rsid w:val="001F3CF8"/>
    <w:rsid w:val="001F4215"/>
    <w:rsid w:val="001F6A75"/>
    <w:rsid w:val="001F6B9B"/>
    <w:rsid w:val="001F723B"/>
    <w:rsid w:val="001F7978"/>
    <w:rsid w:val="001F7E6D"/>
    <w:rsid w:val="001F7F5F"/>
    <w:rsid w:val="002012B4"/>
    <w:rsid w:val="00201A62"/>
    <w:rsid w:val="0020249E"/>
    <w:rsid w:val="002026CE"/>
    <w:rsid w:val="00202DD5"/>
    <w:rsid w:val="00202E08"/>
    <w:rsid w:val="00203BEB"/>
    <w:rsid w:val="002043D3"/>
    <w:rsid w:val="002047E4"/>
    <w:rsid w:val="002053AA"/>
    <w:rsid w:val="002054A7"/>
    <w:rsid w:val="0020639F"/>
    <w:rsid w:val="002064C1"/>
    <w:rsid w:val="0020651B"/>
    <w:rsid w:val="002073F0"/>
    <w:rsid w:val="00207F64"/>
    <w:rsid w:val="00210E17"/>
    <w:rsid w:val="00211FB4"/>
    <w:rsid w:val="002128DD"/>
    <w:rsid w:val="002131B3"/>
    <w:rsid w:val="00213CEB"/>
    <w:rsid w:val="00213D80"/>
    <w:rsid w:val="00214381"/>
    <w:rsid w:val="002146B2"/>
    <w:rsid w:val="00214D51"/>
    <w:rsid w:val="00214DD4"/>
    <w:rsid w:val="0021552E"/>
    <w:rsid w:val="002155B3"/>
    <w:rsid w:val="00215B72"/>
    <w:rsid w:val="00215F7A"/>
    <w:rsid w:val="0021755A"/>
    <w:rsid w:val="0021780B"/>
    <w:rsid w:val="00217F21"/>
    <w:rsid w:val="002202A8"/>
    <w:rsid w:val="002206DD"/>
    <w:rsid w:val="00220A2B"/>
    <w:rsid w:val="00220FE5"/>
    <w:rsid w:val="0022197A"/>
    <w:rsid w:val="00221A9E"/>
    <w:rsid w:val="00221C66"/>
    <w:rsid w:val="00222A44"/>
    <w:rsid w:val="00222CB9"/>
    <w:rsid w:val="00223AA9"/>
    <w:rsid w:val="00224B97"/>
    <w:rsid w:val="002254F9"/>
    <w:rsid w:val="002256E3"/>
    <w:rsid w:val="002256F4"/>
    <w:rsid w:val="0022589B"/>
    <w:rsid w:val="0022728D"/>
    <w:rsid w:val="00227A58"/>
    <w:rsid w:val="0023064D"/>
    <w:rsid w:val="002319CB"/>
    <w:rsid w:val="00232AEA"/>
    <w:rsid w:val="002333C7"/>
    <w:rsid w:val="0023458B"/>
    <w:rsid w:val="00235175"/>
    <w:rsid w:val="0023625E"/>
    <w:rsid w:val="00236892"/>
    <w:rsid w:val="0023695E"/>
    <w:rsid w:val="00236CBE"/>
    <w:rsid w:val="00237962"/>
    <w:rsid w:val="00241BDD"/>
    <w:rsid w:val="00241C70"/>
    <w:rsid w:val="00244840"/>
    <w:rsid w:val="00244E8B"/>
    <w:rsid w:val="00245ADE"/>
    <w:rsid w:val="00245BDE"/>
    <w:rsid w:val="00245E0E"/>
    <w:rsid w:val="002461D1"/>
    <w:rsid w:val="00247161"/>
    <w:rsid w:val="0024721D"/>
    <w:rsid w:val="0025126B"/>
    <w:rsid w:val="0025212C"/>
    <w:rsid w:val="0025248C"/>
    <w:rsid w:val="0025465E"/>
    <w:rsid w:val="00254A0F"/>
    <w:rsid w:val="002558AD"/>
    <w:rsid w:val="00256511"/>
    <w:rsid w:val="002566E8"/>
    <w:rsid w:val="00257541"/>
    <w:rsid w:val="00257B03"/>
    <w:rsid w:val="00260636"/>
    <w:rsid w:val="0026116D"/>
    <w:rsid w:val="0026166C"/>
    <w:rsid w:val="00261974"/>
    <w:rsid w:val="00261CD5"/>
    <w:rsid w:val="0026359C"/>
    <w:rsid w:val="002635BE"/>
    <w:rsid w:val="00264E62"/>
    <w:rsid w:val="00264E90"/>
    <w:rsid w:val="00264FE0"/>
    <w:rsid w:val="002656D5"/>
    <w:rsid w:val="002657E0"/>
    <w:rsid w:val="00266837"/>
    <w:rsid w:val="002669D1"/>
    <w:rsid w:val="00266B1B"/>
    <w:rsid w:val="0026754F"/>
    <w:rsid w:val="002676B6"/>
    <w:rsid w:val="002677B8"/>
    <w:rsid w:val="00267CCA"/>
    <w:rsid w:val="00270AA0"/>
    <w:rsid w:val="002719FF"/>
    <w:rsid w:val="00272EBE"/>
    <w:rsid w:val="00273395"/>
    <w:rsid w:val="0027602B"/>
    <w:rsid w:val="00276F2A"/>
    <w:rsid w:val="0027752B"/>
    <w:rsid w:val="00277B11"/>
    <w:rsid w:val="00277CBC"/>
    <w:rsid w:val="002801A5"/>
    <w:rsid w:val="00280464"/>
    <w:rsid w:val="00280738"/>
    <w:rsid w:val="00281CDD"/>
    <w:rsid w:val="00282367"/>
    <w:rsid w:val="002835CD"/>
    <w:rsid w:val="00283766"/>
    <w:rsid w:val="002840C3"/>
    <w:rsid w:val="002842C1"/>
    <w:rsid w:val="00284566"/>
    <w:rsid w:val="00285029"/>
    <w:rsid w:val="0028538A"/>
    <w:rsid w:val="00285EAA"/>
    <w:rsid w:val="0028666F"/>
    <w:rsid w:val="0029066C"/>
    <w:rsid w:val="0029279F"/>
    <w:rsid w:val="002927A9"/>
    <w:rsid w:val="002945C1"/>
    <w:rsid w:val="00294902"/>
    <w:rsid w:val="00294AD6"/>
    <w:rsid w:val="002955A2"/>
    <w:rsid w:val="00295FB4"/>
    <w:rsid w:val="00296460"/>
    <w:rsid w:val="0029787C"/>
    <w:rsid w:val="002A05DE"/>
    <w:rsid w:val="002A0A4E"/>
    <w:rsid w:val="002A12AE"/>
    <w:rsid w:val="002A1E40"/>
    <w:rsid w:val="002A20D7"/>
    <w:rsid w:val="002A30B4"/>
    <w:rsid w:val="002A30C3"/>
    <w:rsid w:val="002A35C6"/>
    <w:rsid w:val="002A3BF6"/>
    <w:rsid w:val="002A3E22"/>
    <w:rsid w:val="002A5DC8"/>
    <w:rsid w:val="002A61AD"/>
    <w:rsid w:val="002A6301"/>
    <w:rsid w:val="002A7FA1"/>
    <w:rsid w:val="002A7FDA"/>
    <w:rsid w:val="002B054C"/>
    <w:rsid w:val="002B0798"/>
    <w:rsid w:val="002B124F"/>
    <w:rsid w:val="002B1A81"/>
    <w:rsid w:val="002B2747"/>
    <w:rsid w:val="002B29A5"/>
    <w:rsid w:val="002B354A"/>
    <w:rsid w:val="002B40D1"/>
    <w:rsid w:val="002B48CE"/>
    <w:rsid w:val="002B4946"/>
    <w:rsid w:val="002B552D"/>
    <w:rsid w:val="002B5A08"/>
    <w:rsid w:val="002C0AE7"/>
    <w:rsid w:val="002C0B67"/>
    <w:rsid w:val="002C0E0A"/>
    <w:rsid w:val="002C1053"/>
    <w:rsid w:val="002C1E35"/>
    <w:rsid w:val="002C1F59"/>
    <w:rsid w:val="002C220E"/>
    <w:rsid w:val="002C22E4"/>
    <w:rsid w:val="002C3A34"/>
    <w:rsid w:val="002C3E4B"/>
    <w:rsid w:val="002C42BF"/>
    <w:rsid w:val="002C5BD2"/>
    <w:rsid w:val="002C6193"/>
    <w:rsid w:val="002C697C"/>
    <w:rsid w:val="002C6CA6"/>
    <w:rsid w:val="002C6DCB"/>
    <w:rsid w:val="002C7C5B"/>
    <w:rsid w:val="002D12D7"/>
    <w:rsid w:val="002D169E"/>
    <w:rsid w:val="002D2382"/>
    <w:rsid w:val="002D3BFB"/>
    <w:rsid w:val="002D3F63"/>
    <w:rsid w:val="002D49BF"/>
    <w:rsid w:val="002D4B7D"/>
    <w:rsid w:val="002D4C12"/>
    <w:rsid w:val="002D5341"/>
    <w:rsid w:val="002D5AD5"/>
    <w:rsid w:val="002D764D"/>
    <w:rsid w:val="002D7651"/>
    <w:rsid w:val="002D7F0B"/>
    <w:rsid w:val="002E1C32"/>
    <w:rsid w:val="002E1D2F"/>
    <w:rsid w:val="002E1F12"/>
    <w:rsid w:val="002E3D57"/>
    <w:rsid w:val="002E40A7"/>
    <w:rsid w:val="002E43ED"/>
    <w:rsid w:val="002E541D"/>
    <w:rsid w:val="002E5DDC"/>
    <w:rsid w:val="002E65C1"/>
    <w:rsid w:val="002E6C7D"/>
    <w:rsid w:val="002E746A"/>
    <w:rsid w:val="002E788A"/>
    <w:rsid w:val="002E79C8"/>
    <w:rsid w:val="002E7AAC"/>
    <w:rsid w:val="002F061B"/>
    <w:rsid w:val="002F1155"/>
    <w:rsid w:val="002F1314"/>
    <w:rsid w:val="002F1AFD"/>
    <w:rsid w:val="002F1E53"/>
    <w:rsid w:val="002F2CB1"/>
    <w:rsid w:val="002F2F29"/>
    <w:rsid w:val="002F3185"/>
    <w:rsid w:val="002F3ED2"/>
    <w:rsid w:val="002F4961"/>
    <w:rsid w:val="002F5559"/>
    <w:rsid w:val="002F5613"/>
    <w:rsid w:val="002F749F"/>
    <w:rsid w:val="002F766C"/>
    <w:rsid w:val="00300112"/>
    <w:rsid w:val="00300DA9"/>
    <w:rsid w:val="00300DDF"/>
    <w:rsid w:val="00301DF9"/>
    <w:rsid w:val="00301F65"/>
    <w:rsid w:val="00302D5A"/>
    <w:rsid w:val="003035D3"/>
    <w:rsid w:val="00303886"/>
    <w:rsid w:val="003038B6"/>
    <w:rsid w:val="003056D2"/>
    <w:rsid w:val="0030574D"/>
    <w:rsid w:val="00306CF0"/>
    <w:rsid w:val="0030760B"/>
    <w:rsid w:val="00307CB7"/>
    <w:rsid w:val="00307E0D"/>
    <w:rsid w:val="003101ED"/>
    <w:rsid w:val="00310256"/>
    <w:rsid w:val="0031083C"/>
    <w:rsid w:val="003112D6"/>
    <w:rsid w:val="003131E2"/>
    <w:rsid w:val="00314126"/>
    <w:rsid w:val="003145A0"/>
    <w:rsid w:val="00314C48"/>
    <w:rsid w:val="00314DFF"/>
    <w:rsid w:val="00315701"/>
    <w:rsid w:val="003157FE"/>
    <w:rsid w:val="00316603"/>
    <w:rsid w:val="00316E08"/>
    <w:rsid w:val="00317263"/>
    <w:rsid w:val="003178E8"/>
    <w:rsid w:val="00317985"/>
    <w:rsid w:val="00317BE8"/>
    <w:rsid w:val="00317E22"/>
    <w:rsid w:val="00320430"/>
    <w:rsid w:val="0032193E"/>
    <w:rsid w:val="00323133"/>
    <w:rsid w:val="003239E8"/>
    <w:rsid w:val="00325D32"/>
    <w:rsid w:val="003279BE"/>
    <w:rsid w:val="0033091A"/>
    <w:rsid w:val="0033101B"/>
    <w:rsid w:val="003319FE"/>
    <w:rsid w:val="00331B9E"/>
    <w:rsid w:val="003327F1"/>
    <w:rsid w:val="0033303F"/>
    <w:rsid w:val="00333169"/>
    <w:rsid w:val="0033331F"/>
    <w:rsid w:val="00333889"/>
    <w:rsid w:val="003343A8"/>
    <w:rsid w:val="00334E6E"/>
    <w:rsid w:val="0033508B"/>
    <w:rsid w:val="00335D99"/>
    <w:rsid w:val="00336FE8"/>
    <w:rsid w:val="0033797A"/>
    <w:rsid w:val="003404C6"/>
    <w:rsid w:val="00340F2D"/>
    <w:rsid w:val="00341CC7"/>
    <w:rsid w:val="00342277"/>
    <w:rsid w:val="003429EB"/>
    <w:rsid w:val="00343B07"/>
    <w:rsid w:val="00343F32"/>
    <w:rsid w:val="00344D4C"/>
    <w:rsid w:val="0034699D"/>
    <w:rsid w:val="00346AB6"/>
    <w:rsid w:val="003473E7"/>
    <w:rsid w:val="0034756F"/>
    <w:rsid w:val="003477F7"/>
    <w:rsid w:val="00347EB3"/>
    <w:rsid w:val="00351DF9"/>
    <w:rsid w:val="003523A3"/>
    <w:rsid w:val="00353677"/>
    <w:rsid w:val="003548F8"/>
    <w:rsid w:val="00354C7D"/>
    <w:rsid w:val="0035529D"/>
    <w:rsid w:val="0035573F"/>
    <w:rsid w:val="00355C60"/>
    <w:rsid w:val="00356374"/>
    <w:rsid w:val="00356B9E"/>
    <w:rsid w:val="00356BF9"/>
    <w:rsid w:val="00357F0D"/>
    <w:rsid w:val="00360A49"/>
    <w:rsid w:val="00360A8A"/>
    <w:rsid w:val="0036162D"/>
    <w:rsid w:val="00361EA0"/>
    <w:rsid w:val="0036415F"/>
    <w:rsid w:val="003659E4"/>
    <w:rsid w:val="00366F67"/>
    <w:rsid w:val="0036701A"/>
    <w:rsid w:val="003672A9"/>
    <w:rsid w:val="00367D98"/>
    <w:rsid w:val="003701A6"/>
    <w:rsid w:val="003717D3"/>
    <w:rsid w:val="00371E8B"/>
    <w:rsid w:val="00371FFA"/>
    <w:rsid w:val="00372072"/>
    <w:rsid w:val="00372825"/>
    <w:rsid w:val="0037307D"/>
    <w:rsid w:val="00373633"/>
    <w:rsid w:val="00373FA8"/>
    <w:rsid w:val="003746D8"/>
    <w:rsid w:val="00374B43"/>
    <w:rsid w:val="003755A6"/>
    <w:rsid w:val="00376DB6"/>
    <w:rsid w:val="0038034E"/>
    <w:rsid w:val="00380AC4"/>
    <w:rsid w:val="00381686"/>
    <w:rsid w:val="003822D2"/>
    <w:rsid w:val="003825F3"/>
    <w:rsid w:val="00382A58"/>
    <w:rsid w:val="00382DE7"/>
    <w:rsid w:val="00383D26"/>
    <w:rsid w:val="00383D3C"/>
    <w:rsid w:val="00384773"/>
    <w:rsid w:val="00385543"/>
    <w:rsid w:val="003861A9"/>
    <w:rsid w:val="00386DBF"/>
    <w:rsid w:val="00390021"/>
    <w:rsid w:val="00391934"/>
    <w:rsid w:val="0039198B"/>
    <w:rsid w:val="00391F71"/>
    <w:rsid w:val="003928F6"/>
    <w:rsid w:val="00393674"/>
    <w:rsid w:val="00393AB8"/>
    <w:rsid w:val="003944DA"/>
    <w:rsid w:val="0039484E"/>
    <w:rsid w:val="00394AA7"/>
    <w:rsid w:val="00395787"/>
    <w:rsid w:val="00396AD0"/>
    <w:rsid w:val="00397398"/>
    <w:rsid w:val="003A01ED"/>
    <w:rsid w:val="003A06A3"/>
    <w:rsid w:val="003A07E5"/>
    <w:rsid w:val="003A14AB"/>
    <w:rsid w:val="003A14BA"/>
    <w:rsid w:val="003A1B34"/>
    <w:rsid w:val="003A2B8B"/>
    <w:rsid w:val="003A2D58"/>
    <w:rsid w:val="003A3935"/>
    <w:rsid w:val="003A3990"/>
    <w:rsid w:val="003A5983"/>
    <w:rsid w:val="003A6AB6"/>
    <w:rsid w:val="003A745C"/>
    <w:rsid w:val="003A7EE4"/>
    <w:rsid w:val="003A7F9E"/>
    <w:rsid w:val="003B02FD"/>
    <w:rsid w:val="003B0686"/>
    <w:rsid w:val="003B0CDE"/>
    <w:rsid w:val="003B1D93"/>
    <w:rsid w:val="003B1DF3"/>
    <w:rsid w:val="003B29CA"/>
    <w:rsid w:val="003B2A1A"/>
    <w:rsid w:val="003B2B0A"/>
    <w:rsid w:val="003B44C8"/>
    <w:rsid w:val="003B48CB"/>
    <w:rsid w:val="003B495B"/>
    <w:rsid w:val="003B4981"/>
    <w:rsid w:val="003B59C9"/>
    <w:rsid w:val="003B7BAC"/>
    <w:rsid w:val="003C0CD6"/>
    <w:rsid w:val="003C16C4"/>
    <w:rsid w:val="003C1ADF"/>
    <w:rsid w:val="003C2663"/>
    <w:rsid w:val="003C2CAB"/>
    <w:rsid w:val="003D0285"/>
    <w:rsid w:val="003D0BD6"/>
    <w:rsid w:val="003D13FF"/>
    <w:rsid w:val="003D380A"/>
    <w:rsid w:val="003D5155"/>
    <w:rsid w:val="003D73D7"/>
    <w:rsid w:val="003D79F1"/>
    <w:rsid w:val="003E01DD"/>
    <w:rsid w:val="003E06E8"/>
    <w:rsid w:val="003E1A50"/>
    <w:rsid w:val="003E2B01"/>
    <w:rsid w:val="003E4275"/>
    <w:rsid w:val="003E490A"/>
    <w:rsid w:val="003E5AC7"/>
    <w:rsid w:val="003E60E8"/>
    <w:rsid w:val="003E6561"/>
    <w:rsid w:val="003E6BBF"/>
    <w:rsid w:val="003E6FA4"/>
    <w:rsid w:val="003E7421"/>
    <w:rsid w:val="003E7B53"/>
    <w:rsid w:val="003E7DC4"/>
    <w:rsid w:val="003F03E5"/>
    <w:rsid w:val="003F0686"/>
    <w:rsid w:val="003F101E"/>
    <w:rsid w:val="003F24EB"/>
    <w:rsid w:val="003F25AB"/>
    <w:rsid w:val="003F2917"/>
    <w:rsid w:val="003F2AB9"/>
    <w:rsid w:val="003F4069"/>
    <w:rsid w:val="003F4ABC"/>
    <w:rsid w:val="003F4D98"/>
    <w:rsid w:val="003F65E3"/>
    <w:rsid w:val="003F681A"/>
    <w:rsid w:val="003F6956"/>
    <w:rsid w:val="003F73B8"/>
    <w:rsid w:val="0040021D"/>
    <w:rsid w:val="00400445"/>
    <w:rsid w:val="00400537"/>
    <w:rsid w:val="0040061F"/>
    <w:rsid w:val="00400C14"/>
    <w:rsid w:val="004011F3"/>
    <w:rsid w:val="00401361"/>
    <w:rsid w:val="004016C0"/>
    <w:rsid w:val="00401807"/>
    <w:rsid w:val="00401B80"/>
    <w:rsid w:val="00402143"/>
    <w:rsid w:val="00402489"/>
    <w:rsid w:val="00402B9B"/>
    <w:rsid w:val="00403F60"/>
    <w:rsid w:val="00404CF7"/>
    <w:rsid w:val="004053AC"/>
    <w:rsid w:val="004055D1"/>
    <w:rsid w:val="00405A82"/>
    <w:rsid w:val="0040799E"/>
    <w:rsid w:val="00407ECE"/>
    <w:rsid w:val="004101CA"/>
    <w:rsid w:val="0041098B"/>
    <w:rsid w:val="00410E71"/>
    <w:rsid w:val="0041136D"/>
    <w:rsid w:val="004125FE"/>
    <w:rsid w:val="00412A04"/>
    <w:rsid w:val="00412E8A"/>
    <w:rsid w:val="00413BF7"/>
    <w:rsid w:val="0041498F"/>
    <w:rsid w:val="00414CCD"/>
    <w:rsid w:val="00415258"/>
    <w:rsid w:val="0041566C"/>
    <w:rsid w:val="0041574A"/>
    <w:rsid w:val="00415D44"/>
    <w:rsid w:val="00415D8E"/>
    <w:rsid w:val="004169EF"/>
    <w:rsid w:val="004171B9"/>
    <w:rsid w:val="00417CCD"/>
    <w:rsid w:val="00417FBA"/>
    <w:rsid w:val="004214AF"/>
    <w:rsid w:val="00421C65"/>
    <w:rsid w:val="004229F6"/>
    <w:rsid w:val="00422B0C"/>
    <w:rsid w:val="00422BC5"/>
    <w:rsid w:val="004234F6"/>
    <w:rsid w:val="00424251"/>
    <w:rsid w:val="0042498F"/>
    <w:rsid w:val="00426678"/>
    <w:rsid w:val="0043004E"/>
    <w:rsid w:val="00430D62"/>
    <w:rsid w:val="0043236E"/>
    <w:rsid w:val="0043282A"/>
    <w:rsid w:val="004334C3"/>
    <w:rsid w:val="00434188"/>
    <w:rsid w:val="00434818"/>
    <w:rsid w:val="00435FFB"/>
    <w:rsid w:val="0043674F"/>
    <w:rsid w:val="00436C47"/>
    <w:rsid w:val="004405E5"/>
    <w:rsid w:val="0044076D"/>
    <w:rsid w:val="00440A62"/>
    <w:rsid w:val="0044119C"/>
    <w:rsid w:val="004413A3"/>
    <w:rsid w:val="00441931"/>
    <w:rsid w:val="0044276D"/>
    <w:rsid w:val="00443F65"/>
    <w:rsid w:val="00444614"/>
    <w:rsid w:val="00444FEA"/>
    <w:rsid w:val="0044548E"/>
    <w:rsid w:val="0044573D"/>
    <w:rsid w:val="00445CB6"/>
    <w:rsid w:val="0044623E"/>
    <w:rsid w:val="00446BFA"/>
    <w:rsid w:val="0045083C"/>
    <w:rsid w:val="004512C4"/>
    <w:rsid w:val="00451718"/>
    <w:rsid w:val="004520D2"/>
    <w:rsid w:val="0045214E"/>
    <w:rsid w:val="00452B46"/>
    <w:rsid w:val="0045327A"/>
    <w:rsid w:val="004534AD"/>
    <w:rsid w:val="00453DCB"/>
    <w:rsid w:val="00453F90"/>
    <w:rsid w:val="004544B4"/>
    <w:rsid w:val="00455308"/>
    <w:rsid w:val="004570D4"/>
    <w:rsid w:val="00457A13"/>
    <w:rsid w:val="0046001D"/>
    <w:rsid w:val="0046169D"/>
    <w:rsid w:val="0046174C"/>
    <w:rsid w:val="00461F5F"/>
    <w:rsid w:val="00462D4A"/>
    <w:rsid w:val="0046350B"/>
    <w:rsid w:val="004640C1"/>
    <w:rsid w:val="004645C6"/>
    <w:rsid w:val="004658C5"/>
    <w:rsid w:val="00466022"/>
    <w:rsid w:val="0046657B"/>
    <w:rsid w:val="00466F8A"/>
    <w:rsid w:val="0047059B"/>
    <w:rsid w:val="00470C20"/>
    <w:rsid w:val="0047183E"/>
    <w:rsid w:val="0047256C"/>
    <w:rsid w:val="00473B50"/>
    <w:rsid w:val="00474FB4"/>
    <w:rsid w:val="00475757"/>
    <w:rsid w:val="0047779F"/>
    <w:rsid w:val="0048098C"/>
    <w:rsid w:val="00481568"/>
    <w:rsid w:val="00481F0E"/>
    <w:rsid w:val="0048309F"/>
    <w:rsid w:val="0048357A"/>
    <w:rsid w:val="00483FAF"/>
    <w:rsid w:val="00484278"/>
    <w:rsid w:val="00484368"/>
    <w:rsid w:val="0048524F"/>
    <w:rsid w:val="00486D89"/>
    <w:rsid w:val="00490921"/>
    <w:rsid w:val="00492D7B"/>
    <w:rsid w:val="00492FD4"/>
    <w:rsid w:val="00493299"/>
    <w:rsid w:val="004938D6"/>
    <w:rsid w:val="0049390E"/>
    <w:rsid w:val="00494164"/>
    <w:rsid w:val="0049490E"/>
    <w:rsid w:val="00494D83"/>
    <w:rsid w:val="004966B2"/>
    <w:rsid w:val="00496CE9"/>
    <w:rsid w:val="004975CE"/>
    <w:rsid w:val="004A0461"/>
    <w:rsid w:val="004A13F9"/>
    <w:rsid w:val="004A1639"/>
    <w:rsid w:val="004A169E"/>
    <w:rsid w:val="004A1AC6"/>
    <w:rsid w:val="004A2744"/>
    <w:rsid w:val="004A3582"/>
    <w:rsid w:val="004A39B9"/>
    <w:rsid w:val="004A3B2F"/>
    <w:rsid w:val="004A5968"/>
    <w:rsid w:val="004A5C9C"/>
    <w:rsid w:val="004A659E"/>
    <w:rsid w:val="004A6DC8"/>
    <w:rsid w:val="004A7078"/>
    <w:rsid w:val="004B04B1"/>
    <w:rsid w:val="004B079F"/>
    <w:rsid w:val="004B168A"/>
    <w:rsid w:val="004B1B71"/>
    <w:rsid w:val="004B1E20"/>
    <w:rsid w:val="004B223A"/>
    <w:rsid w:val="004B30A5"/>
    <w:rsid w:val="004B3681"/>
    <w:rsid w:val="004B37CC"/>
    <w:rsid w:val="004B393B"/>
    <w:rsid w:val="004B39A5"/>
    <w:rsid w:val="004B3D7E"/>
    <w:rsid w:val="004B4BE0"/>
    <w:rsid w:val="004B4CC7"/>
    <w:rsid w:val="004B4DDB"/>
    <w:rsid w:val="004B50C3"/>
    <w:rsid w:val="004B5C90"/>
    <w:rsid w:val="004B5DCD"/>
    <w:rsid w:val="004B7FE0"/>
    <w:rsid w:val="004C0314"/>
    <w:rsid w:val="004C1345"/>
    <w:rsid w:val="004C19DD"/>
    <w:rsid w:val="004C2FD8"/>
    <w:rsid w:val="004C3F33"/>
    <w:rsid w:val="004C534B"/>
    <w:rsid w:val="004C5913"/>
    <w:rsid w:val="004C6C35"/>
    <w:rsid w:val="004C7603"/>
    <w:rsid w:val="004C76BF"/>
    <w:rsid w:val="004C7B19"/>
    <w:rsid w:val="004D0F24"/>
    <w:rsid w:val="004D125A"/>
    <w:rsid w:val="004D183E"/>
    <w:rsid w:val="004D1D23"/>
    <w:rsid w:val="004D2CF2"/>
    <w:rsid w:val="004D3090"/>
    <w:rsid w:val="004D3206"/>
    <w:rsid w:val="004D3FA5"/>
    <w:rsid w:val="004D41E3"/>
    <w:rsid w:val="004D45CD"/>
    <w:rsid w:val="004D46A1"/>
    <w:rsid w:val="004D56D2"/>
    <w:rsid w:val="004D6446"/>
    <w:rsid w:val="004D7301"/>
    <w:rsid w:val="004D7D9A"/>
    <w:rsid w:val="004E07A2"/>
    <w:rsid w:val="004E0815"/>
    <w:rsid w:val="004E118E"/>
    <w:rsid w:val="004E1891"/>
    <w:rsid w:val="004E1E26"/>
    <w:rsid w:val="004E2551"/>
    <w:rsid w:val="004E2927"/>
    <w:rsid w:val="004E2EDF"/>
    <w:rsid w:val="004E2FCB"/>
    <w:rsid w:val="004E6083"/>
    <w:rsid w:val="004E7DB1"/>
    <w:rsid w:val="004F01ED"/>
    <w:rsid w:val="004F075E"/>
    <w:rsid w:val="004F1172"/>
    <w:rsid w:val="004F1A71"/>
    <w:rsid w:val="004F1E07"/>
    <w:rsid w:val="004F221E"/>
    <w:rsid w:val="004F2DF0"/>
    <w:rsid w:val="004F39D7"/>
    <w:rsid w:val="004F3EB9"/>
    <w:rsid w:val="004F45CE"/>
    <w:rsid w:val="004F4C04"/>
    <w:rsid w:val="004F5385"/>
    <w:rsid w:val="004F54A1"/>
    <w:rsid w:val="004F62BB"/>
    <w:rsid w:val="004F6700"/>
    <w:rsid w:val="004F69D8"/>
    <w:rsid w:val="00501A19"/>
    <w:rsid w:val="0050229B"/>
    <w:rsid w:val="00503908"/>
    <w:rsid w:val="00504487"/>
    <w:rsid w:val="00506656"/>
    <w:rsid w:val="00506973"/>
    <w:rsid w:val="00506A0F"/>
    <w:rsid w:val="00507BD8"/>
    <w:rsid w:val="00507BFB"/>
    <w:rsid w:val="00510465"/>
    <w:rsid w:val="00510DF1"/>
    <w:rsid w:val="0051469D"/>
    <w:rsid w:val="0051487F"/>
    <w:rsid w:val="005151A7"/>
    <w:rsid w:val="005156E4"/>
    <w:rsid w:val="00515FD7"/>
    <w:rsid w:val="00516388"/>
    <w:rsid w:val="005168AD"/>
    <w:rsid w:val="0051690D"/>
    <w:rsid w:val="0051759C"/>
    <w:rsid w:val="005178D7"/>
    <w:rsid w:val="00517D6F"/>
    <w:rsid w:val="005229DC"/>
    <w:rsid w:val="00523FF0"/>
    <w:rsid w:val="005240A7"/>
    <w:rsid w:val="0052457B"/>
    <w:rsid w:val="005256AE"/>
    <w:rsid w:val="00525A7D"/>
    <w:rsid w:val="00525AC7"/>
    <w:rsid w:val="00527250"/>
    <w:rsid w:val="00527997"/>
    <w:rsid w:val="00527F00"/>
    <w:rsid w:val="00530291"/>
    <w:rsid w:val="00531163"/>
    <w:rsid w:val="005327C6"/>
    <w:rsid w:val="00532F5A"/>
    <w:rsid w:val="005347BB"/>
    <w:rsid w:val="00534E6E"/>
    <w:rsid w:val="0053530E"/>
    <w:rsid w:val="00535755"/>
    <w:rsid w:val="005366FC"/>
    <w:rsid w:val="00536D52"/>
    <w:rsid w:val="00541D31"/>
    <w:rsid w:val="0054269A"/>
    <w:rsid w:val="00542755"/>
    <w:rsid w:val="005427AF"/>
    <w:rsid w:val="005429DE"/>
    <w:rsid w:val="00542F7E"/>
    <w:rsid w:val="00543755"/>
    <w:rsid w:val="00544467"/>
    <w:rsid w:val="00544865"/>
    <w:rsid w:val="00544A2F"/>
    <w:rsid w:val="005455C8"/>
    <w:rsid w:val="00545C6D"/>
    <w:rsid w:val="00545F3A"/>
    <w:rsid w:val="00546907"/>
    <w:rsid w:val="0054702E"/>
    <w:rsid w:val="00547657"/>
    <w:rsid w:val="00547D7D"/>
    <w:rsid w:val="00547FDD"/>
    <w:rsid w:val="00550245"/>
    <w:rsid w:val="00550DEE"/>
    <w:rsid w:val="005517BE"/>
    <w:rsid w:val="00551C63"/>
    <w:rsid w:val="00552023"/>
    <w:rsid w:val="005524D9"/>
    <w:rsid w:val="00552BFA"/>
    <w:rsid w:val="00554065"/>
    <w:rsid w:val="0055409F"/>
    <w:rsid w:val="00554F22"/>
    <w:rsid w:val="00556315"/>
    <w:rsid w:val="00557C94"/>
    <w:rsid w:val="00561B78"/>
    <w:rsid w:val="00561E1F"/>
    <w:rsid w:val="005631FE"/>
    <w:rsid w:val="005635AB"/>
    <w:rsid w:val="005636EF"/>
    <w:rsid w:val="00564350"/>
    <w:rsid w:val="00564599"/>
    <w:rsid w:val="005645AE"/>
    <w:rsid w:val="00564BB3"/>
    <w:rsid w:val="00565D99"/>
    <w:rsid w:val="00566141"/>
    <w:rsid w:val="0056635D"/>
    <w:rsid w:val="005664DB"/>
    <w:rsid w:val="00567069"/>
    <w:rsid w:val="00567380"/>
    <w:rsid w:val="00567E07"/>
    <w:rsid w:val="00570879"/>
    <w:rsid w:val="00570CFE"/>
    <w:rsid w:val="00570DDD"/>
    <w:rsid w:val="005713D3"/>
    <w:rsid w:val="005716F7"/>
    <w:rsid w:val="00572027"/>
    <w:rsid w:val="00573CC3"/>
    <w:rsid w:val="0057466D"/>
    <w:rsid w:val="0057668C"/>
    <w:rsid w:val="0058056E"/>
    <w:rsid w:val="00580593"/>
    <w:rsid w:val="0058264F"/>
    <w:rsid w:val="0058356E"/>
    <w:rsid w:val="00583B3B"/>
    <w:rsid w:val="00583ED4"/>
    <w:rsid w:val="005845D1"/>
    <w:rsid w:val="00584A10"/>
    <w:rsid w:val="00585687"/>
    <w:rsid w:val="00590890"/>
    <w:rsid w:val="00591E30"/>
    <w:rsid w:val="00592524"/>
    <w:rsid w:val="00592CE3"/>
    <w:rsid w:val="00592F78"/>
    <w:rsid w:val="005935B0"/>
    <w:rsid w:val="00595BA0"/>
    <w:rsid w:val="00595CC3"/>
    <w:rsid w:val="005975A3"/>
    <w:rsid w:val="005A14CB"/>
    <w:rsid w:val="005A1E4E"/>
    <w:rsid w:val="005A1E68"/>
    <w:rsid w:val="005A21BB"/>
    <w:rsid w:val="005A2422"/>
    <w:rsid w:val="005A27EA"/>
    <w:rsid w:val="005A2BC3"/>
    <w:rsid w:val="005A3371"/>
    <w:rsid w:val="005A4627"/>
    <w:rsid w:val="005A55E5"/>
    <w:rsid w:val="005A577A"/>
    <w:rsid w:val="005A5F7E"/>
    <w:rsid w:val="005A7DF7"/>
    <w:rsid w:val="005B06AE"/>
    <w:rsid w:val="005B0E1A"/>
    <w:rsid w:val="005B1831"/>
    <w:rsid w:val="005B2898"/>
    <w:rsid w:val="005B2975"/>
    <w:rsid w:val="005B3097"/>
    <w:rsid w:val="005B3726"/>
    <w:rsid w:val="005B4AEE"/>
    <w:rsid w:val="005B57AB"/>
    <w:rsid w:val="005B64D6"/>
    <w:rsid w:val="005B6F50"/>
    <w:rsid w:val="005C0660"/>
    <w:rsid w:val="005C110B"/>
    <w:rsid w:val="005C1B2F"/>
    <w:rsid w:val="005C2906"/>
    <w:rsid w:val="005C2FE8"/>
    <w:rsid w:val="005C34C7"/>
    <w:rsid w:val="005C4424"/>
    <w:rsid w:val="005C48D7"/>
    <w:rsid w:val="005C511A"/>
    <w:rsid w:val="005C5222"/>
    <w:rsid w:val="005C64DD"/>
    <w:rsid w:val="005C675D"/>
    <w:rsid w:val="005C6D81"/>
    <w:rsid w:val="005C7997"/>
    <w:rsid w:val="005D09C6"/>
    <w:rsid w:val="005D24E2"/>
    <w:rsid w:val="005D25AF"/>
    <w:rsid w:val="005D29E0"/>
    <w:rsid w:val="005D2AAE"/>
    <w:rsid w:val="005D2BCB"/>
    <w:rsid w:val="005D3410"/>
    <w:rsid w:val="005D446A"/>
    <w:rsid w:val="005D6034"/>
    <w:rsid w:val="005D7BF0"/>
    <w:rsid w:val="005D7E47"/>
    <w:rsid w:val="005E030B"/>
    <w:rsid w:val="005E0B7C"/>
    <w:rsid w:val="005E0BDC"/>
    <w:rsid w:val="005E1543"/>
    <w:rsid w:val="005E155B"/>
    <w:rsid w:val="005E1814"/>
    <w:rsid w:val="005E4A54"/>
    <w:rsid w:val="005E4BCB"/>
    <w:rsid w:val="005E4E2C"/>
    <w:rsid w:val="005E5313"/>
    <w:rsid w:val="005E71BE"/>
    <w:rsid w:val="005E7A8F"/>
    <w:rsid w:val="005F0E7E"/>
    <w:rsid w:val="005F1443"/>
    <w:rsid w:val="005F1937"/>
    <w:rsid w:val="005F2373"/>
    <w:rsid w:val="005F4785"/>
    <w:rsid w:val="005F48B2"/>
    <w:rsid w:val="005F6233"/>
    <w:rsid w:val="005F703C"/>
    <w:rsid w:val="006009CB"/>
    <w:rsid w:val="00600E87"/>
    <w:rsid w:val="00600F3D"/>
    <w:rsid w:val="00601E4A"/>
    <w:rsid w:val="00602385"/>
    <w:rsid w:val="00602FEB"/>
    <w:rsid w:val="00603917"/>
    <w:rsid w:val="00603C96"/>
    <w:rsid w:val="00603FDB"/>
    <w:rsid w:val="006043EC"/>
    <w:rsid w:val="00604C09"/>
    <w:rsid w:val="0060519A"/>
    <w:rsid w:val="00605C10"/>
    <w:rsid w:val="00606DE2"/>
    <w:rsid w:val="00607569"/>
    <w:rsid w:val="00607A27"/>
    <w:rsid w:val="00607B9F"/>
    <w:rsid w:val="006100B7"/>
    <w:rsid w:val="00610764"/>
    <w:rsid w:val="00611E66"/>
    <w:rsid w:val="0061238A"/>
    <w:rsid w:val="00612697"/>
    <w:rsid w:val="00612DEB"/>
    <w:rsid w:val="0061327C"/>
    <w:rsid w:val="006144BE"/>
    <w:rsid w:val="006145CD"/>
    <w:rsid w:val="00614B37"/>
    <w:rsid w:val="00615023"/>
    <w:rsid w:val="006154C8"/>
    <w:rsid w:val="00615515"/>
    <w:rsid w:val="00615B0D"/>
    <w:rsid w:val="00617BE3"/>
    <w:rsid w:val="00620450"/>
    <w:rsid w:val="00621D7B"/>
    <w:rsid w:val="00622240"/>
    <w:rsid w:val="0062260D"/>
    <w:rsid w:val="0062262C"/>
    <w:rsid w:val="00622C64"/>
    <w:rsid w:val="00623DC5"/>
    <w:rsid w:val="00624073"/>
    <w:rsid w:val="00624399"/>
    <w:rsid w:val="006243A1"/>
    <w:rsid w:val="00624E7E"/>
    <w:rsid w:val="006276C2"/>
    <w:rsid w:val="00627BDA"/>
    <w:rsid w:val="00630A1E"/>
    <w:rsid w:val="00630A87"/>
    <w:rsid w:val="00630BB4"/>
    <w:rsid w:val="0063172D"/>
    <w:rsid w:val="00633945"/>
    <w:rsid w:val="00634852"/>
    <w:rsid w:val="00634930"/>
    <w:rsid w:val="00637794"/>
    <w:rsid w:val="0064077E"/>
    <w:rsid w:val="006407F0"/>
    <w:rsid w:val="006419C4"/>
    <w:rsid w:val="00641F9A"/>
    <w:rsid w:val="0064261A"/>
    <w:rsid w:val="00643C17"/>
    <w:rsid w:val="006445CA"/>
    <w:rsid w:val="00644721"/>
    <w:rsid w:val="00644B9A"/>
    <w:rsid w:val="006458D3"/>
    <w:rsid w:val="00646159"/>
    <w:rsid w:val="00646214"/>
    <w:rsid w:val="0065065E"/>
    <w:rsid w:val="00650BBD"/>
    <w:rsid w:val="00650FBB"/>
    <w:rsid w:val="00652061"/>
    <w:rsid w:val="00652BF9"/>
    <w:rsid w:val="006535D3"/>
    <w:rsid w:val="00653F66"/>
    <w:rsid w:val="00655D23"/>
    <w:rsid w:val="00656CA1"/>
    <w:rsid w:val="00656E32"/>
    <w:rsid w:val="0065732A"/>
    <w:rsid w:val="00657C94"/>
    <w:rsid w:val="00657D2F"/>
    <w:rsid w:val="00660351"/>
    <w:rsid w:val="006607D4"/>
    <w:rsid w:val="0066091C"/>
    <w:rsid w:val="00660F90"/>
    <w:rsid w:val="0066142B"/>
    <w:rsid w:val="00661A86"/>
    <w:rsid w:val="0066331A"/>
    <w:rsid w:val="0066446E"/>
    <w:rsid w:val="006647F9"/>
    <w:rsid w:val="00664927"/>
    <w:rsid w:val="006649DD"/>
    <w:rsid w:val="00665316"/>
    <w:rsid w:val="006668D5"/>
    <w:rsid w:val="00666D43"/>
    <w:rsid w:val="00667C2B"/>
    <w:rsid w:val="0067037C"/>
    <w:rsid w:val="0067094A"/>
    <w:rsid w:val="00671182"/>
    <w:rsid w:val="006713E7"/>
    <w:rsid w:val="006713EA"/>
    <w:rsid w:val="00671B81"/>
    <w:rsid w:val="006721BB"/>
    <w:rsid w:val="006724CA"/>
    <w:rsid w:val="00672F6F"/>
    <w:rsid w:val="0067341A"/>
    <w:rsid w:val="0067385C"/>
    <w:rsid w:val="00673BFD"/>
    <w:rsid w:val="006750A3"/>
    <w:rsid w:val="006758D9"/>
    <w:rsid w:val="00675C3C"/>
    <w:rsid w:val="00676E9C"/>
    <w:rsid w:val="00677BA3"/>
    <w:rsid w:val="0068010E"/>
    <w:rsid w:val="00682A20"/>
    <w:rsid w:val="00683077"/>
    <w:rsid w:val="0068353C"/>
    <w:rsid w:val="006845B2"/>
    <w:rsid w:val="00684CE7"/>
    <w:rsid w:val="0068505E"/>
    <w:rsid w:val="00685105"/>
    <w:rsid w:val="006870C1"/>
    <w:rsid w:val="0068735C"/>
    <w:rsid w:val="006904AD"/>
    <w:rsid w:val="006906AF"/>
    <w:rsid w:val="006909FF"/>
    <w:rsid w:val="00691329"/>
    <w:rsid w:val="006932AF"/>
    <w:rsid w:val="0069427A"/>
    <w:rsid w:val="0069543C"/>
    <w:rsid w:val="00695569"/>
    <w:rsid w:val="00695C41"/>
    <w:rsid w:val="00696946"/>
    <w:rsid w:val="006978ED"/>
    <w:rsid w:val="006A05B9"/>
    <w:rsid w:val="006A0D72"/>
    <w:rsid w:val="006A1D69"/>
    <w:rsid w:val="006A2043"/>
    <w:rsid w:val="006A22F3"/>
    <w:rsid w:val="006A25FD"/>
    <w:rsid w:val="006A30B3"/>
    <w:rsid w:val="006A353C"/>
    <w:rsid w:val="006A3AF8"/>
    <w:rsid w:val="006A3B65"/>
    <w:rsid w:val="006A468A"/>
    <w:rsid w:val="006A526A"/>
    <w:rsid w:val="006A5285"/>
    <w:rsid w:val="006A56CF"/>
    <w:rsid w:val="006A6068"/>
    <w:rsid w:val="006A6A81"/>
    <w:rsid w:val="006A6C67"/>
    <w:rsid w:val="006A760B"/>
    <w:rsid w:val="006A7B11"/>
    <w:rsid w:val="006B1DAF"/>
    <w:rsid w:val="006B3C45"/>
    <w:rsid w:val="006B46AC"/>
    <w:rsid w:val="006B49CB"/>
    <w:rsid w:val="006B4D7D"/>
    <w:rsid w:val="006B51C1"/>
    <w:rsid w:val="006B51F4"/>
    <w:rsid w:val="006B5B0F"/>
    <w:rsid w:val="006B674B"/>
    <w:rsid w:val="006C14CE"/>
    <w:rsid w:val="006C1976"/>
    <w:rsid w:val="006C2367"/>
    <w:rsid w:val="006C386C"/>
    <w:rsid w:val="006C39B2"/>
    <w:rsid w:val="006C39BE"/>
    <w:rsid w:val="006C3F39"/>
    <w:rsid w:val="006C5108"/>
    <w:rsid w:val="006C51FF"/>
    <w:rsid w:val="006C6473"/>
    <w:rsid w:val="006C68D4"/>
    <w:rsid w:val="006C7D96"/>
    <w:rsid w:val="006D1E81"/>
    <w:rsid w:val="006D2453"/>
    <w:rsid w:val="006D4035"/>
    <w:rsid w:val="006D47D0"/>
    <w:rsid w:val="006D554A"/>
    <w:rsid w:val="006D6C24"/>
    <w:rsid w:val="006D6FE7"/>
    <w:rsid w:val="006D7938"/>
    <w:rsid w:val="006E1129"/>
    <w:rsid w:val="006E148F"/>
    <w:rsid w:val="006E1B48"/>
    <w:rsid w:val="006E23EA"/>
    <w:rsid w:val="006E29B8"/>
    <w:rsid w:val="006E2AE3"/>
    <w:rsid w:val="006E4E1F"/>
    <w:rsid w:val="006E6184"/>
    <w:rsid w:val="006F0B3F"/>
    <w:rsid w:val="006F14C5"/>
    <w:rsid w:val="006F1EDE"/>
    <w:rsid w:val="006F3A3E"/>
    <w:rsid w:val="006F3C2B"/>
    <w:rsid w:val="006F3C48"/>
    <w:rsid w:val="006F3EF4"/>
    <w:rsid w:val="006F488A"/>
    <w:rsid w:val="006F5B3B"/>
    <w:rsid w:val="006F7F8A"/>
    <w:rsid w:val="00702EE1"/>
    <w:rsid w:val="00703235"/>
    <w:rsid w:val="0070356C"/>
    <w:rsid w:val="00703FBB"/>
    <w:rsid w:val="007040C1"/>
    <w:rsid w:val="00705950"/>
    <w:rsid w:val="0070652C"/>
    <w:rsid w:val="00706D79"/>
    <w:rsid w:val="00710297"/>
    <w:rsid w:val="00710E2D"/>
    <w:rsid w:val="00711B64"/>
    <w:rsid w:val="00711C4A"/>
    <w:rsid w:val="00712138"/>
    <w:rsid w:val="00712262"/>
    <w:rsid w:val="00713E32"/>
    <w:rsid w:val="007144B6"/>
    <w:rsid w:val="0071470C"/>
    <w:rsid w:val="00716204"/>
    <w:rsid w:val="0071729C"/>
    <w:rsid w:val="007209A4"/>
    <w:rsid w:val="00722561"/>
    <w:rsid w:val="00722C94"/>
    <w:rsid w:val="00722D14"/>
    <w:rsid w:val="00723605"/>
    <w:rsid w:val="007240EC"/>
    <w:rsid w:val="00724347"/>
    <w:rsid w:val="00724BB1"/>
    <w:rsid w:val="00726827"/>
    <w:rsid w:val="00726BC7"/>
    <w:rsid w:val="0072753F"/>
    <w:rsid w:val="0073108A"/>
    <w:rsid w:val="0073149C"/>
    <w:rsid w:val="007315D4"/>
    <w:rsid w:val="00732212"/>
    <w:rsid w:val="007328A1"/>
    <w:rsid w:val="00732AB1"/>
    <w:rsid w:val="00733161"/>
    <w:rsid w:val="00733196"/>
    <w:rsid w:val="007338E6"/>
    <w:rsid w:val="007369E6"/>
    <w:rsid w:val="00737042"/>
    <w:rsid w:val="00737C20"/>
    <w:rsid w:val="00741540"/>
    <w:rsid w:val="00741DFA"/>
    <w:rsid w:val="0074218C"/>
    <w:rsid w:val="007430EC"/>
    <w:rsid w:val="0074421C"/>
    <w:rsid w:val="0074439C"/>
    <w:rsid w:val="007459A3"/>
    <w:rsid w:val="007469DD"/>
    <w:rsid w:val="007471FC"/>
    <w:rsid w:val="00747ED9"/>
    <w:rsid w:val="0075007F"/>
    <w:rsid w:val="00750EA5"/>
    <w:rsid w:val="0075122A"/>
    <w:rsid w:val="0075158C"/>
    <w:rsid w:val="00751E2D"/>
    <w:rsid w:val="00752FD6"/>
    <w:rsid w:val="007532A2"/>
    <w:rsid w:val="00753E09"/>
    <w:rsid w:val="00754CEE"/>
    <w:rsid w:val="007557CA"/>
    <w:rsid w:val="00756B5C"/>
    <w:rsid w:val="00757077"/>
    <w:rsid w:val="00757560"/>
    <w:rsid w:val="00760D6F"/>
    <w:rsid w:val="00761E46"/>
    <w:rsid w:val="00763B46"/>
    <w:rsid w:val="00765586"/>
    <w:rsid w:val="007655E2"/>
    <w:rsid w:val="00766BC2"/>
    <w:rsid w:val="00767A6E"/>
    <w:rsid w:val="007747E6"/>
    <w:rsid w:val="00774ECA"/>
    <w:rsid w:val="00775C33"/>
    <w:rsid w:val="00776A67"/>
    <w:rsid w:val="00776AFE"/>
    <w:rsid w:val="007772E3"/>
    <w:rsid w:val="0077765B"/>
    <w:rsid w:val="00777D3C"/>
    <w:rsid w:val="007800BA"/>
    <w:rsid w:val="00780A27"/>
    <w:rsid w:val="00781438"/>
    <w:rsid w:val="00781439"/>
    <w:rsid w:val="00782117"/>
    <w:rsid w:val="007825D2"/>
    <w:rsid w:val="00783A7C"/>
    <w:rsid w:val="00784616"/>
    <w:rsid w:val="00785A21"/>
    <w:rsid w:val="007870D2"/>
    <w:rsid w:val="00787E50"/>
    <w:rsid w:val="00787F18"/>
    <w:rsid w:val="007903DA"/>
    <w:rsid w:val="00791886"/>
    <w:rsid w:val="00792984"/>
    <w:rsid w:val="00793228"/>
    <w:rsid w:val="00793A52"/>
    <w:rsid w:val="00794F01"/>
    <w:rsid w:val="00795598"/>
    <w:rsid w:val="0079661C"/>
    <w:rsid w:val="00797A09"/>
    <w:rsid w:val="007A0B66"/>
    <w:rsid w:val="007A17BE"/>
    <w:rsid w:val="007A1A34"/>
    <w:rsid w:val="007A1E09"/>
    <w:rsid w:val="007A22FA"/>
    <w:rsid w:val="007A2F4A"/>
    <w:rsid w:val="007A2FD9"/>
    <w:rsid w:val="007A30BA"/>
    <w:rsid w:val="007A3464"/>
    <w:rsid w:val="007A36BF"/>
    <w:rsid w:val="007A503A"/>
    <w:rsid w:val="007A62F3"/>
    <w:rsid w:val="007A6549"/>
    <w:rsid w:val="007A7092"/>
    <w:rsid w:val="007B0B8E"/>
    <w:rsid w:val="007B0E2E"/>
    <w:rsid w:val="007B0F4D"/>
    <w:rsid w:val="007B11EE"/>
    <w:rsid w:val="007B24AD"/>
    <w:rsid w:val="007B28C1"/>
    <w:rsid w:val="007B2ECE"/>
    <w:rsid w:val="007B2ED9"/>
    <w:rsid w:val="007B3F80"/>
    <w:rsid w:val="007B4468"/>
    <w:rsid w:val="007B45FD"/>
    <w:rsid w:val="007B4825"/>
    <w:rsid w:val="007B5390"/>
    <w:rsid w:val="007B6475"/>
    <w:rsid w:val="007B6595"/>
    <w:rsid w:val="007B6F00"/>
    <w:rsid w:val="007B784B"/>
    <w:rsid w:val="007B79D5"/>
    <w:rsid w:val="007C2083"/>
    <w:rsid w:val="007C2E95"/>
    <w:rsid w:val="007C42BC"/>
    <w:rsid w:val="007C4E20"/>
    <w:rsid w:val="007C4F2A"/>
    <w:rsid w:val="007C54AA"/>
    <w:rsid w:val="007C5606"/>
    <w:rsid w:val="007C5623"/>
    <w:rsid w:val="007C6C6D"/>
    <w:rsid w:val="007C6D04"/>
    <w:rsid w:val="007C7DBD"/>
    <w:rsid w:val="007D153E"/>
    <w:rsid w:val="007D46AD"/>
    <w:rsid w:val="007D4A6E"/>
    <w:rsid w:val="007D4DA9"/>
    <w:rsid w:val="007D5D44"/>
    <w:rsid w:val="007D6800"/>
    <w:rsid w:val="007D70C8"/>
    <w:rsid w:val="007E1366"/>
    <w:rsid w:val="007E13F6"/>
    <w:rsid w:val="007E1AF3"/>
    <w:rsid w:val="007E3190"/>
    <w:rsid w:val="007E47A8"/>
    <w:rsid w:val="007E6062"/>
    <w:rsid w:val="007E6126"/>
    <w:rsid w:val="007E6150"/>
    <w:rsid w:val="007E795D"/>
    <w:rsid w:val="007E79C4"/>
    <w:rsid w:val="007F172D"/>
    <w:rsid w:val="007F2245"/>
    <w:rsid w:val="007F31B1"/>
    <w:rsid w:val="007F5688"/>
    <w:rsid w:val="007F5E03"/>
    <w:rsid w:val="007F5E7C"/>
    <w:rsid w:val="007F666D"/>
    <w:rsid w:val="007F6F06"/>
    <w:rsid w:val="007F7EF6"/>
    <w:rsid w:val="00800802"/>
    <w:rsid w:val="0080190F"/>
    <w:rsid w:val="00801938"/>
    <w:rsid w:val="00801CB1"/>
    <w:rsid w:val="008021C4"/>
    <w:rsid w:val="00802DD5"/>
    <w:rsid w:val="008045F1"/>
    <w:rsid w:val="008047DD"/>
    <w:rsid w:val="00804C1A"/>
    <w:rsid w:val="008055B4"/>
    <w:rsid w:val="008058B4"/>
    <w:rsid w:val="00806FAD"/>
    <w:rsid w:val="00807A8A"/>
    <w:rsid w:val="00810484"/>
    <w:rsid w:val="00810A3A"/>
    <w:rsid w:val="00811464"/>
    <w:rsid w:val="00811C42"/>
    <w:rsid w:val="00811E49"/>
    <w:rsid w:val="00813571"/>
    <w:rsid w:val="00814645"/>
    <w:rsid w:val="00814ACC"/>
    <w:rsid w:val="00815086"/>
    <w:rsid w:val="00815176"/>
    <w:rsid w:val="008159C7"/>
    <w:rsid w:val="0081784F"/>
    <w:rsid w:val="00817C61"/>
    <w:rsid w:val="00817DC6"/>
    <w:rsid w:val="00817F9C"/>
    <w:rsid w:val="00820446"/>
    <w:rsid w:val="008206F8"/>
    <w:rsid w:val="0082173F"/>
    <w:rsid w:val="008218EB"/>
    <w:rsid w:val="00821B3D"/>
    <w:rsid w:val="00822537"/>
    <w:rsid w:val="0082270F"/>
    <w:rsid w:val="00824615"/>
    <w:rsid w:val="0082462B"/>
    <w:rsid w:val="008251F0"/>
    <w:rsid w:val="008259D0"/>
    <w:rsid w:val="00826CFC"/>
    <w:rsid w:val="00826E8B"/>
    <w:rsid w:val="00830311"/>
    <w:rsid w:val="0083093D"/>
    <w:rsid w:val="008328E6"/>
    <w:rsid w:val="00832922"/>
    <w:rsid w:val="00833090"/>
    <w:rsid w:val="008331BB"/>
    <w:rsid w:val="008334D2"/>
    <w:rsid w:val="00833C7C"/>
    <w:rsid w:val="008347AD"/>
    <w:rsid w:val="00835EC1"/>
    <w:rsid w:val="008365ED"/>
    <w:rsid w:val="00836878"/>
    <w:rsid w:val="0083799B"/>
    <w:rsid w:val="00837A6A"/>
    <w:rsid w:val="00840007"/>
    <w:rsid w:val="008406BA"/>
    <w:rsid w:val="00840F94"/>
    <w:rsid w:val="00841858"/>
    <w:rsid w:val="00841CBD"/>
    <w:rsid w:val="00842794"/>
    <w:rsid w:val="00843630"/>
    <w:rsid w:val="00843AA6"/>
    <w:rsid w:val="00844899"/>
    <w:rsid w:val="008448E7"/>
    <w:rsid w:val="00844D67"/>
    <w:rsid w:val="0084533E"/>
    <w:rsid w:val="00846138"/>
    <w:rsid w:val="0084678A"/>
    <w:rsid w:val="00846798"/>
    <w:rsid w:val="00846A74"/>
    <w:rsid w:val="00847A03"/>
    <w:rsid w:val="00847EFA"/>
    <w:rsid w:val="00850D00"/>
    <w:rsid w:val="0085107B"/>
    <w:rsid w:val="008512C6"/>
    <w:rsid w:val="00851E51"/>
    <w:rsid w:val="008522ED"/>
    <w:rsid w:val="008523E3"/>
    <w:rsid w:val="00852DD7"/>
    <w:rsid w:val="00852E0D"/>
    <w:rsid w:val="00853928"/>
    <w:rsid w:val="00853CA9"/>
    <w:rsid w:val="00854020"/>
    <w:rsid w:val="0085414D"/>
    <w:rsid w:val="0085510C"/>
    <w:rsid w:val="00855DD5"/>
    <w:rsid w:val="00855E50"/>
    <w:rsid w:val="00856A38"/>
    <w:rsid w:val="00857C2B"/>
    <w:rsid w:val="008601B0"/>
    <w:rsid w:val="00860950"/>
    <w:rsid w:val="00860FD0"/>
    <w:rsid w:val="008612B1"/>
    <w:rsid w:val="00862E7C"/>
    <w:rsid w:val="00862EDB"/>
    <w:rsid w:val="008635E6"/>
    <w:rsid w:val="0086396D"/>
    <w:rsid w:val="00864489"/>
    <w:rsid w:val="00865767"/>
    <w:rsid w:val="00865BBA"/>
    <w:rsid w:val="00866300"/>
    <w:rsid w:val="00866ECD"/>
    <w:rsid w:val="00866FA5"/>
    <w:rsid w:val="0086737B"/>
    <w:rsid w:val="0086763D"/>
    <w:rsid w:val="00867A9B"/>
    <w:rsid w:val="00867BF0"/>
    <w:rsid w:val="00870415"/>
    <w:rsid w:val="00870C10"/>
    <w:rsid w:val="00870C98"/>
    <w:rsid w:val="00871257"/>
    <w:rsid w:val="008721E5"/>
    <w:rsid w:val="0087281E"/>
    <w:rsid w:val="0087292C"/>
    <w:rsid w:val="00872F88"/>
    <w:rsid w:val="00873946"/>
    <w:rsid w:val="00873F66"/>
    <w:rsid w:val="00874432"/>
    <w:rsid w:val="00875738"/>
    <w:rsid w:val="00876EA9"/>
    <w:rsid w:val="00877D5E"/>
    <w:rsid w:val="0088096A"/>
    <w:rsid w:val="00881AEE"/>
    <w:rsid w:val="00881BB5"/>
    <w:rsid w:val="008822DF"/>
    <w:rsid w:val="00882847"/>
    <w:rsid w:val="00883AB2"/>
    <w:rsid w:val="00883C52"/>
    <w:rsid w:val="008846E3"/>
    <w:rsid w:val="008851C8"/>
    <w:rsid w:val="0088546A"/>
    <w:rsid w:val="0088611C"/>
    <w:rsid w:val="00886473"/>
    <w:rsid w:val="008869FA"/>
    <w:rsid w:val="00886F0B"/>
    <w:rsid w:val="0088744B"/>
    <w:rsid w:val="00887651"/>
    <w:rsid w:val="00890C63"/>
    <w:rsid w:val="00890EA5"/>
    <w:rsid w:val="00891A56"/>
    <w:rsid w:val="0089217C"/>
    <w:rsid w:val="0089293E"/>
    <w:rsid w:val="00892970"/>
    <w:rsid w:val="00893E91"/>
    <w:rsid w:val="00893F99"/>
    <w:rsid w:val="00894B68"/>
    <w:rsid w:val="00894DB9"/>
    <w:rsid w:val="00896480"/>
    <w:rsid w:val="00896F29"/>
    <w:rsid w:val="00897572"/>
    <w:rsid w:val="00897A7D"/>
    <w:rsid w:val="008A01B5"/>
    <w:rsid w:val="008A0932"/>
    <w:rsid w:val="008A1EB4"/>
    <w:rsid w:val="008A27FE"/>
    <w:rsid w:val="008A2D86"/>
    <w:rsid w:val="008A33A3"/>
    <w:rsid w:val="008A3480"/>
    <w:rsid w:val="008A38BF"/>
    <w:rsid w:val="008A3EEE"/>
    <w:rsid w:val="008A40F5"/>
    <w:rsid w:val="008A4311"/>
    <w:rsid w:val="008B0A3C"/>
    <w:rsid w:val="008B168E"/>
    <w:rsid w:val="008B1ECC"/>
    <w:rsid w:val="008B2970"/>
    <w:rsid w:val="008B3695"/>
    <w:rsid w:val="008B3A1E"/>
    <w:rsid w:val="008B3AC1"/>
    <w:rsid w:val="008B4F45"/>
    <w:rsid w:val="008B508E"/>
    <w:rsid w:val="008B53BF"/>
    <w:rsid w:val="008B5891"/>
    <w:rsid w:val="008B5944"/>
    <w:rsid w:val="008B6281"/>
    <w:rsid w:val="008B6303"/>
    <w:rsid w:val="008B69EC"/>
    <w:rsid w:val="008B70A3"/>
    <w:rsid w:val="008B7DE3"/>
    <w:rsid w:val="008C0A02"/>
    <w:rsid w:val="008C0D34"/>
    <w:rsid w:val="008C1EED"/>
    <w:rsid w:val="008C2E67"/>
    <w:rsid w:val="008C3409"/>
    <w:rsid w:val="008C3501"/>
    <w:rsid w:val="008C4A1A"/>
    <w:rsid w:val="008C4D8C"/>
    <w:rsid w:val="008C50C9"/>
    <w:rsid w:val="008C5408"/>
    <w:rsid w:val="008C57E1"/>
    <w:rsid w:val="008C5874"/>
    <w:rsid w:val="008C609D"/>
    <w:rsid w:val="008C72E8"/>
    <w:rsid w:val="008C754D"/>
    <w:rsid w:val="008C79C4"/>
    <w:rsid w:val="008C7B6D"/>
    <w:rsid w:val="008C7C24"/>
    <w:rsid w:val="008D1806"/>
    <w:rsid w:val="008D2B4E"/>
    <w:rsid w:val="008D2EB0"/>
    <w:rsid w:val="008D302A"/>
    <w:rsid w:val="008D304A"/>
    <w:rsid w:val="008D49BA"/>
    <w:rsid w:val="008D4CD2"/>
    <w:rsid w:val="008D4F7D"/>
    <w:rsid w:val="008D7A4F"/>
    <w:rsid w:val="008E0688"/>
    <w:rsid w:val="008E1561"/>
    <w:rsid w:val="008E1795"/>
    <w:rsid w:val="008E433F"/>
    <w:rsid w:val="008E4557"/>
    <w:rsid w:val="008E57A1"/>
    <w:rsid w:val="008E618E"/>
    <w:rsid w:val="008E67DE"/>
    <w:rsid w:val="008E6941"/>
    <w:rsid w:val="008E71CC"/>
    <w:rsid w:val="008E71EC"/>
    <w:rsid w:val="008E778E"/>
    <w:rsid w:val="008F0E7D"/>
    <w:rsid w:val="008F1E99"/>
    <w:rsid w:val="008F22D5"/>
    <w:rsid w:val="008F2356"/>
    <w:rsid w:val="008F2939"/>
    <w:rsid w:val="008F2CF7"/>
    <w:rsid w:val="008F34CC"/>
    <w:rsid w:val="008F4B45"/>
    <w:rsid w:val="008F4BA5"/>
    <w:rsid w:val="008F5125"/>
    <w:rsid w:val="008F66FA"/>
    <w:rsid w:val="008F69BF"/>
    <w:rsid w:val="008F6EC2"/>
    <w:rsid w:val="008F7036"/>
    <w:rsid w:val="008F76E4"/>
    <w:rsid w:val="009000FB"/>
    <w:rsid w:val="009006C6"/>
    <w:rsid w:val="00900A34"/>
    <w:rsid w:val="00901F49"/>
    <w:rsid w:val="00902B1C"/>
    <w:rsid w:val="009032E6"/>
    <w:rsid w:val="00903C66"/>
    <w:rsid w:val="009040DD"/>
    <w:rsid w:val="00904262"/>
    <w:rsid w:val="009045B4"/>
    <w:rsid w:val="009070CE"/>
    <w:rsid w:val="00907102"/>
    <w:rsid w:val="0090741C"/>
    <w:rsid w:val="009075AF"/>
    <w:rsid w:val="0090768F"/>
    <w:rsid w:val="009101E8"/>
    <w:rsid w:val="00910877"/>
    <w:rsid w:val="00912463"/>
    <w:rsid w:val="00915061"/>
    <w:rsid w:val="00915390"/>
    <w:rsid w:val="00915C6A"/>
    <w:rsid w:val="00915CD0"/>
    <w:rsid w:val="00915DB5"/>
    <w:rsid w:val="00916D44"/>
    <w:rsid w:val="009170CE"/>
    <w:rsid w:val="00917C20"/>
    <w:rsid w:val="00917D53"/>
    <w:rsid w:val="00917D70"/>
    <w:rsid w:val="00917E59"/>
    <w:rsid w:val="00921156"/>
    <w:rsid w:val="00921EC2"/>
    <w:rsid w:val="00922181"/>
    <w:rsid w:val="00923674"/>
    <w:rsid w:val="00923881"/>
    <w:rsid w:val="00923A7A"/>
    <w:rsid w:val="0092565D"/>
    <w:rsid w:val="00925D59"/>
    <w:rsid w:val="00925E9D"/>
    <w:rsid w:val="009265D1"/>
    <w:rsid w:val="00927853"/>
    <w:rsid w:val="00927FE6"/>
    <w:rsid w:val="0093067C"/>
    <w:rsid w:val="00930E23"/>
    <w:rsid w:val="009315DF"/>
    <w:rsid w:val="009316F8"/>
    <w:rsid w:val="00932AA9"/>
    <w:rsid w:val="009335FD"/>
    <w:rsid w:val="00934A8D"/>
    <w:rsid w:val="0093535C"/>
    <w:rsid w:val="00936B12"/>
    <w:rsid w:val="00937702"/>
    <w:rsid w:val="0093797F"/>
    <w:rsid w:val="00937CFC"/>
    <w:rsid w:val="00937E0C"/>
    <w:rsid w:val="00941B55"/>
    <w:rsid w:val="00942BB6"/>
    <w:rsid w:val="00943744"/>
    <w:rsid w:val="009447CB"/>
    <w:rsid w:val="0094503E"/>
    <w:rsid w:val="009458BA"/>
    <w:rsid w:val="0094624B"/>
    <w:rsid w:val="00946F1D"/>
    <w:rsid w:val="009506CB"/>
    <w:rsid w:val="00950EC9"/>
    <w:rsid w:val="009513D8"/>
    <w:rsid w:val="009513E4"/>
    <w:rsid w:val="009515D2"/>
    <w:rsid w:val="00951A26"/>
    <w:rsid w:val="00954525"/>
    <w:rsid w:val="00954774"/>
    <w:rsid w:val="00954BA3"/>
    <w:rsid w:val="00955560"/>
    <w:rsid w:val="00955A37"/>
    <w:rsid w:val="009560FA"/>
    <w:rsid w:val="009563D4"/>
    <w:rsid w:val="00956527"/>
    <w:rsid w:val="00956D9B"/>
    <w:rsid w:val="0095769B"/>
    <w:rsid w:val="00957AFB"/>
    <w:rsid w:val="00960B46"/>
    <w:rsid w:val="00962514"/>
    <w:rsid w:val="009625D5"/>
    <w:rsid w:val="00962D48"/>
    <w:rsid w:val="00963EEE"/>
    <w:rsid w:val="00965010"/>
    <w:rsid w:val="00965BC4"/>
    <w:rsid w:val="00966284"/>
    <w:rsid w:val="00966300"/>
    <w:rsid w:val="00966E4F"/>
    <w:rsid w:val="00967DA2"/>
    <w:rsid w:val="00970B67"/>
    <w:rsid w:val="009710E1"/>
    <w:rsid w:val="009717C9"/>
    <w:rsid w:val="00972F88"/>
    <w:rsid w:val="0097302F"/>
    <w:rsid w:val="0097316C"/>
    <w:rsid w:val="009756AE"/>
    <w:rsid w:val="00975D51"/>
    <w:rsid w:val="00975E33"/>
    <w:rsid w:val="00975F98"/>
    <w:rsid w:val="00976D9E"/>
    <w:rsid w:val="00977EC2"/>
    <w:rsid w:val="0098176D"/>
    <w:rsid w:val="00981941"/>
    <w:rsid w:val="00981960"/>
    <w:rsid w:val="0098206C"/>
    <w:rsid w:val="009821C3"/>
    <w:rsid w:val="00982EAD"/>
    <w:rsid w:val="0098355C"/>
    <w:rsid w:val="009839AA"/>
    <w:rsid w:val="009840CC"/>
    <w:rsid w:val="00984897"/>
    <w:rsid w:val="00984A2B"/>
    <w:rsid w:val="009858C1"/>
    <w:rsid w:val="009862DB"/>
    <w:rsid w:val="00986C97"/>
    <w:rsid w:val="009900C3"/>
    <w:rsid w:val="00990B0F"/>
    <w:rsid w:val="00993552"/>
    <w:rsid w:val="00993780"/>
    <w:rsid w:val="009937A6"/>
    <w:rsid w:val="00993BBD"/>
    <w:rsid w:val="00993CCF"/>
    <w:rsid w:val="00993DF9"/>
    <w:rsid w:val="0099400B"/>
    <w:rsid w:val="009943C1"/>
    <w:rsid w:val="0099441D"/>
    <w:rsid w:val="00994891"/>
    <w:rsid w:val="009949FD"/>
    <w:rsid w:val="00994DE0"/>
    <w:rsid w:val="00995E13"/>
    <w:rsid w:val="0099798D"/>
    <w:rsid w:val="00997A60"/>
    <w:rsid w:val="009A283E"/>
    <w:rsid w:val="009A48C2"/>
    <w:rsid w:val="009A4D32"/>
    <w:rsid w:val="009A4D63"/>
    <w:rsid w:val="009A55E2"/>
    <w:rsid w:val="009A60E8"/>
    <w:rsid w:val="009A7790"/>
    <w:rsid w:val="009B0786"/>
    <w:rsid w:val="009B2466"/>
    <w:rsid w:val="009B2B35"/>
    <w:rsid w:val="009B3387"/>
    <w:rsid w:val="009B390A"/>
    <w:rsid w:val="009B3F72"/>
    <w:rsid w:val="009B431E"/>
    <w:rsid w:val="009B4722"/>
    <w:rsid w:val="009B66D9"/>
    <w:rsid w:val="009B7902"/>
    <w:rsid w:val="009C0A18"/>
    <w:rsid w:val="009C0CEC"/>
    <w:rsid w:val="009C1776"/>
    <w:rsid w:val="009C17CA"/>
    <w:rsid w:val="009C18C9"/>
    <w:rsid w:val="009C1F5C"/>
    <w:rsid w:val="009C2542"/>
    <w:rsid w:val="009C25EB"/>
    <w:rsid w:val="009C2C36"/>
    <w:rsid w:val="009C41C0"/>
    <w:rsid w:val="009C5B6B"/>
    <w:rsid w:val="009C69B6"/>
    <w:rsid w:val="009C6E9A"/>
    <w:rsid w:val="009C745B"/>
    <w:rsid w:val="009C7970"/>
    <w:rsid w:val="009C7F74"/>
    <w:rsid w:val="009D05DB"/>
    <w:rsid w:val="009D0BBE"/>
    <w:rsid w:val="009D0EA0"/>
    <w:rsid w:val="009D14A4"/>
    <w:rsid w:val="009D1CC6"/>
    <w:rsid w:val="009D32C5"/>
    <w:rsid w:val="009D3CDE"/>
    <w:rsid w:val="009D457D"/>
    <w:rsid w:val="009D49AF"/>
    <w:rsid w:val="009D5DCD"/>
    <w:rsid w:val="009D5E59"/>
    <w:rsid w:val="009D5E8B"/>
    <w:rsid w:val="009D63F5"/>
    <w:rsid w:val="009D66E6"/>
    <w:rsid w:val="009D6C6D"/>
    <w:rsid w:val="009D75B3"/>
    <w:rsid w:val="009D7ACC"/>
    <w:rsid w:val="009E079E"/>
    <w:rsid w:val="009E1B0B"/>
    <w:rsid w:val="009E1D71"/>
    <w:rsid w:val="009E3F3C"/>
    <w:rsid w:val="009E4235"/>
    <w:rsid w:val="009E4546"/>
    <w:rsid w:val="009E4782"/>
    <w:rsid w:val="009E4E31"/>
    <w:rsid w:val="009E64B7"/>
    <w:rsid w:val="009E6A7A"/>
    <w:rsid w:val="009F1CBE"/>
    <w:rsid w:val="009F2188"/>
    <w:rsid w:val="009F347D"/>
    <w:rsid w:val="009F605B"/>
    <w:rsid w:val="009F64CC"/>
    <w:rsid w:val="009F68F9"/>
    <w:rsid w:val="009F6BA0"/>
    <w:rsid w:val="009F7850"/>
    <w:rsid w:val="009F7EDB"/>
    <w:rsid w:val="00A00456"/>
    <w:rsid w:val="00A006B1"/>
    <w:rsid w:val="00A00C76"/>
    <w:rsid w:val="00A02C3E"/>
    <w:rsid w:val="00A0307A"/>
    <w:rsid w:val="00A034FA"/>
    <w:rsid w:val="00A03786"/>
    <w:rsid w:val="00A0396F"/>
    <w:rsid w:val="00A0494C"/>
    <w:rsid w:val="00A0521D"/>
    <w:rsid w:val="00A0541A"/>
    <w:rsid w:val="00A05D7B"/>
    <w:rsid w:val="00A0664E"/>
    <w:rsid w:val="00A066CA"/>
    <w:rsid w:val="00A07904"/>
    <w:rsid w:val="00A07F09"/>
    <w:rsid w:val="00A10475"/>
    <w:rsid w:val="00A108FE"/>
    <w:rsid w:val="00A1093A"/>
    <w:rsid w:val="00A112FD"/>
    <w:rsid w:val="00A11B3A"/>
    <w:rsid w:val="00A11B3D"/>
    <w:rsid w:val="00A12D54"/>
    <w:rsid w:val="00A13839"/>
    <w:rsid w:val="00A149F1"/>
    <w:rsid w:val="00A159F1"/>
    <w:rsid w:val="00A15DCA"/>
    <w:rsid w:val="00A160AB"/>
    <w:rsid w:val="00A1658C"/>
    <w:rsid w:val="00A1794D"/>
    <w:rsid w:val="00A17B7B"/>
    <w:rsid w:val="00A20B0D"/>
    <w:rsid w:val="00A20B70"/>
    <w:rsid w:val="00A2105F"/>
    <w:rsid w:val="00A22028"/>
    <w:rsid w:val="00A222F7"/>
    <w:rsid w:val="00A2243C"/>
    <w:rsid w:val="00A227DE"/>
    <w:rsid w:val="00A23A58"/>
    <w:rsid w:val="00A256CD"/>
    <w:rsid w:val="00A2590B"/>
    <w:rsid w:val="00A2591E"/>
    <w:rsid w:val="00A30137"/>
    <w:rsid w:val="00A303F5"/>
    <w:rsid w:val="00A30765"/>
    <w:rsid w:val="00A30ECA"/>
    <w:rsid w:val="00A3101F"/>
    <w:rsid w:val="00A32489"/>
    <w:rsid w:val="00A32821"/>
    <w:rsid w:val="00A32F19"/>
    <w:rsid w:val="00A33091"/>
    <w:rsid w:val="00A33506"/>
    <w:rsid w:val="00A35004"/>
    <w:rsid w:val="00A3610C"/>
    <w:rsid w:val="00A372F0"/>
    <w:rsid w:val="00A3743E"/>
    <w:rsid w:val="00A37F8A"/>
    <w:rsid w:val="00A41605"/>
    <w:rsid w:val="00A41F1A"/>
    <w:rsid w:val="00A41FB3"/>
    <w:rsid w:val="00A42E80"/>
    <w:rsid w:val="00A44218"/>
    <w:rsid w:val="00A4429E"/>
    <w:rsid w:val="00A4562B"/>
    <w:rsid w:val="00A45EE3"/>
    <w:rsid w:val="00A46327"/>
    <w:rsid w:val="00A46E83"/>
    <w:rsid w:val="00A4718C"/>
    <w:rsid w:val="00A4744E"/>
    <w:rsid w:val="00A50BC3"/>
    <w:rsid w:val="00A5164B"/>
    <w:rsid w:val="00A5400A"/>
    <w:rsid w:val="00A5402D"/>
    <w:rsid w:val="00A546F8"/>
    <w:rsid w:val="00A54FD7"/>
    <w:rsid w:val="00A555B9"/>
    <w:rsid w:val="00A55E95"/>
    <w:rsid w:val="00A564B6"/>
    <w:rsid w:val="00A56566"/>
    <w:rsid w:val="00A56A9E"/>
    <w:rsid w:val="00A5750C"/>
    <w:rsid w:val="00A57F74"/>
    <w:rsid w:val="00A61432"/>
    <w:rsid w:val="00A62196"/>
    <w:rsid w:val="00A62B81"/>
    <w:rsid w:val="00A637BF"/>
    <w:rsid w:val="00A643BB"/>
    <w:rsid w:val="00A64877"/>
    <w:rsid w:val="00A65084"/>
    <w:rsid w:val="00A66773"/>
    <w:rsid w:val="00A6695A"/>
    <w:rsid w:val="00A67355"/>
    <w:rsid w:val="00A676DC"/>
    <w:rsid w:val="00A678C9"/>
    <w:rsid w:val="00A70108"/>
    <w:rsid w:val="00A72639"/>
    <w:rsid w:val="00A7512E"/>
    <w:rsid w:val="00A762EC"/>
    <w:rsid w:val="00A77748"/>
    <w:rsid w:val="00A77DA1"/>
    <w:rsid w:val="00A802CF"/>
    <w:rsid w:val="00A8075E"/>
    <w:rsid w:val="00A825AF"/>
    <w:rsid w:val="00A82B4F"/>
    <w:rsid w:val="00A8314F"/>
    <w:rsid w:val="00A834EF"/>
    <w:rsid w:val="00A83DCC"/>
    <w:rsid w:val="00A85750"/>
    <w:rsid w:val="00A85CC2"/>
    <w:rsid w:val="00A866DF"/>
    <w:rsid w:val="00A8758F"/>
    <w:rsid w:val="00A87693"/>
    <w:rsid w:val="00A90864"/>
    <w:rsid w:val="00A91B7B"/>
    <w:rsid w:val="00A92114"/>
    <w:rsid w:val="00A928CA"/>
    <w:rsid w:val="00A92D33"/>
    <w:rsid w:val="00A9335B"/>
    <w:rsid w:val="00A9355E"/>
    <w:rsid w:val="00A93858"/>
    <w:rsid w:val="00A93B99"/>
    <w:rsid w:val="00A93D4D"/>
    <w:rsid w:val="00A94520"/>
    <w:rsid w:val="00A9559E"/>
    <w:rsid w:val="00A967AB"/>
    <w:rsid w:val="00A96EAF"/>
    <w:rsid w:val="00A97347"/>
    <w:rsid w:val="00A97645"/>
    <w:rsid w:val="00AA0953"/>
    <w:rsid w:val="00AA18D9"/>
    <w:rsid w:val="00AA1CE6"/>
    <w:rsid w:val="00AA4078"/>
    <w:rsid w:val="00AA4708"/>
    <w:rsid w:val="00AA4E06"/>
    <w:rsid w:val="00AA61D9"/>
    <w:rsid w:val="00AA6209"/>
    <w:rsid w:val="00AA760F"/>
    <w:rsid w:val="00AB0D79"/>
    <w:rsid w:val="00AB1BD6"/>
    <w:rsid w:val="00AB29DD"/>
    <w:rsid w:val="00AB2C4E"/>
    <w:rsid w:val="00AB2DDB"/>
    <w:rsid w:val="00AB3018"/>
    <w:rsid w:val="00AB3611"/>
    <w:rsid w:val="00AB4DFB"/>
    <w:rsid w:val="00AB4ED2"/>
    <w:rsid w:val="00AB589E"/>
    <w:rsid w:val="00AB5D67"/>
    <w:rsid w:val="00AB62D4"/>
    <w:rsid w:val="00AB7658"/>
    <w:rsid w:val="00AB7D4D"/>
    <w:rsid w:val="00AC0074"/>
    <w:rsid w:val="00AC00D0"/>
    <w:rsid w:val="00AC256C"/>
    <w:rsid w:val="00AC51E2"/>
    <w:rsid w:val="00AC5CFE"/>
    <w:rsid w:val="00AC5FCE"/>
    <w:rsid w:val="00AC6B9B"/>
    <w:rsid w:val="00AC6CA3"/>
    <w:rsid w:val="00AC6D27"/>
    <w:rsid w:val="00AC6EDC"/>
    <w:rsid w:val="00AC7596"/>
    <w:rsid w:val="00AC759F"/>
    <w:rsid w:val="00AD077D"/>
    <w:rsid w:val="00AD0D23"/>
    <w:rsid w:val="00AD39DB"/>
    <w:rsid w:val="00AD3AF2"/>
    <w:rsid w:val="00AD4DCF"/>
    <w:rsid w:val="00AD50FF"/>
    <w:rsid w:val="00AD5879"/>
    <w:rsid w:val="00AD6C94"/>
    <w:rsid w:val="00AD763D"/>
    <w:rsid w:val="00AD7CEB"/>
    <w:rsid w:val="00AE083E"/>
    <w:rsid w:val="00AE0A01"/>
    <w:rsid w:val="00AE200B"/>
    <w:rsid w:val="00AE3270"/>
    <w:rsid w:val="00AE331C"/>
    <w:rsid w:val="00AE3822"/>
    <w:rsid w:val="00AE4C7D"/>
    <w:rsid w:val="00AE4CD7"/>
    <w:rsid w:val="00AE4DCA"/>
    <w:rsid w:val="00AE4F3C"/>
    <w:rsid w:val="00AE5392"/>
    <w:rsid w:val="00AE61F1"/>
    <w:rsid w:val="00AE706C"/>
    <w:rsid w:val="00AE76CA"/>
    <w:rsid w:val="00AE77F3"/>
    <w:rsid w:val="00AE7D55"/>
    <w:rsid w:val="00AF1104"/>
    <w:rsid w:val="00AF2082"/>
    <w:rsid w:val="00AF211B"/>
    <w:rsid w:val="00AF2135"/>
    <w:rsid w:val="00AF292D"/>
    <w:rsid w:val="00AF31D3"/>
    <w:rsid w:val="00AF3EBE"/>
    <w:rsid w:val="00AF52CD"/>
    <w:rsid w:val="00AF558A"/>
    <w:rsid w:val="00AF5AC5"/>
    <w:rsid w:val="00B01A13"/>
    <w:rsid w:val="00B01ABB"/>
    <w:rsid w:val="00B0397E"/>
    <w:rsid w:val="00B0459B"/>
    <w:rsid w:val="00B04984"/>
    <w:rsid w:val="00B04B20"/>
    <w:rsid w:val="00B06D0F"/>
    <w:rsid w:val="00B06FF8"/>
    <w:rsid w:val="00B10A25"/>
    <w:rsid w:val="00B11049"/>
    <w:rsid w:val="00B11EB0"/>
    <w:rsid w:val="00B12B90"/>
    <w:rsid w:val="00B132F1"/>
    <w:rsid w:val="00B139DE"/>
    <w:rsid w:val="00B13BE1"/>
    <w:rsid w:val="00B16646"/>
    <w:rsid w:val="00B176D0"/>
    <w:rsid w:val="00B200AE"/>
    <w:rsid w:val="00B201D8"/>
    <w:rsid w:val="00B202C2"/>
    <w:rsid w:val="00B208DF"/>
    <w:rsid w:val="00B210D9"/>
    <w:rsid w:val="00B212C0"/>
    <w:rsid w:val="00B21D06"/>
    <w:rsid w:val="00B223FC"/>
    <w:rsid w:val="00B232BB"/>
    <w:rsid w:val="00B239F7"/>
    <w:rsid w:val="00B23EDB"/>
    <w:rsid w:val="00B251CF"/>
    <w:rsid w:val="00B2562F"/>
    <w:rsid w:val="00B26A1D"/>
    <w:rsid w:val="00B26AA5"/>
    <w:rsid w:val="00B27B8F"/>
    <w:rsid w:val="00B30AD7"/>
    <w:rsid w:val="00B3206E"/>
    <w:rsid w:val="00B32AD7"/>
    <w:rsid w:val="00B32FE6"/>
    <w:rsid w:val="00B34D11"/>
    <w:rsid w:val="00B350CF"/>
    <w:rsid w:val="00B35BDE"/>
    <w:rsid w:val="00B3648B"/>
    <w:rsid w:val="00B368A7"/>
    <w:rsid w:val="00B37DB7"/>
    <w:rsid w:val="00B400FC"/>
    <w:rsid w:val="00B40A84"/>
    <w:rsid w:val="00B43A43"/>
    <w:rsid w:val="00B43CBA"/>
    <w:rsid w:val="00B44064"/>
    <w:rsid w:val="00B44495"/>
    <w:rsid w:val="00B45C3F"/>
    <w:rsid w:val="00B46938"/>
    <w:rsid w:val="00B46EF1"/>
    <w:rsid w:val="00B479D4"/>
    <w:rsid w:val="00B47F81"/>
    <w:rsid w:val="00B51ECC"/>
    <w:rsid w:val="00B525A9"/>
    <w:rsid w:val="00B52625"/>
    <w:rsid w:val="00B52747"/>
    <w:rsid w:val="00B5383D"/>
    <w:rsid w:val="00B5466B"/>
    <w:rsid w:val="00B547B8"/>
    <w:rsid w:val="00B54C9B"/>
    <w:rsid w:val="00B565BA"/>
    <w:rsid w:val="00B56D50"/>
    <w:rsid w:val="00B572C7"/>
    <w:rsid w:val="00B57768"/>
    <w:rsid w:val="00B57930"/>
    <w:rsid w:val="00B609E8"/>
    <w:rsid w:val="00B609EB"/>
    <w:rsid w:val="00B60D31"/>
    <w:rsid w:val="00B61111"/>
    <w:rsid w:val="00B61478"/>
    <w:rsid w:val="00B61CD2"/>
    <w:rsid w:val="00B61D0D"/>
    <w:rsid w:val="00B6277F"/>
    <w:rsid w:val="00B63018"/>
    <w:rsid w:val="00B630D9"/>
    <w:rsid w:val="00B639AC"/>
    <w:rsid w:val="00B639E4"/>
    <w:rsid w:val="00B63A57"/>
    <w:rsid w:val="00B63BA4"/>
    <w:rsid w:val="00B63E79"/>
    <w:rsid w:val="00B64445"/>
    <w:rsid w:val="00B648E9"/>
    <w:rsid w:val="00B64DD1"/>
    <w:rsid w:val="00B64DE5"/>
    <w:rsid w:val="00B658E8"/>
    <w:rsid w:val="00B66236"/>
    <w:rsid w:val="00B67995"/>
    <w:rsid w:val="00B70414"/>
    <w:rsid w:val="00B70555"/>
    <w:rsid w:val="00B70B53"/>
    <w:rsid w:val="00B713C6"/>
    <w:rsid w:val="00B71F71"/>
    <w:rsid w:val="00B74358"/>
    <w:rsid w:val="00B749A7"/>
    <w:rsid w:val="00B74B50"/>
    <w:rsid w:val="00B74C80"/>
    <w:rsid w:val="00B75487"/>
    <w:rsid w:val="00B760AC"/>
    <w:rsid w:val="00B768D1"/>
    <w:rsid w:val="00B76944"/>
    <w:rsid w:val="00B76F83"/>
    <w:rsid w:val="00B80779"/>
    <w:rsid w:val="00B81734"/>
    <w:rsid w:val="00B825C6"/>
    <w:rsid w:val="00B82E73"/>
    <w:rsid w:val="00B830C1"/>
    <w:rsid w:val="00B8329B"/>
    <w:rsid w:val="00B83572"/>
    <w:rsid w:val="00B837A4"/>
    <w:rsid w:val="00B83E5C"/>
    <w:rsid w:val="00B8498C"/>
    <w:rsid w:val="00B84DE8"/>
    <w:rsid w:val="00B85A22"/>
    <w:rsid w:val="00B86347"/>
    <w:rsid w:val="00B877D2"/>
    <w:rsid w:val="00B8782C"/>
    <w:rsid w:val="00B8786C"/>
    <w:rsid w:val="00B87DA8"/>
    <w:rsid w:val="00B905FA"/>
    <w:rsid w:val="00B91204"/>
    <w:rsid w:val="00B91B6C"/>
    <w:rsid w:val="00B91C09"/>
    <w:rsid w:val="00B930AC"/>
    <w:rsid w:val="00B934FF"/>
    <w:rsid w:val="00B93C4E"/>
    <w:rsid w:val="00B946AB"/>
    <w:rsid w:val="00B946EE"/>
    <w:rsid w:val="00B94B25"/>
    <w:rsid w:val="00B95C65"/>
    <w:rsid w:val="00B962B1"/>
    <w:rsid w:val="00B965FF"/>
    <w:rsid w:val="00B9677C"/>
    <w:rsid w:val="00B971E7"/>
    <w:rsid w:val="00B976CE"/>
    <w:rsid w:val="00BA0FD1"/>
    <w:rsid w:val="00BA143D"/>
    <w:rsid w:val="00BA1470"/>
    <w:rsid w:val="00BA175A"/>
    <w:rsid w:val="00BA22B3"/>
    <w:rsid w:val="00BA2ADA"/>
    <w:rsid w:val="00BA3500"/>
    <w:rsid w:val="00BA3A7A"/>
    <w:rsid w:val="00BA3E4D"/>
    <w:rsid w:val="00BA45D4"/>
    <w:rsid w:val="00BA4CB5"/>
    <w:rsid w:val="00BA5150"/>
    <w:rsid w:val="00BA5EDB"/>
    <w:rsid w:val="00BA6232"/>
    <w:rsid w:val="00BA653A"/>
    <w:rsid w:val="00BA69D1"/>
    <w:rsid w:val="00BA7C96"/>
    <w:rsid w:val="00BB0EA0"/>
    <w:rsid w:val="00BB11DE"/>
    <w:rsid w:val="00BB18EF"/>
    <w:rsid w:val="00BB1C3C"/>
    <w:rsid w:val="00BB286E"/>
    <w:rsid w:val="00BB4DAE"/>
    <w:rsid w:val="00BB6A6D"/>
    <w:rsid w:val="00BB6D36"/>
    <w:rsid w:val="00BB7C1C"/>
    <w:rsid w:val="00BB7FB6"/>
    <w:rsid w:val="00BC0664"/>
    <w:rsid w:val="00BC0A51"/>
    <w:rsid w:val="00BC1315"/>
    <w:rsid w:val="00BC173C"/>
    <w:rsid w:val="00BC2518"/>
    <w:rsid w:val="00BC4111"/>
    <w:rsid w:val="00BC5573"/>
    <w:rsid w:val="00BC5735"/>
    <w:rsid w:val="00BC656D"/>
    <w:rsid w:val="00BC78A7"/>
    <w:rsid w:val="00BD00CD"/>
    <w:rsid w:val="00BD02C3"/>
    <w:rsid w:val="00BD0B82"/>
    <w:rsid w:val="00BD102D"/>
    <w:rsid w:val="00BD1781"/>
    <w:rsid w:val="00BD2DBC"/>
    <w:rsid w:val="00BD30ED"/>
    <w:rsid w:val="00BD3BA0"/>
    <w:rsid w:val="00BD4372"/>
    <w:rsid w:val="00BD545D"/>
    <w:rsid w:val="00BD5DBC"/>
    <w:rsid w:val="00BD6709"/>
    <w:rsid w:val="00BD6A5E"/>
    <w:rsid w:val="00BD6E79"/>
    <w:rsid w:val="00BD724C"/>
    <w:rsid w:val="00BD7A79"/>
    <w:rsid w:val="00BE02CF"/>
    <w:rsid w:val="00BE0AB5"/>
    <w:rsid w:val="00BE0D84"/>
    <w:rsid w:val="00BE174F"/>
    <w:rsid w:val="00BE1A14"/>
    <w:rsid w:val="00BE1B91"/>
    <w:rsid w:val="00BE2320"/>
    <w:rsid w:val="00BE2698"/>
    <w:rsid w:val="00BE452E"/>
    <w:rsid w:val="00BE7924"/>
    <w:rsid w:val="00BF166B"/>
    <w:rsid w:val="00BF1802"/>
    <w:rsid w:val="00BF1853"/>
    <w:rsid w:val="00BF1D3D"/>
    <w:rsid w:val="00BF26AE"/>
    <w:rsid w:val="00BF28A6"/>
    <w:rsid w:val="00BF3B8B"/>
    <w:rsid w:val="00BF494F"/>
    <w:rsid w:val="00BF59BD"/>
    <w:rsid w:val="00BF63CB"/>
    <w:rsid w:val="00BF76EE"/>
    <w:rsid w:val="00BF7EA6"/>
    <w:rsid w:val="00C00827"/>
    <w:rsid w:val="00C02C57"/>
    <w:rsid w:val="00C03045"/>
    <w:rsid w:val="00C0363A"/>
    <w:rsid w:val="00C0452C"/>
    <w:rsid w:val="00C04D16"/>
    <w:rsid w:val="00C061D1"/>
    <w:rsid w:val="00C06370"/>
    <w:rsid w:val="00C06424"/>
    <w:rsid w:val="00C0672A"/>
    <w:rsid w:val="00C06E89"/>
    <w:rsid w:val="00C072DE"/>
    <w:rsid w:val="00C07440"/>
    <w:rsid w:val="00C07800"/>
    <w:rsid w:val="00C07D84"/>
    <w:rsid w:val="00C10207"/>
    <w:rsid w:val="00C1067D"/>
    <w:rsid w:val="00C1138F"/>
    <w:rsid w:val="00C1151C"/>
    <w:rsid w:val="00C12740"/>
    <w:rsid w:val="00C12DA7"/>
    <w:rsid w:val="00C13D42"/>
    <w:rsid w:val="00C13E1F"/>
    <w:rsid w:val="00C14044"/>
    <w:rsid w:val="00C15DE0"/>
    <w:rsid w:val="00C169A4"/>
    <w:rsid w:val="00C16BA5"/>
    <w:rsid w:val="00C16C51"/>
    <w:rsid w:val="00C16D7A"/>
    <w:rsid w:val="00C17227"/>
    <w:rsid w:val="00C17728"/>
    <w:rsid w:val="00C20304"/>
    <w:rsid w:val="00C206FA"/>
    <w:rsid w:val="00C208D3"/>
    <w:rsid w:val="00C2109F"/>
    <w:rsid w:val="00C214DC"/>
    <w:rsid w:val="00C21AA1"/>
    <w:rsid w:val="00C22943"/>
    <w:rsid w:val="00C23238"/>
    <w:rsid w:val="00C23B92"/>
    <w:rsid w:val="00C23F6D"/>
    <w:rsid w:val="00C249F4"/>
    <w:rsid w:val="00C24C51"/>
    <w:rsid w:val="00C24CBC"/>
    <w:rsid w:val="00C2588C"/>
    <w:rsid w:val="00C25D1D"/>
    <w:rsid w:val="00C26EBB"/>
    <w:rsid w:val="00C27B4C"/>
    <w:rsid w:val="00C27EB5"/>
    <w:rsid w:val="00C304DC"/>
    <w:rsid w:val="00C30FFC"/>
    <w:rsid w:val="00C311F0"/>
    <w:rsid w:val="00C318D4"/>
    <w:rsid w:val="00C31A61"/>
    <w:rsid w:val="00C31F5A"/>
    <w:rsid w:val="00C32757"/>
    <w:rsid w:val="00C32D07"/>
    <w:rsid w:val="00C33330"/>
    <w:rsid w:val="00C34675"/>
    <w:rsid w:val="00C35942"/>
    <w:rsid w:val="00C35E7B"/>
    <w:rsid w:val="00C3705F"/>
    <w:rsid w:val="00C371C9"/>
    <w:rsid w:val="00C374D3"/>
    <w:rsid w:val="00C37B30"/>
    <w:rsid w:val="00C37DEE"/>
    <w:rsid w:val="00C403AA"/>
    <w:rsid w:val="00C40578"/>
    <w:rsid w:val="00C40952"/>
    <w:rsid w:val="00C43B2A"/>
    <w:rsid w:val="00C44981"/>
    <w:rsid w:val="00C44AB1"/>
    <w:rsid w:val="00C454CA"/>
    <w:rsid w:val="00C45BB5"/>
    <w:rsid w:val="00C465E0"/>
    <w:rsid w:val="00C4692C"/>
    <w:rsid w:val="00C4702C"/>
    <w:rsid w:val="00C47855"/>
    <w:rsid w:val="00C478E8"/>
    <w:rsid w:val="00C47B32"/>
    <w:rsid w:val="00C47D10"/>
    <w:rsid w:val="00C47FA2"/>
    <w:rsid w:val="00C50929"/>
    <w:rsid w:val="00C5157A"/>
    <w:rsid w:val="00C51A29"/>
    <w:rsid w:val="00C51BC2"/>
    <w:rsid w:val="00C51CD0"/>
    <w:rsid w:val="00C53386"/>
    <w:rsid w:val="00C5469B"/>
    <w:rsid w:val="00C54C80"/>
    <w:rsid w:val="00C54CDA"/>
    <w:rsid w:val="00C576E6"/>
    <w:rsid w:val="00C57766"/>
    <w:rsid w:val="00C578CE"/>
    <w:rsid w:val="00C57F79"/>
    <w:rsid w:val="00C603FB"/>
    <w:rsid w:val="00C609F4"/>
    <w:rsid w:val="00C61268"/>
    <w:rsid w:val="00C61A34"/>
    <w:rsid w:val="00C61DF9"/>
    <w:rsid w:val="00C62291"/>
    <w:rsid w:val="00C62484"/>
    <w:rsid w:val="00C625D3"/>
    <w:rsid w:val="00C63841"/>
    <w:rsid w:val="00C64A14"/>
    <w:rsid w:val="00C64AF2"/>
    <w:rsid w:val="00C66E6F"/>
    <w:rsid w:val="00C715CC"/>
    <w:rsid w:val="00C71895"/>
    <w:rsid w:val="00C72947"/>
    <w:rsid w:val="00C72C20"/>
    <w:rsid w:val="00C74AAB"/>
    <w:rsid w:val="00C74F77"/>
    <w:rsid w:val="00C76B49"/>
    <w:rsid w:val="00C771B2"/>
    <w:rsid w:val="00C77279"/>
    <w:rsid w:val="00C807CE"/>
    <w:rsid w:val="00C80A0C"/>
    <w:rsid w:val="00C80A4A"/>
    <w:rsid w:val="00C81510"/>
    <w:rsid w:val="00C8186C"/>
    <w:rsid w:val="00C820BD"/>
    <w:rsid w:val="00C821CE"/>
    <w:rsid w:val="00C82369"/>
    <w:rsid w:val="00C8361C"/>
    <w:rsid w:val="00C838FE"/>
    <w:rsid w:val="00C83916"/>
    <w:rsid w:val="00C845E7"/>
    <w:rsid w:val="00C846A5"/>
    <w:rsid w:val="00C852BA"/>
    <w:rsid w:val="00C8534E"/>
    <w:rsid w:val="00C864B0"/>
    <w:rsid w:val="00C86560"/>
    <w:rsid w:val="00C8688C"/>
    <w:rsid w:val="00C873CE"/>
    <w:rsid w:val="00C8747F"/>
    <w:rsid w:val="00C87626"/>
    <w:rsid w:val="00C9030F"/>
    <w:rsid w:val="00C91AC0"/>
    <w:rsid w:val="00C92056"/>
    <w:rsid w:val="00C922AF"/>
    <w:rsid w:val="00C931C1"/>
    <w:rsid w:val="00C93D3F"/>
    <w:rsid w:val="00C94354"/>
    <w:rsid w:val="00C95267"/>
    <w:rsid w:val="00C9578A"/>
    <w:rsid w:val="00C95AFE"/>
    <w:rsid w:val="00C95CE2"/>
    <w:rsid w:val="00C96AB5"/>
    <w:rsid w:val="00C96CF6"/>
    <w:rsid w:val="00C9728B"/>
    <w:rsid w:val="00C979D9"/>
    <w:rsid w:val="00CA006B"/>
    <w:rsid w:val="00CA19C0"/>
    <w:rsid w:val="00CA1A31"/>
    <w:rsid w:val="00CA1D3C"/>
    <w:rsid w:val="00CA2005"/>
    <w:rsid w:val="00CA349E"/>
    <w:rsid w:val="00CA4925"/>
    <w:rsid w:val="00CA4BEA"/>
    <w:rsid w:val="00CA5A6C"/>
    <w:rsid w:val="00CA75B7"/>
    <w:rsid w:val="00CA7830"/>
    <w:rsid w:val="00CA7F99"/>
    <w:rsid w:val="00CB0B5A"/>
    <w:rsid w:val="00CB0C97"/>
    <w:rsid w:val="00CB0D26"/>
    <w:rsid w:val="00CB27A7"/>
    <w:rsid w:val="00CB32FF"/>
    <w:rsid w:val="00CB5B25"/>
    <w:rsid w:val="00CB5DEF"/>
    <w:rsid w:val="00CB5F41"/>
    <w:rsid w:val="00CB6995"/>
    <w:rsid w:val="00CB71FA"/>
    <w:rsid w:val="00CB77C5"/>
    <w:rsid w:val="00CC1026"/>
    <w:rsid w:val="00CC17C6"/>
    <w:rsid w:val="00CC1C35"/>
    <w:rsid w:val="00CC3276"/>
    <w:rsid w:val="00CC3924"/>
    <w:rsid w:val="00CC4BCB"/>
    <w:rsid w:val="00CC4E5E"/>
    <w:rsid w:val="00CC548D"/>
    <w:rsid w:val="00CC5F30"/>
    <w:rsid w:val="00CC6728"/>
    <w:rsid w:val="00CC6DD5"/>
    <w:rsid w:val="00CD0603"/>
    <w:rsid w:val="00CD1921"/>
    <w:rsid w:val="00CD3050"/>
    <w:rsid w:val="00CD3639"/>
    <w:rsid w:val="00CD3683"/>
    <w:rsid w:val="00CD56B3"/>
    <w:rsid w:val="00CD58E2"/>
    <w:rsid w:val="00CD633C"/>
    <w:rsid w:val="00CD6916"/>
    <w:rsid w:val="00CD6C5C"/>
    <w:rsid w:val="00CD6CF2"/>
    <w:rsid w:val="00CD7786"/>
    <w:rsid w:val="00CE085B"/>
    <w:rsid w:val="00CE089C"/>
    <w:rsid w:val="00CE0DB6"/>
    <w:rsid w:val="00CE0DE1"/>
    <w:rsid w:val="00CE10EA"/>
    <w:rsid w:val="00CE1188"/>
    <w:rsid w:val="00CE14CF"/>
    <w:rsid w:val="00CE1CF2"/>
    <w:rsid w:val="00CE1E21"/>
    <w:rsid w:val="00CE2B8F"/>
    <w:rsid w:val="00CE3492"/>
    <w:rsid w:val="00CE49E0"/>
    <w:rsid w:val="00CE56D8"/>
    <w:rsid w:val="00CE5C28"/>
    <w:rsid w:val="00CE7088"/>
    <w:rsid w:val="00CF023C"/>
    <w:rsid w:val="00CF0828"/>
    <w:rsid w:val="00CF17A3"/>
    <w:rsid w:val="00CF28F0"/>
    <w:rsid w:val="00CF2D2E"/>
    <w:rsid w:val="00CF32A1"/>
    <w:rsid w:val="00CF3896"/>
    <w:rsid w:val="00CF4B93"/>
    <w:rsid w:val="00CF522E"/>
    <w:rsid w:val="00CF54E9"/>
    <w:rsid w:val="00CF5520"/>
    <w:rsid w:val="00CF56E6"/>
    <w:rsid w:val="00CF7F5E"/>
    <w:rsid w:val="00D01DBF"/>
    <w:rsid w:val="00D030DF"/>
    <w:rsid w:val="00D04749"/>
    <w:rsid w:val="00D04C41"/>
    <w:rsid w:val="00D05407"/>
    <w:rsid w:val="00D05547"/>
    <w:rsid w:val="00D06872"/>
    <w:rsid w:val="00D0736E"/>
    <w:rsid w:val="00D11171"/>
    <w:rsid w:val="00D11242"/>
    <w:rsid w:val="00D112F7"/>
    <w:rsid w:val="00D11494"/>
    <w:rsid w:val="00D11C72"/>
    <w:rsid w:val="00D136CC"/>
    <w:rsid w:val="00D136D4"/>
    <w:rsid w:val="00D13759"/>
    <w:rsid w:val="00D1551D"/>
    <w:rsid w:val="00D164C7"/>
    <w:rsid w:val="00D16FE3"/>
    <w:rsid w:val="00D201D3"/>
    <w:rsid w:val="00D2055E"/>
    <w:rsid w:val="00D206B9"/>
    <w:rsid w:val="00D21393"/>
    <w:rsid w:val="00D2150C"/>
    <w:rsid w:val="00D22787"/>
    <w:rsid w:val="00D22A14"/>
    <w:rsid w:val="00D22FCA"/>
    <w:rsid w:val="00D238A3"/>
    <w:rsid w:val="00D24A65"/>
    <w:rsid w:val="00D25AB5"/>
    <w:rsid w:val="00D25D1F"/>
    <w:rsid w:val="00D308C1"/>
    <w:rsid w:val="00D3113C"/>
    <w:rsid w:val="00D3219B"/>
    <w:rsid w:val="00D32301"/>
    <w:rsid w:val="00D337B4"/>
    <w:rsid w:val="00D34774"/>
    <w:rsid w:val="00D35DD7"/>
    <w:rsid w:val="00D361D7"/>
    <w:rsid w:val="00D367F0"/>
    <w:rsid w:val="00D37846"/>
    <w:rsid w:val="00D40088"/>
    <w:rsid w:val="00D4103D"/>
    <w:rsid w:val="00D4168D"/>
    <w:rsid w:val="00D41E22"/>
    <w:rsid w:val="00D4207B"/>
    <w:rsid w:val="00D429E0"/>
    <w:rsid w:val="00D42A48"/>
    <w:rsid w:val="00D43435"/>
    <w:rsid w:val="00D43932"/>
    <w:rsid w:val="00D43B7D"/>
    <w:rsid w:val="00D43C7B"/>
    <w:rsid w:val="00D43C9E"/>
    <w:rsid w:val="00D44C47"/>
    <w:rsid w:val="00D452D7"/>
    <w:rsid w:val="00D45D01"/>
    <w:rsid w:val="00D45E02"/>
    <w:rsid w:val="00D46086"/>
    <w:rsid w:val="00D46AE8"/>
    <w:rsid w:val="00D474E3"/>
    <w:rsid w:val="00D52C77"/>
    <w:rsid w:val="00D5311C"/>
    <w:rsid w:val="00D5372E"/>
    <w:rsid w:val="00D54FD0"/>
    <w:rsid w:val="00D5557D"/>
    <w:rsid w:val="00D579B2"/>
    <w:rsid w:val="00D602D7"/>
    <w:rsid w:val="00D608E0"/>
    <w:rsid w:val="00D60C4D"/>
    <w:rsid w:val="00D62CD8"/>
    <w:rsid w:val="00D63298"/>
    <w:rsid w:val="00D63ED8"/>
    <w:rsid w:val="00D64907"/>
    <w:rsid w:val="00D65684"/>
    <w:rsid w:val="00D664CA"/>
    <w:rsid w:val="00D66707"/>
    <w:rsid w:val="00D66B4F"/>
    <w:rsid w:val="00D7006B"/>
    <w:rsid w:val="00D7048A"/>
    <w:rsid w:val="00D71CF5"/>
    <w:rsid w:val="00D72D0D"/>
    <w:rsid w:val="00D743EA"/>
    <w:rsid w:val="00D7489B"/>
    <w:rsid w:val="00D75484"/>
    <w:rsid w:val="00D7604F"/>
    <w:rsid w:val="00D76F8A"/>
    <w:rsid w:val="00D7708E"/>
    <w:rsid w:val="00D775C7"/>
    <w:rsid w:val="00D80C9E"/>
    <w:rsid w:val="00D815C1"/>
    <w:rsid w:val="00D817A0"/>
    <w:rsid w:val="00D818FD"/>
    <w:rsid w:val="00D81B5A"/>
    <w:rsid w:val="00D81E6A"/>
    <w:rsid w:val="00D8203E"/>
    <w:rsid w:val="00D83914"/>
    <w:rsid w:val="00D8473F"/>
    <w:rsid w:val="00D851DD"/>
    <w:rsid w:val="00D861EF"/>
    <w:rsid w:val="00D8643F"/>
    <w:rsid w:val="00D86D6A"/>
    <w:rsid w:val="00D86EE8"/>
    <w:rsid w:val="00D872D4"/>
    <w:rsid w:val="00D876A7"/>
    <w:rsid w:val="00D87B22"/>
    <w:rsid w:val="00D907DF"/>
    <w:rsid w:val="00D90FFE"/>
    <w:rsid w:val="00D9229C"/>
    <w:rsid w:val="00D9299C"/>
    <w:rsid w:val="00D93F13"/>
    <w:rsid w:val="00D950DE"/>
    <w:rsid w:val="00D95639"/>
    <w:rsid w:val="00D95B57"/>
    <w:rsid w:val="00D95F62"/>
    <w:rsid w:val="00D97155"/>
    <w:rsid w:val="00DA1AF6"/>
    <w:rsid w:val="00DA1F2F"/>
    <w:rsid w:val="00DA2BA9"/>
    <w:rsid w:val="00DA2E9E"/>
    <w:rsid w:val="00DA395F"/>
    <w:rsid w:val="00DA4F63"/>
    <w:rsid w:val="00DA4FA4"/>
    <w:rsid w:val="00DA5069"/>
    <w:rsid w:val="00DA52A8"/>
    <w:rsid w:val="00DA578C"/>
    <w:rsid w:val="00DA66F9"/>
    <w:rsid w:val="00DA68F2"/>
    <w:rsid w:val="00DA79FA"/>
    <w:rsid w:val="00DA7C13"/>
    <w:rsid w:val="00DA7D46"/>
    <w:rsid w:val="00DB0742"/>
    <w:rsid w:val="00DB1190"/>
    <w:rsid w:val="00DB17B7"/>
    <w:rsid w:val="00DB2931"/>
    <w:rsid w:val="00DB48C3"/>
    <w:rsid w:val="00DB4BAE"/>
    <w:rsid w:val="00DB4C23"/>
    <w:rsid w:val="00DB52D3"/>
    <w:rsid w:val="00DB55B2"/>
    <w:rsid w:val="00DB5D39"/>
    <w:rsid w:val="00DB71A3"/>
    <w:rsid w:val="00DB73DB"/>
    <w:rsid w:val="00DB7829"/>
    <w:rsid w:val="00DC0259"/>
    <w:rsid w:val="00DC166D"/>
    <w:rsid w:val="00DC4503"/>
    <w:rsid w:val="00DC4E66"/>
    <w:rsid w:val="00DC50EB"/>
    <w:rsid w:val="00DC6099"/>
    <w:rsid w:val="00DC6A5E"/>
    <w:rsid w:val="00DC789E"/>
    <w:rsid w:val="00DD00C3"/>
    <w:rsid w:val="00DD07BD"/>
    <w:rsid w:val="00DD19FF"/>
    <w:rsid w:val="00DD1B9A"/>
    <w:rsid w:val="00DD2461"/>
    <w:rsid w:val="00DD262E"/>
    <w:rsid w:val="00DD405E"/>
    <w:rsid w:val="00DD4855"/>
    <w:rsid w:val="00DD5AB2"/>
    <w:rsid w:val="00DD6455"/>
    <w:rsid w:val="00DD67FB"/>
    <w:rsid w:val="00DD7401"/>
    <w:rsid w:val="00DD7C1B"/>
    <w:rsid w:val="00DD7F9F"/>
    <w:rsid w:val="00DE0222"/>
    <w:rsid w:val="00DE026E"/>
    <w:rsid w:val="00DE02C3"/>
    <w:rsid w:val="00DE0E4D"/>
    <w:rsid w:val="00DE21E9"/>
    <w:rsid w:val="00DE26CD"/>
    <w:rsid w:val="00DE2A09"/>
    <w:rsid w:val="00DE3118"/>
    <w:rsid w:val="00DE3238"/>
    <w:rsid w:val="00DE351E"/>
    <w:rsid w:val="00DE39A1"/>
    <w:rsid w:val="00DE3EFB"/>
    <w:rsid w:val="00DE4853"/>
    <w:rsid w:val="00DE4BD9"/>
    <w:rsid w:val="00DE4CB4"/>
    <w:rsid w:val="00DE6053"/>
    <w:rsid w:val="00DE6946"/>
    <w:rsid w:val="00DE6A0A"/>
    <w:rsid w:val="00DE6DFC"/>
    <w:rsid w:val="00DF03EA"/>
    <w:rsid w:val="00DF0645"/>
    <w:rsid w:val="00DF0B96"/>
    <w:rsid w:val="00DF11E6"/>
    <w:rsid w:val="00DF1A32"/>
    <w:rsid w:val="00DF1F07"/>
    <w:rsid w:val="00DF2046"/>
    <w:rsid w:val="00DF21D3"/>
    <w:rsid w:val="00DF2659"/>
    <w:rsid w:val="00DF3069"/>
    <w:rsid w:val="00DF3549"/>
    <w:rsid w:val="00DF4109"/>
    <w:rsid w:val="00DF45A8"/>
    <w:rsid w:val="00DF5051"/>
    <w:rsid w:val="00DF5FC6"/>
    <w:rsid w:val="00DF67AA"/>
    <w:rsid w:val="00DF6EA6"/>
    <w:rsid w:val="00DF735E"/>
    <w:rsid w:val="00E001E1"/>
    <w:rsid w:val="00E0084B"/>
    <w:rsid w:val="00E01198"/>
    <w:rsid w:val="00E023BB"/>
    <w:rsid w:val="00E0269B"/>
    <w:rsid w:val="00E02B58"/>
    <w:rsid w:val="00E02C99"/>
    <w:rsid w:val="00E02CB9"/>
    <w:rsid w:val="00E02F53"/>
    <w:rsid w:val="00E042E4"/>
    <w:rsid w:val="00E047C3"/>
    <w:rsid w:val="00E04808"/>
    <w:rsid w:val="00E0525E"/>
    <w:rsid w:val="00E05E36"/>
    <w:rsid w:val="00E05FA2"/>
    <w:rsid w:val="00E0670B"/>
    <w:rsid w:val="00E07395"/>
    <w:rsid w:val="00E075B3"/>
    <w:rsid w:val="00E105CE"/>
    <w:rsid w:val="00E106D6"/>
    <w:rsid w:val="00E10DC7"/>
    <w:rsid w:val="00E11690"/>
    <w:rsid w:val="00E11F92"/>
    <w:rsid w:val="00E120F2"/>
    <w:rsid w:val="00E131F6"/>
    <w:rsid w:val="00E13965"/>
    <w:rsid w:val="00E13E8A"/>
    <w:rsid w:val="00E140A7"/>
    <w:rsid w:val="00E15099"/>
    <w:rsid w:val="00E151B9"/>
    <w:rsid w:val="00E153A1"/>
    <w:rsid w:val="00E15A45"/>
    <w:rsid w:val="00E15F16"/>
    <w:rsid w:val="00E17553"/>
    <w:rsid w:val="00E219D3"/>
    <w:rsid w:val="00E21D59"/>
    <w:rsid w:val="00E21FA5"/>
    <w:rsid w:val="00E221AD"/>
    <w:rsid w:val="00E23B9A"/>
    <w:rsid w:val="00E24FB2"/>
    <w:rsid w:val="00E25107"/>
    <w:rsid w:val="00E25352"/>
    <w:rsid w:val="00E261A1"/>
    <w:rsid w:val="00E26CCD"/>
    <w:rsid w:val="00E2713B"/>
    <w:rsid w:val="00E30FD0"/>
    <w:rsid w:val="00E31844"/>
    <w:rsid w:val="00E31B43"/>
    <w:rsid w:val="00E31E70"/>
    <w:rsid w:val="00E33987"/>
    <w:rsid w:val="00E33C37"/>
    <w:rsid w:val="00E33F11"/>
    <w:rsid w:val="00E34458"/>
    <w:rsid w:val="00E3449B"/>
    <w:rsid w:val="00E349EA"/>
    <w:rsid w:val="00E34FEE"/>
    <w:rsid w:val="00E359F1"/>
    <w:rsid w:val="00E35F55"/>
    <w:rsid w:val="00E36252"/>
    <w:rsid w:val="00E369E4"/>
    <w:rsid w:val="00E36ABF"/>
    <w:rsid w:val="00E36E26"/>
    <w:rsid w:val="00E37148"/>
    <w:rsid w:val="00E37589"/>
    <w:rsid w:val="00E408DF"/>
    <w:rsid w:val="00E419CA"/>
    <w:rsid w:val="00E41F67"/>
    <w:rsid w:val="00E431D2"/>
    <w:rsid w:val="00E43CF6"/>
    <w:rsid w:val="00E4416B"/>
    <w:rsid w:val="00E4522B"/>
    <w:rsid w:val="00E4539A"/>
    <w:rsid w:val="00E4544E"/>
    <w:rsid w:val="00E4696D"/>
    <w:rsid w:val="00E46F51"/>
    <w:rsid w:val="00E508D7"/>
    <w:rsid w:val="00E50978"/>
    <w:rsid w:val="00E50ADC"/>
    <w:rsid w:val="00E50D0B"/>
    <w:rsid w:val="00E50D63"/>
    <w:rsid w:val="00E5105A"/>
    <w:rsid w:val="00E519BA"/>
    <w:rsid w:val="00E51E91"/>
    <w:rsid w:val="00E5587F"/>
    <w:rsid w:val="00E56A3E"/>
    <w:rsid w:val="00E56FA9"/>
    <w:rsid w:val="00E57889"/>
    <w:rsid w:val="00E57E74"/>
    <w:rsid w:val="00E60AB8"/>
    <w:rsid w:val="00E60E0B"/>
    <w:rsid w:val="00E611DF"/>
    <w:rsid w:val="00E6170B"/>
    <w:rsid w:val="00E63AE6"/>
    <w:rsid w:val="00E63BD0"/>
    <w:rsid w:val="00E63DC9"/>
    <w:rsid w:val="00E640DC"/>
    <w:rsid w:val="00E64330"/>
    <w:rsid w:val="00E64966"/>
    <w:rsid w:val="00E649D9"/>
    <w:rsid w:val="00E65709"/>
    <w:rsid w:val="00E66E21"/>
    <w:rsid w:val="00E67327"/>
    <w:rsid w:val="00E67B00"/>
    <w:rsid w:val="00E714EC"/>
    <w:rsid w:val="00E717AA"/>
    <w:rsid w:val="00E71ADE"/>
    <w:rsid w:val="00E71F4D"/>
    <w:rsid w:val="00E72F42"/>
    <w:rsid w:val="00E73759"/>
    <w:rsid w:val="00E73CB6"/>
    <w:rsid w:val="00E74A63"/>
    <w:rsid w:val="00E756A6"/>
    <w:rsid w:val="00E76C8D"/>
    <w:rsid w:val="00E77A94"/>
    <w:rsid w:val="00E77BE6"/>
    <w:rsid w:val="00E8023C"/>
    <w:rsid w:val="00E83FCF"/>
    <w:rsid w:val="00E85156"/>
    <w:rsid w:val="00E85B13"/>
    <w:rsid w:val="00E87DD4"/>
    <w:rsid w:val="00E91257"/>
    <w:rsid w:val="00E9126C"/>
    <w:rsid w:val="00E920F5"/>
    <w:rsid w:val="00E9372A"/>
    <w:rsid w:val="00E937D7"/>
    <w:rsid w:val="00E959B3"/>
    <w:rsid w:val="00E966A5"/>
    <w:rsid w:val="00E968E2"/>
    <w:rsid w:val="00E977AA"/>
    <w:rsid w:val="00EA0F54"/>
    <w:rsid w:val="00EA1416"/>
    <w:rsid w:val="00EA271C"/>
    <w:rsid w:val="00EA277F"/>
    <w:rsid w:val="00EA479A"/>
    <w:rsid w:val="00EA50E5"/>
    <w:rsid w:val="00EA58D8"/>
    <w:rsid w:val="00EA687A"/>
    <w:rsid w:val="00EA6F7F"/>
    <w:rsid w:val="00EA7602"/>
    <w:rsid w:val="00EA77B6"/>
    <w:rsid w:val="00EA7A7C"/>
    <w:rsid w:val="00EB24D7"/>
    <w:rsid w:val="00EB2826"/>
    <w:rsid w:val="00EB2DEF"/>
    <w:rsid w:val="00EB3614"/>
    <w:rsid w:val="00EB3920"/>
    <w:rsid w:val="00EB45CC"/>
    <w:rsid w:val="00EB531C"/>
    <w:rsid w:val="00EB575F"/>
    <w:rsid w:val="00EB62B8"/>
    <w:rsid w:val="00EB65E5"/>
    <w:rsid w:val="00EB68E0"/>
    <w:rsid w:val="00EC1883"/>
    <w:rsid w:val="00EC31FB"/>
    <w:rsid w:val="00EC3347"/>
    <w:rsid w:val="00EC3F02"/>
    <w:rsid w:val="00EC5614"/>
    <w:rsid w:val="00EC577C"/>
    <w:rsid w:val="00EC5A08"/>
    <w:rsid w:val="00EC6366"/>
    <w:rsid w:val="00EC6371"/>
    <w:rsid w:val="00EC6C9B"/>
    <w:rsid w:val="00EC6E07"/>
    <w:rsid w:val="00EC7DCA"/>
    <w:rsid w:val="00ED10AA"/>
    <w:rsid w:val="00ED1110"/>
    <w:rsid w:val="00ED1581"/>
    <w:rsid w:val="00ED2091"/>
    <w:rsid w:val="00ED21FA"/>
    <w:rsid w:val="00ED2D2B"/>
    <w:rsid w:val="00ED3530"/>
    <w:rsid w:val="00ED4B39"/>
    <w:rsid w:val="00ED4B6B"/>
    <w:rsid w:val="00ED51E2"/>
    <w:rsid w:val="00ED5A03"/>
    <w:rsid w:val="00ED641F"/>
    <w:rsid w:val="00ED667B"/>
    <w:rsid w:val="00EE0732"/>
    <w:rsid w:val="00EE0DAD"/>
    <w:rsid w:val="00EE1061"/>
    <w:rsid w:val="00EE157A"/>
    <w:rsid w:val="00EE1DC2"/>
    <w:rsid w:val="00EE20C4"/>
    <w:rsid w:val="00EE220B"/>
    <w:rsid w:val="00EE2356"/>
    <w:rsid w:val="00EE257D"/>
    <w:rsid w:val="00EE2596"/>
    <w:rsid w:val="00EE4BC2"/>
    <w:rsid w:val="00EE4C35"/>
    <w:rsid w:val="00EE5675"/>
    <w:rsid w:val="00EE5CAF"/>
    <w:rsid w:val="00EE63F8"/>
    <w:rsid w:val="00EE7639"/>
    <w:rsid w:val="00EE7C54"/>
    <w:rsid w:val="00EE7CB2"/>
    <w:rsid w:val="00EF1120"/>
    <w:rsid w:val="00EF1E37"/>
    <w:rsid w:val="00EF35DB"/>
    <w:rsid w:val="00EF3646"/>
    <w:rsid w:val="00EF3BC2"/>
    <w:rsid w:val="00EF4044"/>
    <w:rsid w:val="00EF4541"/>
    <w:rsid w:val="00EF557A"/>
    <w:rsid w:val="00EF6A67"/>
    <w:rsid w:val="00F00517"/>
    <w:rsid w:val="00F00948"/>
    <w:rsid w:val="00F02299"/>
    <w:rsid w:val="00F023EC"/>
    <w:rsid w:val="00F0299E"/>
    <w:rsid w:val="00F03D6A"/>
    <w:rsid w:val="00F04866"/>
    <w:rsid w:val="00F07022"/>
    <w:rsid w:val="00F114BD"/>
    <w:rsid w:val="00F12302"/>
    <w:rsid w:val="00F1285E"/>
    <w:rsid w:val="00F14317"/>
    <w:rsid w:val="00F1456A"/>
    <w:rsid w:val="00F146C1"/>
    <w:rsid w:val="00F14A34"/>
    <w:rsid w:val="00F14DA3"/>
    <w:rsid w:val="00F1505C"/>
    <w:rsid w:val="00F15186"/>
    <w:rsid w:val="00F155F8"/>
    <w:rsid w:val="00F15993"/>
    <w:rsid w:val="00F15B12"/>
    <w:rsid w:val="00F16B68"/>
    <w:rsid w:val="00F16C0E"/>
    <w:rsid w:val="00F202BD"/>
    <w:rsid w:val="00F20FC9"/>
    <w:rsid w:val="00F219B7"/>
    <w:rsid w:val="00F21E99"/>
    <w:rsid w:val="00F21F3E"/>
    <w:rsid w:val="00F228E6"/>
    <w:rsid w:val="00F22BBD"/>
    <w:rsid w:val="00F235B3"/>
    <w:rsid w:val="00F243BA"/>
    <w:rsid w:val="00F243FE"/>
    <w:rsid w:val="00F24FD9"/>
    <w:rsid w:val="00F276CC"/>
    <w:rsid w:val="00F276FA"/>
    <w:rsid w:val="00F27887"/>
    <w:rsid w:val="00F27D49"/>
    <w:rsid w:val="00F31B6C"/>
    <w:rsid w:val="00F32BD1"/>
    <w:rsid w:val="00F32C70"/>
    <w:rsid w:val="00F34066"/>
    <w:rsid w:val="00F35171"/>
    <w:rsid w:val="00F35F9D"/>
    <w:rsid w:val="00F3623A"/>
    <w:rsid w:val="00F36947"/>
    <w:rsid w:val="00F36954"/>
    <w:rsid w:val="00F3766C"/>
    <w:rsid w:val="00F3790F"/>
    <w:rsid w:val="00F37F22"/>
    <w:rsid w:val="00F40821"/>
    <w:rsid w:val="00F428EA"/>
    <w:rsid w:val="00F433E1"/>
    <w:rsid w:val="00F44241"/>
    <w:rsid w:val="00F44779"/>
    <w:rsid w:val="00F44A1C"/>
    <w:rsid w:val="00F44EF2"/>
    <w:rsid w:val="00F454CB"/>
    <w:rsid w:val="00F458B5"/>
    <w:rsid w:val="00F466F5"/>
    <w:rsid w:val="00F46E53"/>
    <w:rsid w:val="00F47AAD"/>
    <w:rsid w:val="00F47B39"/>
    <w:rsid w:val="00F47F07"/>
    <w:rsid w:val="00F50ADC"/>
    <w:rsid w:val="00F50DC5"/>
    <w:rsid w:val="00F50ECE"/>
    <w:rsid w:val="00F51839"/>
    <w:rsid w:val="00F5368E"/>
    <w:rsid w:val="00F53828"/>
    <w:rsid w:val="00F53B73"/>
    <w:rsid w:val="00F53C25"/>
    <w:rsid w:val="00F53FDC"/>
    <w:rsid w:val="00F5408C"/>
    <w:rsid w:val="00F565C2"/>
    <w:rsid w:val="00F568D6"/>
    <w:rsid w:val="00F56C34"/>
    <w:rsid w:val="00F56D28"/>
    <w:rsid w:val="00F57BBD"/>
    <w:rsid w:val="00F60791"/>
    <w:rsid w:val="00F61BBE"/>
    <w:rsid w:val="00F61C04"/>
    <w:rsid w:val="00F625EC"/>
    <w:rsid w:val="00F62819"/>
    <w:rsid w:val="00F62B7B"/>
    <w:rsid w:val="00F630B4"/>
    <w:rsid w:val="00F6345D"/>
    <w:rsid w:val="00F651F1"/>
    <w:rsid w:val="00F66FE1"/>
    <w:rsid w:val="00F6706B"/>
    <w:rsid w:val="00F67B75"/>
    <w:rsid w:val="00F701BE"/>
    <w:rsid w:val="00F706D0"/>
    <w:rsid w:val="00F711BD"/>
    <w:rsid w:val="00F71A0F"/>
    <w:rsid w:val="00F71A25"/>
    <w:rsid w:val="00F71C13"/>
    <w:rsid w:val="00F73110"/>
    <w:rsid w:val="00F7371A"/>
    <w:rsid w:val="00F73CF1"/>
    <w:rsid w:val="00F73E57"/>
    <w:rsid w:val="00F7408F"/>
    <w:rsid w:val="00F74723"/>
    <w:rsid w:val="00F758AE"/>
    <w:rsid w:val="00F75A0D"/>
    <w:rsid w:val="00F75F70"/>
    <w:rsid w:val="00F75FF0"/>
    <w:rsid w:val="00F76FAE"/>
    <w:rsid w:val="00F77754"/>
    <w:rsid w:val="00F77C9D"/>
    <w:rsid w:val="00F77CD8"/>
    <w:rsid w:val="00F80714"/>
    <w:rsid w:val="00F80721"/>
    <w:rsid w:val="00F80F63"/>
    <w:rsid w:val="00F81461"/>
    <w:rsid w:val="00F83220"/>
    <w:rsid w:val="00F83645"/>
    <w:rsid w:val="00F8399C"/>
    <w:rsid w:val="00F83C03"/>
    <w:rsid w:val="00F91621"/>
    <w:rsid w:val="00F918CB"/>
    <w:rsid w:val="00F91DB4"/>
    <w:rsid w:val="00F92B2C"/>
    <w:rsid w:val="00F93346"/>
    <w:rsid w:val="00F93BE4"/>
    <w:rsid w:val="00F9407E"/>
    <w:rsid w:val="00F94E2F"/>
    <w:rsid w:val="00F95D00"/>
    <w:rsid w:val="00F95E75"/>
    <w:rsid w:val="00F96122"/>
    <w:rsid w:val="00F96692"/>
    <w:rsid w:val="00FA015E"/>
    <w:rsid w:val="00FA09F0"/>
    <w:rsid w:val="00FA0D44"/>
    <w:rsid w:val="00FA1E47"/>
    <w:rsid w:val="00FA2A53"/>
    <w:rsid w:val="00FA2ACE"/>
    <w:rsid w:val="00FA345D"/>
    <w:rsid w:val="00FA3C74"/>
    <w:rsid w:val="00FA3E02"/>
    <w:rsid w:val="00FA42C3"/>
    <w:rsid w:val="00FA4AB6"/>
    <w:rsid w:val="00FA4C4D"/>
    <w:rsid w:val="00FA553C"/>
    <w:rsid w:val="00FA55D7"/>
    <w:rsid w:val="00FA58E2"/>
    <w:rsid w:val="00FA6EBF"/>
    <w:rsid w:val="00FB086B"/>
    <w:rsid w:val="00FB1520"/>
    <w:rsid w:val="00FB30BE"/>
    <w:rsid w:val="00FB3800"/>
    <w:rsid w:val="00FB4C98"/>
    <w:rsid w:val="00FB5684"/>
    <w:rsid w:val="00FB5C9F"/>
    <w:rsid w:val="00FC01E8"/>
    <w:rsid w:val="00FC1BDF"/>
    <w:rsid w:val="00FC2926"/>
    <w:rsid w:val="00FC37F2"/>
    <w:rsid w:val="00FC400A"/>
    <w:rsid w:val="00FC457F"/>
    <w:rsid w:val="00FC4A30"/>
    <w:rsid w:val="00FC4C51"/>
    <w:rsid w:val="00FC6E9F"/>
    <w:rsid w:val="00FC739E"/>
    <w:rsid w:val="00FC793B"/>
    <w:rsid w:val="00FC7D5F"/>
    <w:rsid w:val="00FD1E4C"/>
    <w:rsid w:val="00FD274B"/>
    <w:rsid w:val="00FD36EA"/>
    <w:rsid w:val="00FD3F01"/>
    <w:rsid w:val="00FD4579"/>
    <w:rsid w:val="00FD49E0"/>
    <w:rsid w:val="00FD4F60"/>
    <w:rsid w:val="00FD5004"/>
    <w:rsid w:val="00FD724A"/>
    <w:rsid w:val="00FD7472"/>
    <w:rsid w:val="00FE082F"/>
    <w:rsid w:val="00FE0CCF"/>
    <w:rsid w:val="00FE11E1"/>
    <w:rsid w:val="00FE167C"/>
    <w:rsid w:val="00FE1F13"/>
    <w:rsid w:val="00FE23E8"/>
    <w:rsid w:val="00FE23F5"/>
    <w:rsid w:val="00FE2940"/>
    <w:rsid w:val="00FE2E13"/>
    <w:rsid w:val="00FE2F1E"/>
    <w:rsid w:val="00FE3564"/>
    <w:rsid w:val="00FE3880"/>
    <w:rsid w:val="00FE45CC"/>
    <w:rsid w:val="00FE464B"/>
    <w:rsid w:val="00FE4718"/>
    <w:rsid w:val="00FE4876"/>
    <w:rsid w:val="00FE63A9"/>
    <w:rsid w:val="00FF093A"/>
    <w:rsid w:val="00FF0CC5"/>
    <w:rsid w:val="00FF1671"/>
    <w:rsid w:val="00FF2862"/>
    <w:rsid w:val="00FF344F"/>
    <w:rsid w:val="00FF3C14"/>
    <w:rsid w:val="00FF42FE"/>
    <w:rsid w:val="00FF4311"/>
    <w:rsid w:val="00FF4680"/>
    <w:rsid w:val="00FF5864"/>
    <w:rsid w:val="00FF58A3"/>
    <w:rsid w:val="00FF625A"/>
    <w:rsid w:val="00FF6B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D12D7"/>
    <w:pPr>
      <w:widowControl w:val="0"/>
      <w:suppressAutoHyphens/>
      <w:autoSpaceDN w:val="0"/>
      <w:textAlignment w:val="baseline"/>
    </w:pPr>
    <w:rPr>
      <w:rFonts w:ascii="Arial" w:hAnsi="Arial" w:cs="Arial"/>
      <w:kern w:val="3"/>
      <w:sz w:val="26"/>
      <w:szCs w:val="26"/>
    </w:rPr>
  </w:style>
  <w:style w:type="paragraph" w:styleId="Heading1">
    <w:name w:val="heading 1"/>
    <w:basedOn w:val="Normal"/>
    <w:next w:val="Normal"/>
    <w:link w:val="Heading1Char"/>
    <w:qFormat/>
    <w:rsid w:val="00453F90"/>
    <w:pPr>
      <w:pageBreakBefore/>
      <w:widowControl/>
      <w:snapToGrid w:val="0"/>
      <w:outlineLvl w:val="0"/>
    </w:pPr>
    <w:rPr>
      <w:rFonts w:ascii="Open Sans" w:eastAsia="Times New Roman" w:hAnsi="Open Sans" w:cs="Times New Roman"/>
      <w:b/>
      <w:bCs/>
      <w:color w:val="607886"/>
      <w:sz w:val="40"/>
      <w:szCs w:val="29"/>
    </w:rPr>
  </w:style>
  <w:style w:type="paragraph" w:styleId="Heading2">
    <w:name w:val="heading 2"/>
    <w:basedOn w:val="Normal"/>
    <w:next w:val="Normal"/>
    <w:link w:val="Heading2Char"/>
    <w:rsid w:val="00453F90"/>
    <w:pPr>
      <w:widowControl/>
      <w:spacing w:before="240" w:after="160"/>
      <w:outlineLvl w:val="1"/>
    </w:pPr>
    <w:rPr>
      <w:rFonts w:ascii="Open Sans" w:eastAsia="Times New Roman" w:hAnsi="Open Sans" w:cs="Times New Roman"/>
      <w:b/>
      <w:bCs/>
      <w:color w:val="607886"/>
      <w:sz w:val="36"/>
      <w:szCs w:val="36"/>
    </w:rPr>
  </w:style>
  <w:style w:type="paragraph" w:styleId="Heading3">
    <w:name w:val="heading 3"/>
    <w:basedOn w:val="Normal"/>
    <w:next w:val="Normal"/>
    <w:link w:val="Heading3Char"/>
    <w:rsid w:val="00453F90"/>
    <w:pPr>
      <w:widowControl/>
      <w:spacing w:before="280" w:after="280"/>
      <w:outlineLvl w:val="2"/>
    </w:pPr>
    <w:rPr>
      <w:rFonts w:ascii="Open Sans" w:eastAsia="Times New Roman" w:hAnsi="Open Sans" w:cs="Times New Roman"/>
      <w:b/>
      <w:bCs/>
      <w:color w:val="607886"/>
      <w:sz w:val="27"/>
      <w:szCs w:val="27"/>
    </w:rPr>
  </w:style>
  <w:style w:type="paragraph" w:styleId="Heading4">
    <w:name w:val="heading 4"/>
    <w:basedOn w:val="Normal"/>
    <w:next w:val="Normal"/>
    <w:link w:val="Heading4Char"/>
    <w:rsid w:val="002128DD"/>
    <w:pPr>
      <w:widowControl/>
      <w:spacing w:before="280" w:after="280"/>
      <w:outlineLvl w:val="3"/>
    </w:pPr>
    <w:rPr>
      <w:rFonts w:ascii="Open Sans" w:eastAsia="Times New Roman" w:hAnsi="Open Sans" w:cs="Times New Roman"/>
      <w:b/>
      <w:bCs/>
      <w:color w:val="607886"/>
      <w:sz w:val="24"/>
      <w:szCs w:val="24"/>
    </w:rPr>
  </w:style>
  <w:style w:type="paragraph" w:styleId="Heading5">
    <w:name w:val="heading 5"/>
    <w:basedOn w:val="Normal"/>
    <w:next w:val="Normal"/>
    <w:link w:val="Heading5Char"/>
    <w:rsid w:val="00453F90"/>
    <w:pPr>
      <w:widowControl/>
      <w:spacing w:before="280" w:after="280"/>
      <w:outlineLvl w:val="4"/>
    </w:pPr>
    <w:rPr>
      <w:rFonts w:ascii="Open Sans" w:eastAsia="Times New Roman" w:hAnsi="Open Sans" w:cs="Times New Roman"/>
      <w:b/>
      <w:bCs/>
      <w:color w:val="607886"/>
      <w:sz w:val="20"/>
      <w:szCs w:val="20"/>
    </w:rPr>
  </w:style>
  <w:style w:type="paragraph" w:styleId="Heading6">
    <w:name w:val="heading 6"/>
    <w:basedOn w:val="Standard"/>
    <w:next w:val="Textbody"/>
    <w:rsid w:val="000631F7"/>
    <w:pPr>
      <w:spacing w:before="280" w:after="280"/>
      <w:outlineLvl w:val="5"/>
    </w:pPr>
    <w:rPr>
      <w:b/>
      <w:bCs/>
      <w:sz w:val="15"/>
      <w:szCs w:val="15"/>
    </w:rPr>
  </w:style>
  <w:style w:type="paragraph" w:styleId="Heading7">
    <w:name w:val="heading 7"/>
    <w:basedOn w:val="Standard"/>
    <w:next w:val="Standard"/>
    <w:rsid w:val="000631F7"/>
    <w:pPr>
      <w:spacing w:before="240" w:after="60"/>
      <w:outlineLvl w:val="6"/>
    </w:pPr>
    <w:rPr>
      <w:rFonts w:ascii="Times New Roman" w:hAnsi="Times New Roman" w:cs="Times New Roman"/>
      <w:sz w:val="24"/>
      <w:szCs w:val="24"/>
    </w:rPr>
  </w:style>
  <w:style w:type="paragraph" w:styleId="Heading8">
    <w:name w:val="heading 8"/>
    <w:basedOn w:val="Standard"/>
    <w:next w:val="Standard"/>
    <w:rsid w:val="000631F7"/>
    <w:pPr>
      <w:spacing w:before="240" w:after="60"/>
      <w:outlineLvl w:val="7"/>
    </w:pPr>
    <w:rPr>
      <w:rFonts w:ascii="Times New Roman" w:hAnsi="Times New Roman" w:cs="Times New Roman"/>
      <w:i/>
      <w:iCs/>
      <w:sz w:val="24"/>
      <w:szCs w:val="24"/>
    </w:rPr>
  </w:style>
  <w:style w:type="paragraph" w:styleId="Heading9">
    <w:name w:val="heading 9"/>
    <w:basedOn w:val="Standard"/>
    <w:next w:val="Standard"/>
    <w:rsid w:val="000631F7"/>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0631F7"/>
    <w:pPr>
      <w:suppressAutoHyphens/>
      <w:autoSpaceDN w:val="0"/>
      <w:textAlignment w:val="baseline"/>
    </w:pPr>
    <w:rPr>
      <w:rFonts w:ascii="Arial" w:eastAsia="Times New Roman" w:hAnsi="Arial" w:cs="Arial"/>
      <w:kern w:val="3"/>
      <w:sz w:val="26"/>
      <w:szCs w:val="26"/>
    </w:rPr>
  </w:style>
  <w:style w:type="paragraph" w:customStyle="1" w:styleId="Heading">
    <w:name w:val="Heading"/>
    <w:basedOn w:val="Normal"/>
    <w:next w:val="Normal"/>
    <w:rsid w:val="00453F90"/>
    <w:pPr>
      <w:keepNext/>
      <w:widowControl/>
      <w:spacing w:before="240" w:after="120"/>
    </w:pPr>
    <w:rPr>
      <w:rFonts w:eastAsia="MS Mincho" w:cs="Tahoma"/>
      <w:sz w:val="28"/>
      <w:szCs w:val="28"/>
    </w:rPr>
  </w:style>
  <w:style w:type="paragraph" w:customStyle="1" w:styleId="Textbody">
    <w:name w:val="Text body"/>
    <w:basedOn w:val="Standard"/>
    <w:rsid w:val="000631F7"/>
    <w:pPr>
      <w:spacing w:after="120"/>
    </w:pPr>
  </w:style>
  <w:style w:type="paragraph" w:styleId="List">
    <w:name w:val="List"/>
    <w:basedOn w:val="Textbody"/>
    <w:rsid w:val="000631F7"/>
    <w:rPr>
      <w:rFonts w:cs="Tahoma"/>
    </w:rPr>
  </w:style>
  <w:style w:type="paragraph" w:styleId="Caption">
    <w:name w:val="caption"/>
    <w:basedOn w:val="Standard"/>
    <w:rsid w:val="000631F7"/>
    <w:pPr>
      <w:suppressLineNumbers/>
      <w:spacing w:before="120" w:after="120"/>
    </w:pPr>
    <w:rPr>
      <w:rFonts w:cs="Tahoma"/>
      <w:i/>
      <w:iCs/>
      <w:sz w:val="24"/>
      <w:szCs w:val="24"/>
    </w:rPr>
  </w:style>
  <w:style w:type="paragraph" w:customStyle="1" w:styleId="Index">
    <w:name w:val="Index"/>
    <w:basedOn w:val="Standard"/>
    <w:rsid w:val="000631F7"/>
    <w:pPr>
      <w:suppressLineNumbers/>
    </w:pPr>
    <w:rPr>
      <w:rFonts w:cs="Tahoma"/>
    </w:rPr>
  </w:style>
  <w:style w:type="paragraph" w:customStyle="1" w:styleId="body">
    <w:name w:val="body"/>
    <w:basedOn w:val="Normal"/>
    <w:rsid w:val="00453F90"/>
    <w:pPr>
      <w:widowControl/>
      <w:shd w:val="clear" w:color="auto" w:fill="FFFFFF"/>
      <w:spacing w:after="75"/>
    </w:pPr>
    <w:rPr>
      <w:rFonts w:ascii="Open Sans" w:eastAsia="Times New Roman" w:hAnsi="Open Sans" w:cs="Times New Roman"/>
      <w:color w:val="607886"/>
      <w:sz w:val="24"/>
      <w:szCs w:val="24"/>
    </w:rPr>
  </w:style>
  <w:style w:type="paragraph" w:customStyle="1" w:styleId="TableofContentsPageTitle">
    <w:name w:val="Table of Contents Page Title"/>
    <w:basedOn w:val="Standard"/>
    <w:next w:val="Standard"/>
    <w:rsid w:val="000631F7"/>
    <w:pPr>
      <w:spacing w:before="240" w:after="60"/>
      <w:jc w:val="center"/>
    </w:pPr>
    <w:rPr>
      <w:b/>
      <w:sz w:val="32"/>
      <w:szCs w:val="32"/>
    </w:rPr>
  </w:style>
  <w:style w:type="paragraph" w:customStyle="1" w:styleId="bodytext">
    <w:name w:val="bodytext"/>
    <w:basedOn w:val="Normal"/>
    <w:rsid w:val="00453F90"/>
    <w:pPr>
      <w:widowControl/>
      <w:spacing w:after="190"/>
    </w:pPr>
    <w:rPr>
      <w:rFonts w:ascii="Open Sans" w:eastAsia="Times New Roman" w:hAnsi="Open Sans" w:cs="Times New Roman"/>
      <w:color w:val="607886"/>
      <w:sz w:val="22"/>
      <w:szCs w:val="22"/>
    </w:rPr>
  </w:style>
  <w:style w:type="paragraph" w:customStyle="1" w:styleId="tablestyle">
    <w:name w:val="tablestyle"/>
    <w:basedOn w:val="Standard"/>
    <w:rsid w:val="000631F7"/>
    <w:pPr>
      <w:spacing w:after="100"/>
    </w:pPr>
    <w:rPr>
      <w:rFonts w:ascii="Times New Roman" w:hAnsi="Times New Roman" w:cs="Times New Roman"/>
      <w:b/>
      <w:bCs/>
      <w:color w:val="000000"/>
      <w:sz w:val="22"/>
      <w:szCs w:val="22"/>
    </w:rPr>
  </w:style>
  <w:style w:type="paragraph" w:customStyle="1" w:styleId="GlossaryHeading">
    <w:name w:val="Glossary Heading"/>
    <w:basedOn w:val="Standard"/>
    <w:next w:val="Standard"/>
    <w:rsid w:val="000631F7"/>
    <w:pPr>
      <w:spacing w:before="320" w:after="60"/>
      <w:jc w:val="center"/>
    </w:pPr>
    <w:rPr>
      <w:b/>
      <w:sz w:val="32"/>
      <w:szCs w:val="32"/>
    </w:rPr>
  </w:style>
  <w:style w:type="paragraph" w:customStyle="1" w:styleId="inlinewordnormalweb">
    <w:name w:val="inlinewordnormalweb"/>
    <w:basedOn w:val="Standard"/>
    <w:rsid w:val="000631F7"/>
    <w:pPr>
      <w:spacing w:before="120" w:after="120"/>
    </w:pPr>
    <w:rPr>
      <w:rFonts w:ascii="Verdana" w:hAnsi="Verdana" w:cs="Times New Roman"/>
      <w:color w:val="000000"/>
      <w:sz w:val="17"/>
      <w:szCs w:val="17"/>
    </w:rPr>
  </w:style>
  <w:style w:type="paragraph" w:customStyle="1" w:styleId="inlinenormal1">
    <w:name w:val="inlinenormal1"/>
    <w:basedOn w:val="Standard"/>
    <w:rsid w:val="000631F7"/>
    <w:rPr>
      <w:rFonts w:ascii="Arial Black" w:hAnsi="Arial Black" w:cs="Times New Roman"/>
      <w:b/>
      <w:bCs/>
      <w:sz w:val="24"/>
      <w:szCs w:val="24"/>
    </w:rPr>
  </w:style>
  <w:style w:type="paragraph" w:customStyle="1" w:styleId="wordnormalweb">
    <w:name w:val="wordnormalweb"/>
    <w:basedOn w:val="Standard"/>
    <w:rsid w:val="000631F7"/>
    <w:pPr>
      <w:spacing w:before="120" w:after="120"/>
    </w:pPr>
    <w:rPr>
      <w:rFonts w:ascii="Times New Roman" w:hAnsi="Times New Roman" w:cs="Times New Roman"/>
      <w:sz w:val="24"/>
      <w:szCs w:val="24"/>
    </w:rPr>
  </w:style>
  <w:style w:type="paragraph" w:customStyle="1" w:styleId="inlinenormal2">
    <w:name w:val="inlinenormal2"/>
    <w:basedOn w:val="Standard"/>
    <w:rsid w:val="000631F7"/>
    <w:rPr>
      <w:rFonts w:ascii="Verdana" w:hAnsi="Verdana" w:cs="Times New Roman"/>
      <w:color w:val="000000"/>
      <w:sz w:val="17"/>
      <w:szCs w:val="17"/>
    </w:rPr>
  </w:style>
  <w:style w:type="paragraph" w:customStyle="1" w:styleId="inlinenormal3">
    <w:name w:val="inlinenormal3"/>
    <w:basedOn w:val="Standard"/>
    <w:rsid w:val="000631F7"/>
    <w:pPr>
      <w:spacing w:before="144" w:after="72"/>
    </w:pPr>
    <w:rPr>
      <w:rFonts w:ascii="Verdana" w:hAnsi="Verdana" w:cs="Times New Roman"/>
      <w:b/>
      <w:bCs/>
      <w:color w:val="000000"/>
      <w:sz w:val="17"/>
      <w:szCs w:val="17"/>
    </w:rPr>
  </w:style>
  <w:style w:type="paragraph" w:customStyle="1" w:styleId="inlinenormal4">
    <w:name w:val="inlinenormal4"/>
    <w:basedOn w:val="Standard"/>
    <w:rsid w:val="000631F7"/>
    <w:pPr>
      <w:spacing w:before="144" w:after="72"/>
    </w:pPr>
    <w:rPr>
      <w:rFonts w:ascii="Times New Roman" w:hAnsi="Times New Roman" w:cs="Times New Roman"/>
      <w:sz w:val="24"/>
      <w:szCs w:val="24"/>
    </w:rPr>
  </w:style>
  <w:style w:type="paragraph" w:customStyle="1" w:styleId="TitlePageTitle">
    <w:name w:val="Title Page Title"/>
    <w:basedOn w:val="Standard"/>
    <w:next w:val="Standard"/>
    <w:rsid w:val="000631F7"/>
    <w:pPr>
      <w:pBdr>
        <w:bottom w:val="single" w:sz="18" w:space="1" w:color="000000"/>
      </w:pBdr>
      <w:spacing w:before="3000" w:after="60"/>
      <w:jc w:val="right"/>
    </w:pPr>
    <w:rPr>
      <w:b/>
      <w:sz w:val="48"/>
      <w:szCs w:val="48"/>
    </w:rPr>
  </w:style>
  <w:style w:type="paragraph" w:customStyle="1" w:styleId="GlossaryDefinition">
    <w:name w:val="Glossary Definition"/>
    <w:basedOn w:val="Standard"/>
    <w:rsid w:val="000631F7"/>
    <w:pPr>
      <w:spacing w:before="120" w:after="120"/>
      <w:ind w:left="720" w:hanging="720"/>
    </w:pPr>
  </w:style>
  <w:style w:type="paragraph" w:customStyle="1" w:styleId="inlinenormal">
    <w:name w:val="inlinenormal"/>
    <w:basedOn w:val="Standard"/>
    <w:rsid w:val="000631F7"/>
    <w:rPr>
      <w:rFonts w:ascii="Verdana" w:hAnsi="Verdana" w:cs="Times New Roman"/>
      <w:color w:val="000000"/>
      <w:sz w:val="17"/>
      <w:szCs w:val="17"/>
    </w:rPr>
  </w:style>
  <w:style w:type="paragraph" w:customStyle="1" w:styleId="inlinenormal5">
    <w:name w:val="inlinenormal5"/>
    <w:basedOn w:val="Standard"/>
    <w:rsid w:val="000631F7"/>
    <w:pPr>
      <w:spacing w:before="144" w:after="72"/>
    </w:pPr>
    <w:rPr>
      <w:rFonts w:ascii="Verdana" w:hAnsi="Verdana" w:cs="Times New Roman"/>
      <w:color w:val="000000"/>
      <w:sz w:val="17"/>
      <w:szCs w:val="17"/>
    </w:rPr>
  </w:style>
  <w:style w:type="paragraph" w:styleId="NormalWeb">
    <w:name w:val="Normal (Web)"/>
    <w:basedOn w:val="Standard"/>
    <w:rsid w:val="000631F7"/>
    <w:pPr>
      <w:spacing w:before="280" w:after="280"/>
    </w:pPr>
    <w:rPr>
      <w:rFonts w:ascii="Times New Roman" w:hAnsi="Times New Roman" w:cs="Times New Roman"/>
      <w:sz w:val="24"/>
      <w:szCs w:val="24"/>
    </w:rPr>
  </w:style>
  <w:style w:type="paragraph" w:styleId="Header">
    <w:name w:val="header"/>
    <w:basedOn w:val="Standard"/>
    <w:rsid w:val="000631F7"/>
    <w:pPr>
      <w:tabs>
        <w:tab w:val="center" w:pos="4320"/>
        <w:tab w:val="right" w:pos="8640"/>
      </w:tabs>
    </w:pPr>
  </w:style>
  <w:style w:type="paragraph" w:styleId="Footer">
    <w:name w:val="footer"/>
    <w:basedOn w:val="Standard"/>
    <w:rsid w:val="000631F7"/>
    <w:pPr>
      <w:tabs>
        <w:tab w:val="center" w:pos="4320"/>
        <w:tab w:val="right" w:pos="8640"/>
      </w:tabs>
    </w:pPr>
  </w:style>
  <w:style w:type="paragraph" w:styleId="DocumentMap">
    <w:name w:val="Document Map"/>
    <w:basedOn w:val="Standard"/>
    <w:rsid w:val="000631F7"/>
    <w:rPr>
      <w:rFonts w:ascii="Tahoma" w:hAnsi="Tahoma" w:cs="Tahoma"/>
      <w:sz w:val="16"/>
      <w:szCs w:val="16"/>
    </w:rPr>
  </w:style>
  <w:style w:type="paragraph" w:styleId="TOCHeading">
    <w:name w:val="TOC Heading"/>
    <w:basedOn w:val="Heading1"/>
    <w:next w:val="Standard"/>
    <w:uiPriority w:val="39"/>
    <w:qFormat/>
    <w:rsid w:val="000631F7"/>
    <w:pPr>
      <w:keepNext/>
      <w:keepLines/>
      <w:spacing w:before="480" w:line="276" w:lineRule="auto"/>
    </w:pPr>
    <w:rPr>
      <w:rFonts w:ascii="Cambria" w:hAnsi="Cambria"/>
      <w:color w:val="365F91"/>
      <w:sz w:val="28"/>
      <w:szCs w:val="28"/>
    </w:rPr>
  </w:style>
  <w:style w:type="paragraph" w:customStyle="1" w:styleId="Contents1">
    <w:name w:val="Contents 1"/>
    <w:basedOn w:val="Standard"/>
    <w:next w:val="Standard"/>
    <w:rsid w:val="000631F7"/>
    <w:pPr>
      <w:tabs>
        <w:tab w:val="right" w:leader="dot" w:pos="10070"/>
      </w:tabs>
    </w:pPr>
  </w:style>
  <w:style w:type="paragraph" w:customStyle="1" w:styleId="Contents2">
    <w:name w:val="Contents 2"/>
    <w:basedOn w:val="Standard"/>
    <w:next w:val="Standard"/>
    <w:rsid w:val="000631F7"/>
    <w:pPr>
      <w:ind w:left="260"/>
    </w:pPr>
  </w:style>
  <w:style w:type="paragraph" w:customStyle="1" w:styleId="Contents3">
    <w:name w:val="Contents 3"/>
    <w:basedOn w:val="Standard"/>
    <w:next w:val="Standard"/>
    <w:rsid w:val="000631F7"/>
    <w:pPr>
      <w:ind w:left="520"/>
    </w:pPr>
  </w:style>
  <w:style w:type="paragraph" w:customStyle="1" w:styleId="TableContents">
    <w:name w:val="Table Contents"/>
    <w:basedOn w:val="Standard"/>
    <w:rsid w:val="000631F7"/>
    <w:pPr>
      <w:suppressLineNumbers/>
    </w:pPr>
  </w:style>
  <w:style w:type="paragraph" w:customStyle="1" w:styleId="TableHeading">
    <w:name w:val="Table Heading"/>
    <w:basedOn w:val="TableContents"/>
    <w:rsid w:val="000631F7"/>
    <w:pPr>
      <w:jc w:val="center"/>
    </w:pPr>
    <w:rPr>
      <w:b/>
      <w:bCs/>
    </w:rPr>
  </w:style>
  <w:style w:type="paragraph" w:customStyle="1" w:styleId="Contents4">
    <w:name w:val="Contents 4"/>
    <w:basedOn w:val="Index"/>
    <w:rsid w:val="000631F7"/>
    <w:pPr>
      <w:tabs>
        <w:tab w:val="right" w:leader="dot" w:pos="9972"/>
      </w:tabs>
      <w:ind w:left="849"/>
    </w:pPr>
  </w:style>
  <w:style w:type="paragraph" w:customStyle="1" w:styleId="Contents5">
    <w:name w:val="Contents 5"/>
    <w:basedOn w:val="Index"/>
    <w:rsid w:val="000631F7"/>
    <w:pPr>
      <w:tabs>
        <w:tab w:val="right" w:leader="dot" w:pos="9972"/>
      </w:tabs>
      <w:ind w:left="1132"/>
    </w:pPr>
  </w:style>
  <w:style w:type="paragraph" w:customStyle="1" w:styleId="Contents6">
    <w:name w:val="Contents 6"/>
    <w:basedOn w:val="Index"/>
    <w:rsid w:val="000631F7"/>
    <w:pPr>
      <w:tabs>
        <w:tab w:val="right" w:leader="dot" w:pos="9972"/>
      </w:tabs>
      <w:ind w:left="1415"/>
    </w:pPr>
  </w:style>
  <w:style w:type="paragraph" w:customStyle="1" w:styleId="Contents7">
    <w:name w:val="Contents 7"/>
    <w:basedOn w:val="Index"/>
    <w:rsid w:val="000631F7"/>
    <w:pPr>
      <w:tabs>
        <w:tab w:val="right" w:leader="dot" w:pos="9972"/>
      </w:tabs>
      <w:ind w:left="1698"/>
    </w:pPr>
  </w:style>
  <w:style w:type="paragraph" w:customStyle="1" w:styleId="Contents8">
    <w:name w:val="Contents 8"/>
    <w:basedOn w:val="Index"/>
    <w:rsid w:val="000631F7"/>
    <w:pPr>
      <w:tabs>
        <w:tab w:val="right" w:leader="dot" w:pos="9972"/>
      </w:tabs>
      <w:ind w:left="1981"/>
    </w:pPr>
  </w:style>
  <w:style w:type="paragraph" w:customStyle="1" w:styleId="Contents9">
    <w:name w:val="Contents 9"/>
    <w:basedOn w:val="Index"/>
    <w:rsid w:val="000631F7"/>
    <w:pPr>
      <w:tabs>
        <w:tab w:val="right" w:leader="dot" w:pos="9972"/>
      </w:tabs>
      <w:ind w:left="2264"/>
    </w:pPr>
  </w:style>
  <w:style w:type="paragraph" w:customStyle="1" w:styleId="Contents10">
    <w:name w:val="Contents 10"/>
    <w:basedOn w:val="Index"/>
    <w:rsid w:val="000631F7"/>
    <w:pPr>
      <w:tabs>
        <w:tab w:val="right" w:leader="dot" w:pos="9972"/>
      </w:tabs>
      <w:ind w:left="2547"/>
    </w:pPr>
  </w:style>
  <w:style w:type="paragraph" w:customStyle="1" w:styleId="ContentsHeading">
    <w:name w:val="Contents Heading"/>
    <w:basedOn w:val="Heading"/>
    <w:rsid w:val="000631F7"/>
    <w:pPr>
      <w:suppressLineNumbers/>
    </w:pPr>
    <w:rPr>
      <w:b/>
      <w:bCs/>
      <w:sz w:val="32"/>
      <w:szCs w:val="32"/>
    </w:rPr>
  </w:style>
  <w:style w:type="paragraph" w:styleId="TOC1">
    <w:name w:val="toc 1"/>
    <w:basedOn w:val="Normal"/>
    <w:next w:val="Normal"/>
    <w:uiPriority w:val="39"/>
    <w:rsid w:val="00453F90"/>
    <w:pPr>
      <w:tabs>
        <w:tab w:val="left" w:leader="dot" w:pos="8640"/>
      </w:tabs>
    </w:pPr>
    <w:rPr>
      <w:rFonts w:ascii="Open Sans" w:hAnsi="Open Sans"/>
      <w:b/>
      <w:color w:val="607886"/>
      <w:sz w:val="24"/>
    </w:rPr>
  </w:style>
  <w:style w:type="paragraph" w:styleId="TOC2">
    <w:name w:val="toc 2"/>
    <w:basedOn w:val="Normal"/>
    <w:next w:val="Normal"/>
    <w:uiPriority w:val="39"/>
    <w:rsid w:val="00453F90"/>
    <w:pPr>
      <w:tabs>
        <w:tab w:val="left" w:leader="dot" w:pos="8640"/>
      </w:tabs>
      <w:ind w:left="260"/>
    </w:pPr>
    <w:rPr>
      <w:rFonts w:ascii="Open Sans" w:hAnsi="Open Sans"/>
      <w:color w:val="607886"/>
      <w:sz w:val="22"/>
    </w:rPr>
  </w:style>
  <w:style w:type="paragraph" w:styleId="TOC3">
    <w:name w:val="toc 3"/>
    <w:basedOn w:val="Normal"/>
    <w:next w:val="Normal"/>
    <w:uiPriority w:val="39"/>
    <w:rsid w:val="00453F90"/>
    <w:pPr>
      <w:tabs>
        <w:tab w:val="left" w:leader="dot" w:pos="8640"/>
      </w:tabs>
      <w:ind w:left="520"/>
    </w:pPr>
    <w:rPr>
      <w:rFonts w:ascii="Open Sans" w:hAnsi="Open Sans"/>
      <w:color w:val="607886"/>
      <w:sz w:val="22"/>
    </w:rPr>
  </w:style>
  <w:style w:type="paragraph" w:styleId="TOC4">
    <w:name w:val="toc 4"/>
    <w:basedOn w:val="Normal"/>
    <w:next w:val="Normal"/>
    <w:uiPriority w:val="39"/>
    <w:rsid w:val="00453F90"/>
    <w:pPr>
      <w:tabs>
        <w:tab w:val="left" w:leader="dot" w:pos="8640"/>
      </w:tabs>
      <w:ind w:left="778"/>
    </w:pPr>
    <w:rPr>
      <w:rFonts w:ascii="Open Sans" w:hAnsi="Open Sans"/>
      <w:color w:val="607886"/>
      <w:sz w:val="22"/>
    </w:rPr>
  </w:style>
  <w:style w:type="character" w:customStyle="1" w:styleId="WW8Num1z0">
    <w:name w:val="WW8Num1z0"/>
    <w:rsid w:val="000631F7"/>
    <w:rPr>
      <w:rFonts w:ascii="Symbol" w:hAnsi="Symbol"/>
      <w:sz w:val="20"/>
    </w:rPr>
  </w:style>
  <w:style w:type="character" w:customStyle="1" w:styleId="WW8Num3z0">
    <w:name w:val="WW8Num3z0"/>
    <w:rsid w:val="000631F7"/>
    <w:rPr>
      <w:rFonts w:ascii="Symbol" w:hAnsi="Symbol"/>
      <w:sz w:val="20"/>
    </w:rPr>
  </w:style>
  <w:style w:type="character" w:customStyle="1" w:styleId="WW8Num4z0">
    <w:name w:val="WW8Num4z0"/>
    <w:rsid w:val="000631F7"/>
    <w:rPr>
      <w:rFonts w:ascii="Symbol" w:hAnsi="Symbol"/>
      <w:sz w:val="20"/>
    </w:rPr>
  </w:style>
  <w:style w:type="character" w:customStyle="1" w:styleId="WW8Num7z1">
    <w:name w:val="WW8Num7z1"/>
    <w:rsid w:val="000631F7"/>
    <w:rPr>
      <w:rFonts w:ascii="Symbol" w:hAnsi="Symbol"/>
    </w:rPr>
  </w:style>
  <w:style w:type="character" w:customStyle="1" w:styleId="WW8Num8z0">
    <w:name w:val="WW8Num8z0"/>
    <w:rsid w:val="000631F7"/>
    <w:rPr>
      <w:rFonts w:ascii="Symbol" w:hAnsi="Symbol"/>
      <w:sz w:val="20"/>
    </w:rPr>
  </w:style>
  <w:style w:type="character" w:customStyle="1" w:styleId="WW8Num10z0">
    <w:name w:val="WW8Num10z0"/>
    <w:rsid w:val="000631F7"/>
    <w:rPr>
      <w:rFonts w:ascii="Symbol" w:hAnsi="Symbol"/>
      <w:sz w:val="20"/>
    </w:rPr>
  </w:style>
  <w:style w:type="character" w:customStyle="1" w:styleId="WW8Num10z1">
    <w:name w:val="WW8Num10z1"/>
    <w:rsid w:val="000631F7"/>
    <w:rPr>
      <w:rFonts w:ascii="Courier New" w:hAnsi="Courier New"/>
      <w:sz w:val="20"/>
    </w:rPr>
  </w:style>
  <w:style w:type="character" w:customStyle="1" w:styleId="WW8Num10z2">
    <w:name w:val="WW8Num10z2"/>
    <w:rsid w:val="000631F7"/>
    <w:rPr>
      <w:rFonts w:ascii="Wingdings" w:hAnsi="Wingdings"/>
      <w:sz w:val="20"/>
    </w:rPr>
  </w:style>
  <w:style w:type="character" w:customStyle="1" w:styleId="WW8Num13z0">
    <w:name w:val="WW8Num13z0"/>
    <w:rsid w:val="000631F7"/>
    <w:rPr>
      <w:rFonts w:ascii="Symbol" w:hAnsi="Symbol"/>
      <w:sz w:val="20"/>
    </w:rPr>
  </w:style>
  <w:style w:type="character" w:customStyle="1" w:styleId="WW8Num13z1">
    <w:name w:val="WW8Num13z1"/>
    <w:rsid w:val="000631F7"/>
    <w:rPr>
      <w:rFonts w:ascii="Courier New" w:hAnsi="Courier New"/>
      <w:sz w:val="20"/>
    </w:rPr>
  </w:style>
  <w:style w:type="character" w:customStyle="1" w:styleId="WW8Num13z2">
    <w:name w:val="WW8Num13z2"/>
    <w:rsid w:val="000631F7"/>
    <w:rPr>
      <w:rFonts w:ascii="Wingdings" w:hAnsi="Wingdings"/>
      <w:sz w:val="20"/>
    </w:rPr>
  </w:style>
  <w:style w:type="character" w:customStyle="1" w:styleId="WW8Num14z0">
    <w:name w:val="WW8Num14z0"/>
    <w:rsid w:val="000631F7"/>
    <w:rPr>
      <w:rFonts w:ascii="Symbol" w:hAnsi="Symbol"/>
      <w:sz w:val="20"/>
    </w:rPr>
  </w:style>
  <w:style w:type="character" w:customStyle="1" w:styleId="WW8Num15z0">
    <w:name w:val="WW8Num15z0"/>
    <w:rsid w:val="000631F7"/>
    <w:rPr>
      <w:rFonts w:ascii="Symbol" w:hAnsi="Symbol"/>
      <w:sz w:val="20"/>
    </w:rPr>
  </w:style>
  <w:style w:type="character" w:customStyle="1" w:styleId="WW8Num15z1">
    <w:name w:val="WW8Num15z1"/>
    <w:rsid w:val="000631F7"/>
    <w:rPr>
      <w:rFonts w:ascii="Courier New" w:hAnsi="Courier New"/>
      <w:sz w:val="20"/>
    </w:rPr>
  </w:style>
  <w:style w:type="character" w:customStyle="1" w:styleId="WW8Num15z2">
    <w:name w:val="WW8Num15z2"/>
    <w:rsid w:val="000631F7"/>
    <w:rPr>
      <w:rFonts w:ascii="Wingdings" w:hAnsi="Wingdings"/>
      <w:sz w:val="20"/>
    </w:rPr>
  </w:style>
  <w:style w:type="character" w:customStyle="1" w:styleId="WW8Num19z0">
    <w:name w:val="WW8Num19z0"/>
    <w:rsid w:val="000631F7"/>
    <w:rPr>
      <w:rFonts w:ascii="Symbol" w:hAnsi="Symbol"/>
      <w:sz w:val="20"/>
    </w:rPr>
  </w:style>
  <w:style w:type="character" w:customStyle="1" w:styleId="WW8Num20z0">
    <w:name w:val="WW8Num20z0"/>
    <w:rsid w:val="000631F7"/>
    <w:rPr>
      <w:rFonts w:ascii="Symbol" w:hAnsi="Symbol"/>
      <w:sz w:val="20"/>
    </w:rPr>
  </w:style>
  <w:style w:type="character" w:customStyle="1" w:styleId="WW8Num21z0">
    <w:name w:val="WW8Num21z0"/>
    <w:rsid w:val="000631F7"/>
    <w:rPr>
      <w:rFonts w:ascii="Symbol" w:hAnsi="Symbol"/>
      <w:sz w:val="20"/>
    </w:rPr>
  </w:style>
  <w:style w:type="character" w:customStyle="1" w:styleId="WW8Num21z1">
    <w:name w:val="WW8Num21z1"/>
    <w:rsid w:val="000631F7"/>
    <w:rPr>
      <w:rFonts w:ascii="Courier New" w:hAnsi="Courier New"/>
      <w:sz w:val="20"/>
    </w:rPr>
  </w:style>
  <w:style w:type="character" w:customStyle="1" w:styleId="WW8Num21z2">
    <w:name w:val="WW8Num21z2"/>
    <w:rsid w:val="000631F7"/>
    <w:rPr>
      <w:rFonts w:ascii="Wingdings" w:hAnsi="Wingdings"/>
      <w:sz w:val="20"/>
    </w:rPr>
  </w:style>
  <w:style w:type="character" w:customStyle="1" w:styleId="WW8Num23z0">
    <w:name w:val="WW8Num23z0"/>
    <w:rsid w:val="000631F7"/>
    <w:rPr>
      <w:rFonts w:ascii="Symbol" w:hAnsi="Symbol"/>
      <w:sz w:val="20"/>
    </w:rPr>
  </w:style>
  <w:style w:type="character" w:customStyle="1" w:styleId="WW8Num28z0">
    <w:name w:val="WW8Num28z0"/>
    <w:rsid w:val="000631F7"/>
    <w:rPr>
      <w:rFonts w:ascii="Symbol" w:hAnsi="Symbol"/>
      <w:sz w:val="20"/>
    </w:rPr>
  </w:style>
  <w:style w:type="character" w:customStyle="1" w:styleId="WW8Num28z1">
    <w:name w:val="WW8Num28z1"/>
    <w:rsid w:val="000631F7"/>
    <w:rPr>
      <w:rFonts w:ascii="Courier New" w:hAnsi="Courier New"/>
      <w:sz w:val="20"/>
    </w:rPr>
  </w:style>
  <w:style w:type="character" w:customStyle="1" w:styleId="WW8Num28z2">
    <w:name w:val="WW8Num28z2"/>
    <w:rsid w:val="000631F7"/>
    <w:rPr>
      <w:rFonts w:ascii="Wingdings" w:hAnsi="Wingdings"/>
      <w:sz w:val="20"/>
    </w:rPr>
  </w:style>
  <w:style w:type="character" w:customStyle="1" w:styleId="WW8Num34z0">
    <w:name w:val="WW8Num34z0"/>
    <w:rsid w:val="000631F7"/>
    <w:rPr>
      <w:rFonts w:ascii="Symbol" w:hAnsi="Symbol"/>
      <w:sz w:val="20"/>
    </w:rPr>
  </w:style>
  <w:style w:type="character" w:customStyle="1" w:styleId="WW8Num41z0">
    <w:name w:val="WW8Num41z0"/>
    <w:rsid w:val="000631F7"/>
    <w:rPr>
      <w:rFonts w:ascii="Symbol" w:hAnsi="Symbol"/>
      <w:sz w:val="20"/>
    </w:rPr>
  </w:style>
  <w:style w:type="character" w:customStyle="1" w:styleId="WW8Num41z1">
    <w:name w:val="WW8Num41z1"/>
    <w:rsid w:val="000631F7"/>
    <w:rPr>
      <w:rFonts w:ascii="Courier New" w:hAnsi="Courier New"/>
      <w:sz w:val="20"/>
    </w:rPr>
  </w:style>
  <w:style w:type="character" w:customStyle="1" w:styleId="WW8Num41z2">
    <w:name w:val="WW8Num41z2"/>
    <w:rsid w:val="000631F7"/>
    <w:rPr>
      <w:rFonts w:ascii="Wingdings" w:hAnsi="Wingdings"/>
      <w:sz w:val="20"/>
    </w:rPr>
  </w:style>
  <w:style w:type="character" w:customStyle="1" w:styleId="WW8Num44z0">
    <w:name w:val="WW8Num44z0"/>
    <w:rsid w:val="000631F7"/>
    <w:rPr>
      <w:rFonts w:ascii="Symbol" w:hAnsi="Symbol"/>
      <w:sz w:val="20"/>
    </w:rPr>
  </w:style>
  <w:style w:type="character" w:customStyle="1" w:styleId="WW8Num44z1">
    <w:name w:val="WW8Num44z1"/>
    <w:rsid w:val="000631F7"/>
    <w:rPr>
      <w:rFonts w:ascii="Courier New" w:hAnsi="Courier New"/>
      <w:sz w:val="20"/>
    </w:rPr>
  </w:style>
  <w:style w:type="character" w:customStyle="1" w:styleId="WW8Num44z2">
    <w:name w:val="WW8Num44z2"/>
    <w:rsid w:val="000631F7"/>
    <w:rPr>
      <w:rFonts w:ascii="Wingdings" w:hAnsi="Wingdings"/>
      <w:sz w:val="20"/>
    </w:rPr>
  </w:style>
  <w:style w:type="character" w:customStyle="1" w:styleId="WW8Num45z0">
    <w:name w:val="WW8Num45z0"/>
    <w:rsid w:val="000631F7"/>
    <w:rPr>
      <w:rFonts w:ascii="Symbol" w:hAnsi="Symbol"/>
      <w:sz w:val="20"/>
    </w:rPr>
  </w:style>
  <w:style w:type="character" w:customStyle="1" w:styleId="WW8Num47z0">
    <w:name w:val="WW8Num47z0"/>
    <w:rsid w:val="000631F7"/>
    <w:rPr>
      <w:rFonts w:ascii="Symbol" w:hAnsi="Symbol"/>
      <w:sz w:val="20"/>
    </w:rPr>
  </w:style>
  <w:style w:type="character" w:customStyle="1" w:styleId="WW8Num47z1">
    <w:name w:val="WW8Num47z1"/>
    <w:rsid w:val="000631F7"/>
    <w:rPr>
      <w:rFonts w:ascii="Courier New" w:hAnsi="Courier New"/>
      <w:sz w:val="20"/>
    </w:rPr>
  </w:style>
  <w:style w:type="character" w:customStyle="1" w:styleId="WW8Num47z2">
    <w:name w:val="WW8Num47z2"/>
    <w:rsid w:val="000631F7"/>
    <w:rPr>
      <w:rFonts w:ascii="Wingdings" w:hAnsi="Wingdings"/>
      <w:sz w:val="20"/>
    </w:rPr>
  </w:style>
  <w:style w:type="character" w:customStyle="1" w:styleId="WW8Num49z1">
    <w:name w:val="WW8Num49z1"/>
    <w:rsid w:val="000631F7"/>
    <w:rPr>
      <w:rFonts w:ascii="Symbol" w:hAnsi="Symbol"/>
    </w:rPr>
  </w:style>
  <w:style w:type="character" w:customStyle="1" w:styleId="WW8Num52z0">
    <w:name w:val="WW8Num52z0"/>
    <w:rsid w:val="000631F7"/>
    <w:rPr>
      <w:rFonts w:ascii="Symbol" w:hAnsi="Symbol"/>
      <w:sz w:val="20"/>
    </w:rPr>
  </w:style>
  <w:style w:type="character" w:customStyle="1" w:styleId="Internetlink">
    <w:name w:val="Internet link"/>
    <w:rsid w:val="000631F7"/>
    <w:rPr>
      <w:rFonts w:ascii="AGaramond Pro-Regular" w:hAnsi="AGaramond Pro-Regular"/>
      <w:b/>
      <w:bCs/>
      <w:i w:val="0"/>
      <w:iCs w:val="0"/>
      <w:color w:val="FF8C08"/>
      <w:sz w:val="22"/>
      <w:szCs w:val="22"/>
    </w:rPr>
  </w:style>
  <w:style w:type="character" w:customStyle="1" w:styleId="VisitedInternetLink">
    <w:name w:val="Visited Internet Link"/>
    <w:rsid w:val="000631F7"/>
    <w:rPr>
      <w:color w:val="800080"/>
      <w:u w:val="single"/>
    </w:rPr>
  </w:style>
  <w:style w:type="character" w:styleId="Emphasis">
    <w:name w:val="Emphasis"/>
    <w:rsid w:val="000631F7"/>
    <w:rPr>
      <w:rFonts w:ascii="Times New Roman" w:hAnsi="Times New Roman" w:cs="Times New Roman"/>
      <w:i/>
      <w:iCs/>
    </w:rPr>
  </w:style>
  <w:style w:type="character" w:customStyle="1" w:styleId="StrongEmphasis">
    <w:name w:val="Strong Emphasis"/>
    <w:rsid w:val="000631F7"/>
    <w:rPr>
      <w:rFonts w:ascii="Times New Roman" w:hAnsi="Times New Roman" w:cs="Times New Roman"/>
      <w:b/>
      <w:bCs/>
    </w:rPr>
  </w:style>
  <w:style w:type="character" w:styleId="Hyperlink">
    <w:name w:val="Hyperlink"/>
    <w:uiPriority w:val="99"/>
    <w:rsid w:val="00453F90"/>
    <w:rPr>
      <w:rFonts w:ascii="Open Sans" w:hAnsi="Open Sans" w:cs="Times New Roman"/>
      <w:b/>
      <w:color w:val="FF4C00"/>
      <w:u w:val="none"/>
    </w:rPr>
  </w:style>
  <w:style w:type="character" w:customStyle="1" w:styleId="GlossaryLabel">
    <w:name w:val="Glossary Label"/>
    <w:rsid w:val="000631F7"/>
    <w:rPr>
      <w:b/>
      <w:bCs w:val="0"/>
    </w:rPr>
  </w:style>
  <w:style w:type="character" w:customStyle="1" w:styleId="linkorange">
    <w:name w:val="linkorange"/>
    <w:rsid w:val="000631F7"/>
    <w:rPr>
      <w:rFonts w:ascii="Times New Roman" w:hAnsi="Times New Roman" w:cs="Times New Roman"/>
      <w:b/>
      <w:bCs/>
      <w:color w:val="FF6100"/>
      <w:sz w:val="22"/>
      <w:szCs w:val="22"/>
    </w:rPr>
  </w:style>
  <w:style w:type="character" w:styleId="Strong">
    <w:name w:val="Strong"/>
    <w:rsid w:val="000631F7"/>
    <w:rPr>
      <w:rFonts w:ascii="Times New Roman" w:hAnsi="Times New Roman" w:cs="Times New Roman"/>
      <w:b/>
      <w:bCs/>
    </w:rPr>
  </w:style>
  <w:style w:type="character" w:customStyle="1" w:styleId="emphasize">
    <w:name w:val="emphasize"/>
    <w:rsid w:val="000631F7"/>
    <w:rPr>
      <w:rFonts w:ascii="Times New Roman" w:hAnsi="Times New Roman" w:cs="Times New Roman"/>
      <w:i/>
      <w:iCs/>
    </w:rPr>
  </w:style>
  <w:style w:type="character" w:customStyle="1" w:styleId="hyperlinkfollowed">
    <w:name w:val="hyperlinkfollowed"/>
    <w:rsid w:val="00453F90"/>
    <w:rPr>
      <w:rFonts w:ascii="Open Sans" w:hAnsi="Open Sans"/>
      <w:color w:val="6BD045"/>
      <w:u w:val="single"/>
    </w:rPr>
  </w:style>
  <w:style w:type="character" w:customStyle="1" w:styleId="DocumentMapChar">
    <w:name w:val="Document Map Char"/>
    <w:rsid w:val="000631F7"/>
    <w:rPr>
      <w:rFonts w:ascii="Tahoma" w:hAnsi="Tahoma" w:cs="Tahoma"/>
      <w:sz w:val="16"/>
      <w:szCs w:val="16"/>
    </w:rPr>
  </w:style>
  <w:style w:type="character" w:customStyle="1" w:styleId="HeaderChar">
    <w:name w:val="Header Char"/>
    <w:rsid w:val="000631F7"/>
    <w:rPr>
      <w:rFonts w:ascii="Arial" w:hAnsi="Arial" w:cs="Arial"/>
      <w:sz w:val="26"/>
      <w:szCs w:val="26"/>
    </w:rPr>
  </w:style>
  <w:style w:type="character" w:customStyle="1" w:styleId="IndexLink">
    <w:name w:val="Index Link"/>
    <w:rsid w:val="000631F7"/>
  </w:style>
  <w:style w:type="character" w:customStyle="1" w:styleId="NumberingSymbols">
    <w:name w:val="Numbering Symbols"/>
    <w:rsid w:val="000631F7"/>
  </w:style>
  <w:style w:type="character" w:customStyle="1" w:styleId="BulletSymbols">
    <w:name w:val="Bullet Symbols"/>
    <w:rsid w:val="000631F7"/>
    <w:rPr>
      <w:rFonts w:ascii="OpenSymbol" w:eastAsia="OpenSymbol" w:hAnsi="OpenSymbol" w:cs="OpenSymbol"/>
    </w:rPr>
  </w:style>
  <w:style w:type="paragraph" w:styleId="BalloonText">
    <w:name w:val="Balloon Text"/>
    <w:basedOn w:val="Normal"/>
    <w:rsid w:val="000631F7"/>
    <w:rPr>
      <w:rFonts w:ascii="Tahoma" w:hAnsi="Tahoma" w:cs="Tahoma"/>
      <w:sz w:val="16"/>
      <w:szCs w:val="16"/>
    </w:rPr>
  </w:style>
  <w:style w:type="character" w:customStyle="1" w:styleId="BalloonTextChar">
    <w:name w:val="Balloon Text Char"/>
    <w:rsid w:val="000631F7"/>
    <w:rPr>
      <w:rFonts w:ascii="Tahoma" w:hAnsi="Tahoma"/>
      <w:sz w:val="16"/>
      <w:szCs w:val="16"/>
    </w:rPr>
  </w:style>
  <w:style w:type="paragraph" w:styleId="Index2">
    <w:name w:val="index 2"/>
    <w:basedOn w:val="Normal"/>
    <w:next w:val="Normal"/>
    <w:autoRedefine/>
    <w:uiPriority w:val="99"/>
    <w:unhideWhenUsed/>
    <w:rsid w:val="005D09C6"/>
    <w:pPr>
      <w:ind w:left="520" w:hanging="260"/>
    </w:pPr>
    <w:rPr>
      <w:rFonts w:ascii="Calibri" w:hAnsi="Calibri" w:cs="Calibri"/>
      <w:sz w:val="18"/>
      <w:szCs w:val="18"/>
    </w:rPr>
  </w:style>
  <w:style w:type="paragraph" w:styleId="Index1">
    <w:name w:val="index 1"/>
    <w:basedOn w:val="Normal"/>
    <w:next w:val="Normal"/>
    <w:autoRedefine/>
    <w:uiPriority w:val="99"/>
    <w:unhideWhenUsed/>
    <w:rsid w:val="00F0299E"/>
    <w:pPr>
      <w:ind w:left="260" w:hanging="260"/>
    </w:pPr>
    <w:rPr>
      <w:rFonts w:ascii="Calibri" w:hAnsi="Calibri" w:cs="Calibri"/>
      <w:sz w:val="18"/>
      <w:szCs w:val="18"/>
    </w:rPr>
  </w:style>
  <w:style w:type="paragraph" w:styleId="Index3">
    <w:name w:val="index 3"/>
    <w:basedOn w:val="Normal"/>
    <w:next w:val="Normal"/>
    <w:autoRedefine/>
    <w:uiPriority w:val="99"/>
    <w:unhideWhenUsed/>
    <w:rsid w:val="005D09C6"/>
    <w:pPr>
      <w:ind w:left="780" w:hanging="260"/>
    </w:pPr>
    <w:rPr>
      <w:rFonts w:ascii="Calibri" w:hAnsi="Calibri" w:cs="Calibri"/>
      <w:sz w:val="18"/>
      <w:szCs w:val="18"/>
    </w:rPr>
  </w:style>
  <w:style w:type="paragraph" w:styleId="Index4">
    <w:name w:val="index 4"/>
    <w:basedOn w:val="Normal"/>
    <w:next w:val="Normal"/>
    <w:autoRedefine/>
    <w:uiPriority w:val="99"/>
    <w:unhideWhenUsed/>
    <w:rsid w:val="005D09C6"/>
    <w:pPr>
      <w:ind w:left="1040" w:hanging="260"/>
    </w:pPr>
    <w:rPr>
      <w:rFonts w:ascii="Calibri" w:hAnsi="Calibri" w:cs="Calibri"/>
      <w:sz w:val="18"/>
      <w:szCs w:val="18"/>
    </w:rPr>
  </w:style>
  <w:style w:type="paragraph" w:styleId="Index5">
    <w:name w:val="index 5"/>
    <w:basedOn w:val="Normal"/>
    <w:next w:val="Normal"/>
    <w:autoRedefine/>
    <w:uiPriority w:val="99"/>
    <w:unhideWhenUsed/>
    <w:rsid w:val="005D09C6"/>
    <w:pPr>
      <w:ind w:left="1300" w:hanging="260"/>
    </w:pPr>
    <w:rPr>
      <w:rFonts w:ascii="Calibri" w:hAnsi="Calibri" w:cs="Calibri"/>
      <w:sz w:val="18"/>
      <w:szCs w:val="18"/>
    </w:rPr>
  </w:style>
  <w:style w:type="paragraph" w:styleId="Index6">
    <w:name w:val="index 6"/>
    <w:basedOn w:val="Normal"/>
    <w:next w:val="Normal"/>
    <w:autoRedefine/>
    <w:uiPriority w:val="99"/>
    <w:unhideWhenUsed/>
    <w:rsid w:val="005D09C6"/>
    <w:pPr>
      <w:ind w:left="1560" w:hanging="260"/>
    </w:pPr>
    <w:rPr>
      <w:rFonts w:ascii="Calibri" w:hAnsi="Calibri" w:cs="Calibri"/>
      <w:sz w:val="18"/>
      <w:szCs w:val="18"/>
    </w:rPr>
  </w:style>
  <w:style w:type="paragraph" w:styleId="Index7">
    <w:name w:val="index 7"/>
    <w:basedOn w:val="Normal"/>
    <w:next w:val="Normal"/>
    <w:autoRedefine/>
    <w:uiPriority w:val="99"/>
    <w:unhideWhenUsed/>
    <w:rsid w:val="005D09C6"/>
    <w:pPr>
      <w:ind w:left="1820" w:hanging="260"/>
    </w:pPr>
    <w:rPr>
      <w:rFonts w:ascii="Calibri" w:hAnsi="Calibri" w:cs="Calibri"/>
      <w:sz w:val="18"/>
      <w:szCs w:val="18"/>
    </w:rPr>
  </w:style>
  <w:style w:type="paragraph" w:styleId="Index8">
    <w:name w:val="index 8"/>
    <w:basedOn w:val="Normal"/>
    <w:next w:val="Normal"/>
    <w:autoRedefine/>
    <w:uiPriority w:val="99"/>
    <w:unhideWhenUsed/>
    <w:rsid w:val="005D09C6"/>
    <w:pPr>
      <w:ind w:left="2080" w:hanging="260"/>
    </w:pPr>
    <w:rPr>
      <w:rFonts w:ascii="Calibri" w:hAnsi="Calibri" w:cs="Calibri"/>
      <w:sz w:val="18"/>
      <w:szCs w:val="18"/>
    </w:rPr>
  </w:style>
  <w:style w:type="paragraph" w:styleId="Index9">
    <w:name w:val="index 9"/>
    <w:basedOn w:val="Normal"/>
    <w:next w:val="Normal"/>
    <w:autoRedefine/>
    <w:uiPriority w:val="99"/>
    <w:unhideWhenUsed/>
    <w:rsid w:val="005D09C6"/>
    <w:pPr>
      <w:ind w:left="2340" w:hanging="260"/>
    </w:pPr>
    <w:rPr>
      <w:rFonts w:ascii="Calibri" w:hAnsi="Calibri" w:cs="Calibri"/>
      <w:sz w:val="18"/>
      <w:szCs w:val="18"/>
    </w:rPr>
  </w:style>
  <w:style w:type="paragraph" w:styleId="IndexHeading">
    <w:name w:val="index heading"/>
    <w:basedOn w:val="Normal"/>
    <w:next w:val="Index1"/>
    <w:uiPriority w:val="99"/>
    <w:unhideWhenUsed/>
    <w:rsid w:val="005D09C6"/>
    <w:pPr>
      <w:spacing w:before="240" w:after="120"/>
      <w:jc w:val="center"/>
    </w:pPr>
    <w:rPr>
      <w:rFonts w:ascii="Calibri" w:hAnsi="Calibri" w:cs="Calibri"/>
      <w:b/>
      <w:bCs/>
    </w:rPr>
  </w:style>
  <w:style w:type="character" w:styleId="FollowedHyperlink">
    <w:name w:val="FollowedHyperlink"/>
    <w:uiPriority w:val="99"/>
    <w:semiHidden/>
    <w:unhideWhenUsed/>
    <w:rsid w:val="00ED2D2B"/>
    <w:rPr>
      <w:color w:val="800080"/>
      <w:u w:val="single"/>
    </w:rPr>
  </w:style>
  <w:style w:type="table" w:styleId="TableGrid">
    <w:name w:val="Table Grid"/>
    <w:basedOn w:val="TableNormal"/>
    <w:uiPriority w:val="59"/>
    <w:rsid w:val="007243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semiHidden/>
    <w:unhideWhenUsed/>
    <w:rsid w:val="00817C61"/>
  </w:style>
  <w:style w:type="paragraph" w:styleId="BlockText">
    <w:name w:val="Block Text"/>
    <w:basedOn w:val="Normal"/>
    <w:uiPriority w:val="99"/>
    <w:semiHidden/>
    <w:unhideWhenUsed/>
    <w:rsid w:val="00817C61"/>
    <w:pPr>
      <w:spacing w:after="120"/>
      <w:ind w:left="1440" w:right="1440"/>
    </w:pPr>
  </w:style>
  <w:style w:type="paragraph" w:styleId="BodyText0">
    <w:name w:val="Body Text"/>
    <w:basedOn w:val="Normal"/>
    <w:link w:val="BodyTextChar"/>
    <w:uiPriority w:val="99"/>
    <w:unhideWhenUsed/>
    <w:rsid w:val="00817C61"/>
    <w:pPr>
      <w:spacing w:after="120"/>
    </w:pPr>
    <w:rPr>
      <w:rFonts w:cs="Times New Roman"/>
    </w:rPr>
  </w:style>
  <w:style w:type="character" w:customStyle="1" w:styleId="BodyTextChar">
    <w:name w:val="Body Text Char"/>
    <w:link w:val="BodyText0"/>
    <w:uiPriority w:val="99"/>
    <w:rsid w:val="00817C61"/>
    <w:rPr>
      <w:rFonts w:ascii="Arial" w:hAnsi="Arial" w:cs="Arial"/>
      <w:kern w:val="3"/>
      <w:sz w:val="26"/>
      <w:szCs w:val="26"/>
    </w:rPr>
  </w:style>
  <w:style w:type="paragraph" w:styleId="BodyText2">
    <w:name w:val="Body Text 2"/>
    <w:basedOn w:val="Normal"/>
    <w:link w:val="BodyText2Char"/>
    <w:uiPriority w:val="99"/>
    <w:semiHidden/>
    <w:unhideWhenUsed/>
    <w:rsid w:val="00817C61"/>
    <w:pPr>
      <w:spacing w:after="120" w:line="480" w:lineRule="auto"/>
    </w:pPr>
    <w:rPr>
      <w:rFonts w:cs="Times New Roman"/>
    </w:rPr>
  </w:style>
  <w:style w:type="character" w:customStyle="1" w:styleId="BodyText2Char">
    <w:name w:val="Body Text 2 Char"/>
    <w:link w:val="BodyText2"/>
    <w:uiPriority w:val="99"/>
    <w:semiHidden/>
    <w:rsid w:val="00817C61"/>
    <w:rPr>
      <w:rFonts w:ascii="Arial" w:hAnsi="Arial" w:cs="Arial"/>
      <w:kern w:val="3"/>
      <w:sz w:val="26"/>
      <w:szCs w:val="26"/>
    </w:rPr>
  </w:style>
  <w:style w:type="paragraph" w:styleId="BodyText3">
    <w:name w:val="Body Text 3"/>
    <w:basedOn w:val="Normal"/>
    <w:link w:val="BodyText3Char"/>
    <w:uiPriority w:val="99"/>
    <w:semiHidden/>
    <w:unhideWhenUsed/>
    <w:rsid w:val="00817C61"/>
    <w:pPr>
      <w:spacing w:after="120"/>
    </w:pPr>
    <w:rPr>
      <w:rFonts w:cs="Times New Roman"/>
      <w:sz w:val="16"/>
      <w:szCs w:val="16"/>
    </w:rPr>
  </w:style>
  <w:style w:type="character" w:customStyle="1" w:styleId="BodyText3Char">
    <w:name w:val="Body Text 3 Char"/>
    <w:link w:val="BodyText3"/>
    <w:uiPriority w:val="99"/>
    <w:semiHidden/>
    <w:rsid w:val="00817C61"/>
    <w:rPr>
      <w:rFonts w:ascii="Arial" w:hAnsi="Arial" w:cs="Arial"/>
      <w:kern w:val="3"/>
      <w:sz w:val="16"/>
      <w:szCs w:val="16"/>
    </w:rPr>
  </w:style>
  <w:style w:type="paragraph" w:styleId="BodyTextFirstIndent">
    <w:name w:val="Body Text First Indent"/>
    <w:basedOn w:val="BodyText0"/>
    <w:link w:val="BodyTextFirstIndentChar"/>
    <w:uiPriority w:val="99"/>
    <w:semiHidden/>
    <w:unhideWhenUsed/>
    <w:rsid w:val="00817C61"/>
    <w:pPr>
      <w:ind w:firstLine="210"/>
    </w:pPr>
  </w:style>
  <w:style w:type="character" w:customStyle="1" w:styleId="BodyTextFirstIndentChar">
    <w:name w:val="Body Text First Indent Char"/>
    <w:basedOn w:val="BodyTextChar"/>
    <w:link w:val="BodyTextFirstIndent"/>
    <w:uiPriority w:val="99"/>
    <w:semiHidden/>
    <w:rsid w:val="00817C61"/>
    <w:rPr>
      <w:rFonts w:ascii="Arial" w:hAnsi="Arial" w:cs="Arial"/>
      <w:kern w:val="3"/>
      <w:sz w:val="26"/>
      <w:szCs w:val="26"/>
    </w:rPr>
  </w:style>
  <w:style w:type="paragraph" w:styleId="BodyTextIndent">
    <w:name w:val="Body Text Indent"/>
    <w:basedOn w:val="Normal"/>
    <w:link w:val="BodyTextIndentChar"/>
    <w:uiPriority w:val="99"/>
    <w:semiHidden/>
    <w:unhideWhenUsed/>
    <w:rsid w:val="00817C61"/>
    <w:pPr>
      <w:spacing w:after="120"/>
      <w:ind w:left="360"/>
    </w:pPr>
    <w:rPr>
      <w:rFonts w:cs="Times New Roman"/>
    </w:rPr>
  </w:style>
  <w:style w:type="character" w:customStyle="1" w:styleId="BodyTextIndentChar">
    <w:name w:val="Body Text Indent Char"/>
    <w:link w:val="BodyTextIndent"/>
    <w:uiPriority w:val="99"/>
    <w:semiHidden/>
    <w:rsid w:val="00817C61"/>
    <w:rPr>
      <w:rFonts w:ascii="Arial" w:hAnsi="Arial" w:cs="Arial"/>
      <w:kern w:val="3"/>
      <w:sz w:val="26"/>
      <w:szCs w:val="26"/>
    </w:rPr>
  </w:style>
  <w:style w:type="paragraph" w:styleId="BodyTextFirstIndent2">
    <w:name w:val="Body Text First Indent 2"/>
    <w:basedOn w:val="BodyTextIndent"/>
    <w:link w:val="BodyTextFirstIndent2Char"/>
    <w:uiPriority w:val="99"/>
    <w:semiHidden/>
    <w:unhideWhenUsed/>
    <w:rsid w:val="00817C61"/>
    <w:pPr>
      <w:ind w:firstLine="210"/>
    </w:pPr>
  </w:style>
  <w:style w:type="character" w:customStyle="1" w:styleId="BodyTextFirstIndent2Char">
    <w:name w:val="Body Text First Indent 2 Char"/>
    <w:basedOn w:val="BodyTextIndentChar"/>
    <w:link w:val="BodyTextFirstIndent2"/>
    <w:uiPriority w:val="99"/>
    <w:semiHidden/>
    <w:rsid w:val="00817C61"/>
    <w:rPr>
      <w:rFonts w:ascii="Arial" w:hAnsi="Arial" w:cs="Arial"/>
      <w:kern w:val="3"/>
      <w:sz w:val="26"/>
      <w:szCs w:val="26"/>
    </w:rPr>
  </w:style>
  <w:style w:type="paragraph" w:styleId="BodyTextIndent2">
    <w:name w:val="Body Text Indent 2"/>
    <w:basedOn w:val="Normal"/>
    <w:link w:val="BodyTextIndent2Char"/>
    <w:uiPriority w:val="99"/>
    <w:semiHidden/>
    <w:unhideWhenUsed/>
    <w:rsid w:val="00817C61"/>
    <w:pPr>
      <w:spacing w:after="120" w:line="480" w:lineRule="auto"/>
      <w:ind w:left="360"/>
    </w:pPr>
    <w:rPr>
      <w:rFonts w:cs="Times New Roman"/>
    </w:rPr>
  </w:style>
  <w:style w:type="character" w:customStyle="1" w:styleId="BodyTextIndent2Char">
    <w:name w:val="Body Text Indent 2 Char"/>
    <w:link w:val="BodyTextIndent2"/>
    <w:uiPriority w:val="99"/>
    <w:semiHidden/>
    <w:rsid w:val="00817C61"/>
    <w:rPr>
      <w:rFonts w:ascii="Arial" w:hAnsi="Arial" w:cs="Arial"/>
      <w:kern w:val="3"/>
      <w:sz w:val="26"/>
      <w:szCs w:val="26"/>
    </w:rPr>
  </w:style>
  <w:style w:type="paragraph" w:styleId="BodyTextIndent3">
    <w:name w:val="Body Text Indent 3"/>
    <w:basedOn w:val="Normal"/>
    <w:link w:val="BodyTextIndent3Char"/>
    <w:uiPriority w:val="99"/>
    <w:semiHidden/>
    <w:unhideWhenUsed/>
    <w:rsid w:val="00817C61"/>
    <w:pPr>
      <w:spacing w:after="120"/>
      <w:ind w:left="360"/>
    </w:pPr>
    <w:rPr>
      <w:rFonts w:cs="Times New Roman"/>
      <w:sz w:val="16"/>
      <w:szCs w:val="16"/>
    </w:rPr>
  </w:style>
  <w:style w:type="character" w:customStyle="1" w:styleId="BodyTextIndent3Char">
    <w:name w:val="Body Text Indent 3 Char"/>
    <w:link w:val="BodyTextIndent3"/>
    <w:uiPriority w:val="99"/>
    <w:semiHidden/>
    <w:rsid w:val="00817C61"/>
    <w:rPr>
      <w:rFonts w:ascii="Arial" w:hAnsi="Arial" w:cs="Arial"/>
      <w:kern w:val="3"/>
      <w:sz w:val="16"/>
      <w:szCs w:val="16"/>
    </w:rPr>
  </w:style>
  <w:style w:type="paragraph" w:styleId="Closing">
    <w:name w:val="Closing"/>
    <w:basedOn w:val="Normal"/>
    <w:link w:val="ClosingChar"/>
    <w:uiPriority w:val="99"/>
    <w:semiHidden/>
    <w:unhideWhenUsed/>
    <w:rsid w:val="00817C61"/>
    <w:pPr>
      <w:ind w:left="4320"/>
    </w:pPr>
    <w:rPr>
      <w:rFonts w:cs="Times New Roman"/>
    </w:rPr>
  </w:style>
  <w:style w:type="character" w:customStyle="1" w:styleId="ClosingChar">
    <w:name w:val="Closing Char"/>
    <w:link w:val="Closing"/>
    <w:uiPriority w:val="99"/>
    <w:semiHidden/>
    <w:rsid w:val="00817C61"/>
    <w:rPr>
      <w:rFonts w:ascii="Arial" w:hAnsi="Arial" w:cs="Arial"/>
      <w:kern w:val="3"/>
      <w:sz w:val="26"/>
      <w:szCs w:val="26"/>
    </w:rPr>
  </w:style>
  <w:style w:type="paragraph" w:styleId="CommentText">
    <w:name w:val="annotation text"/>
    <w:basedOn w:val="Normal"/>
    <w:link w:val="CommentTextChar"/>
    <w:uiPriority w:val="99"/>
    <w:semiHidden/>
    <w:unhideWhenUsed/>
    <w:rsid w:val="00817C61"/>
    <w:rPr>
      <w:rFonts w:cs="Times New Roman"/>
      <w:sz w:val="20"/>
      <w:szCs w:val="20"/>
    </w:rPr>
  </w:style>
  <w:style w:type="character" w:customStyle="1" w:styleId="CommentTextChar">
    <w:name w:val="Comment Text Char"/>
    <w:link w:val="CommentText"/>
    <w:uiPriority w:val="99"/>
    <w:semiHidden/>
    <w:rsid w:val="00817C61"/>
    <w:rPr>
      <w:rFonts w:ascii="Arial" w:hAnsi="Arial" w:cs="Arial"/>
      <w:kern w:val="3"/>
    </w:rPr>
  </w:style>
  <w:style w:type="paragraph" w:styleId="CommentSubject">
    <w:name w:val="annotation subject"/>
    <w:basedOn w:val="CommentText"/>
    <w:next w:val="CommentText"/>
    <w:link w:val="CommentSubjectChar"/>
    <w:uiPriority w:val="99"/>
    <w:semiHidden/>
    <w:unhideWhenUsed/>
    <w:rsid w:val="00817C61"/>
    <w:rPr>
      <w:b/>
      <w:bCs/>
    </w:rPr>
  </w:style>
  <w:style w:type="character" w:customStyle="1" w:styleId="CommentSubjectChar">
    <w:name w:val="Comment Subject Char"/>
    <w:link w:val="CommentSubject"/>
    <w:uiPriority w:val="99"/>
    <w:semiHidden/>
    <w:rsid w:val="00817C61"/>
    <w:rPr>
      <w:rFonts w:ascii="Arial" w:hAnsi="Arial" w:cs="Arial"/>
      <w:b/>
      <w:bCs/>
      <w:kern w:val="3"/>
    </w:rPr>
  </w:style>
  <w:style w:type="paragraph" w:styleId="Date">
    <w:name w:val="Date"/>
    <w:basedOn w:val="Normal"/>
    <w:next w:val="Normal"/>
    <w:link w:val="DateChar"/>
    <w:uiPriority w:val="99"/>
    <w:semiHidden/>
    <w:unhideWhenUsed/>
    <w:rsid w:val="00817C61"/>
    <w:rPr>
      <w:rFonts w:cs="Times New Roman"/>
    </w:rPr>
  </w:style>
  <w:style w:type="character" w:customStyle="1" w:styleId="DateChar">
    <w:name w:val="Date Char"/>
    <w:link w:val="Date"/>
    <w:uiPriority w:val="99"/>
    <w:semiHidden/>
    <w:rsid w:val="00817C61"/>
    <w:rPr>
      <w:rFonts w:ascii="Arial" w:hAnsi="Arial" w:cs="Arial"/>
      <w:kern w:val="3"/>
      <w:sz w:val="26"/>
      <w:szCs w:val="26"/>
    </w:rPr>
  </w:style>
  <w:style w:type="paragraph" w:styleId="E-mailSignature">
    <w:name w:val="E-mail Signature"/>
    <w:basedOn w:val="Normal"/>
    <w:link w:val="E-mailSignatureChar"/>
    <w:uiPriority w:val="99"/>
    <w:semiHidden/>
    <w:unhideWhenUsed/>
    <w:rsid w:val="00817C61"/>
    <w:rPr>
      <w:rFonts w:cs="Times New Roman"/>
    </w:rPr>
  </w:style>
  <w:style w:type="character" w:customStyle="1" w:styleId="E-mailSignatureChar">
    <w:name w:val="E-mail Signature Char"/>
    <w:link w:val="E-mailSignature"/>
    <w:uiPriority w:val="99"/>
    <w:semiHidden/>
    <w:rsid w:val="00817C61"/>
    <w:rPr>
      <w:rFonts w:ascii="Arial" w:hAnsi="Arial" w:cs="Arial"/>
      <w:kern w:val="3"/>
      <w:sz w:val="26"/>
      <w:szCs w:val="26"/>
    </w:rPr>
  </w:style>
  <w:style w:type="paragraph" w:styleId="EndnoteText">
    <w:name w:val="endnote text"/>
    <w:basedOn w:val="Normal"/>
    <w:link w:val="EndnoteTextChar"/>
    <w:uiPriority w:val="99"/>
    <w:semiHidden/>
    <w:unhideWhenUsed/>
    <w:rsid w:val="00817C61"/>
    <w:rPr>
      <w:rFonts w:cs="Times New Roman"/>
      <w:sz w:val="20"/>
      <w:szCs w:val="20"/>
    </w:rPr>
  </w:style>
  <w:style w:type="character" w:customStyle="1" w:styleId="EndnoteTextChar">
    <w:name w:val="Endnote Text Char"/>
    <w:link w:val="EndnoteText"/>
    <w:uiPriority w:val="99"/>
    <w:semiHidden/>
    <w:rsid w:val="00817C61"/>
    <w:rPr>
      <w:rFonts w:ascii="Arial" w:hAnsi="Arial" w:cs="Arial"/>
      <w:kern w:val="3"/>
    </w:rPr>
  </w:style>
  <w:style w:type="paragraph" w:styleId="EnvelopeAddress">
    <w:name w:val="envelope address"/>
    <w:basedOn w:val="Normal"/>
    <w:uiPriority w:val="99"/>
    <w:semiHidden/>
    <w:unhideWhenUsed/>
    <w:rsid w:val="00817C61"/>
    <w:pPr>
      <w:framePr w:w="7920" w:h="1980" w:hRule="exact" w:hSpace="180" w:wrap="auto" w:hAnchor="page" w:xAlign="center" w:yAlign="bottom"/>
      <w:ind w:left="2880"/>
    </w:pPr>
    <w:rPr>
      <w:rFonts w:ascii="Cambria" w:eastAsia="Times New Roman" w:hAnsi="Cambria" w:cs="Times New Roman"/>
      <w:sz w:val="24"/>
      <w:szCs w:val="24"/>
    </w:rPr>
  </w:style>
  <w:style w:type="paragraph" w:styleId="EnvelopeReturn">
    <w:name w:val="envelope return"/>
    <w:basedOn w:val="Normal"/>
    <w:uiPriority w:val="99"/>
    <w:semiHidden/>
    <w:unhideWhenUsed/>
    <w:rsid w:val="00817C61"/>
    <w:rPr>
      <w:rFonts w:ascii="Cambria" w:eastAsia="Times New Roman" w:hAnsi="Cambria" w:cs="Times New Roman"/>
      <w:sz w:val="20"/>
      <w:szCs w:val="20"/>
    </w:rPr>
  </w:style>
  <w:style w:type="paragraph" w:styleId="FootnoteText">
    <w:name w:val="footnote text"/>
    <w:basedOn w:val="Normal"/>
    <w:link w:val="FootnoteTextChar"/>
    <w:uiPriority w:val="99"/>
    <w:semiHidden/>
    <w:unhideWhenUsed/>
    <w:rsid w:val="00817C61"/>
    <w:rPr>
      <w:rFonts w:cs="Times New Roman"/>
      <w:sz w:val="20"/>
      <w:szCs w:val="20"/>
    </w:rPr>
  </w:style>
  <w:style w:type="character" w:customStyle="1" w:styleId="FootnoteTextChar">
    <w:name w:val="Footnote Text Char"/>
    <w:link w:val="FootnoteText"/>
    <w:uiPriority w:val="99"/>
    <w:semiHidden/>
    <w:rsid w:val="00817C61"/>
    <w:rPr>
      <w:rFonts w:ascii="Arial" w:hAnsi="Arial" w:cs="Arial"/>
      <w:kern w:val="3"/>
    </w:rPr>
  </w:style>
  <w:style w:type="paragraph" w:styleId="HTMLAddress">
    <w:name w:val="HTML Address"/>
    <w:basedOn w:val="Normal"/>
    <w:link w:val="HTMLAddressChar"/>
    <w:uiPriority w:val="99"/>
    <w:semiHidden/>
    <w:unhideWhenUsed/>
    <w:rsid w:val="00817C61"/>
    <w:rPr>
      <w:rFonts w:cs="Times New Roman"/>
      <w:i/>
      <w:iCs/>
    </w:rPr>
  </w:style>
  <w:style w:type="character" w:customStyle="1" w:styleId="HTMLAddressChar">
    <w:name w:val="HTML Address Char"/>
    <w:link w:val="HTMLAddress"/>
    <w:uiPriority w:val="99"/>
    <w:semiHidden/>
    <w:rsid w:val="00817C61"/>
    <w:rPr>
      <w:rFonts w:ascii="Arial" w:hAnsi="Arial" w:cs="Arial"/>
      <w:i/>
      <w:iCs/>
      <w:kern w:val="3"/>
      <w:sz w:val="26"/>
      <w:szCs w:val="26"/>
    </w:rPr>
  </w:style>
  <w:style w:type="paragraph" w:styleId="HTMLPreformatted">
    <w:name w:val="HTML Preformatted"/>
    <w:basedOn w:val="Normal"/>
    <w:link w:val="HTMLPreformattedChar"/>
    <w:uiPriority w:val="99"/>
    <w:semiHidden/>
    <w:unhideWhenUsed/>
    <w:rsid w:val="00817C61"/>
    <w:rPr>
      <w:rFonts w:ascii="Courier New" w:hAnsi="Courier New" w:cs="Times New Roman"/>
      <w:sz w:val="20"/>
      <w:szCs w:val="20"/>
    </w:rPr>
  </w:style>
  <w:style w:type="character" w:customStyle="1" w:styleId="HTMLPreformattedChar">
    <w:name w:val="HTML Preformatted Char"/>
    <w:link w:val="HTMLPreformatted"/>
    <w:uiPriority w:val="99"/>
    <w:semiHidden/>
    <w:rsid w:val="00817C61"/>
    <w:rPr>
      <w:rFonts w:ascii="Courier New" w:hAnsi="Courier New" w:cs="Courier New"/>
      <w:kern w:val="3"/>
    </w:rPr>
  </w:style>
  <w:style w:type="paragraph" w:styleId="IntenseQuote">
    <w:name w:val="Intense Quote"/>
    <w:basedOn w:val="Normal"/>
    <w:next w:val="Normal"/>
    <w:link w:val="IntenseQuoteChar"/>
    <w:uiPriority w:val="30"/>
    <w:qFormat/>
    <w:rsid w:val="00817C61"/>
    <w:pPr>
      <w:pBdr>
        <w:bottom w:val="single" w:sz="4" w:space="4" w:color="4F81BD"/>
      </w:pBdr>
      <w:spacing w:before="200" w:after="280"/>
      <w:ind w:left="936" w:right="936"/>
    </w:pPr>
    <w:rPr>
      <w:rFonts w:cs="Times New Roman"/>
      <w:b/>
      <w:bCs/>
      <w:i/>
      <w:iCs/>
      <w:color w:val="4F81BD"/>
    </w:rPr>
  </w:style>
  <w:style w:type="character" w:customStyle="1" w:styleId="IntenseQuoteChar">
    <w:name w:val="Intense Quote Char"/>
    <w:link w:val="IntenseQuote"/>
    <w:uiPriority w:val="30"/>
    <w:rsid w:val="00817C61"/>
    <w:rPr>
      <w:rFonts w:ascii="Arial" w:hAnsi="Arial" w:cs="Arial"/>
      <w:b/>
      <w:bCs/>
      <w:i/>
      <w:iCs/>
      <w:color w:val="4F81BD"/>
      <w:kern w:val="3"/>
      <w:sz w:val="26"/>
      <w:szCs w:val="26"/>
    </w:rPr>
  </w:style>
  <w:style w:type="paragraph" w:styleId="List2">
    <w:name w:val="List 2"/>
    <w:basedOn w:val="Normal"/>
    <w:uiPriority w:val="99"/>
    <w:semiHidden/>
    <w:unhideWhenUsed/>
    <w:rsid w:val="00817C61"/>
    <w:pPr>
      <w:ind w:left="720" w:hanging="360"/>
      <w:contextualSpacing/>
    </w:pPr>
  </w:style>
  <w:style w:type="paragraph" w:styleId="List3">
    <w:name w:val="List 3"/>
    <w:basedOn w:val="Normal"/>
    <w:uiPriority w:val="99"/>
    <w:semiHidden/>
    <w:unhideWhenUsed/>
    <w:rsid w:val="00817C61"/>
    <w:pPr>
      <w:ind w:left="1080" w:hanging="360"/>
      <w:contextualSpacing/>
    </w:pPr>
  </w:style>
  <w:style w:type="paragraph" w:styleId="List4">
    <w:name w:val="List 4"/>
    <w:basedOn w:val="Normal"/>
    <w:uiPriority w:val="99"/>
    <w:semiHidden/>
    <w:unhideWhenUsed/>
    <w:rsid w:val="00817C61"/>
    <w:pPr>
      <w:ind w:left="1440" w:hanging="360"/>
      <w:contextualSpacing/>
    </w:pPr>
  </w:style>
  <w:style w:type="paragraph" w:styleId="List5">
    <w:name w:val="List 5"/>
    <w:basedOn w:val="Normal"/>
    <w:uiPriority w:val="99"/>
    <w:semiHidden/>
    <w:unhideWhenUsed/>
    <w:rsid w:val="00817C61"/>
    <w:pPr>
      <w:ind w:left="1800" w:hanging="360"/>
      <w:contextualSpacing/>
    </w:pPr>
  </w:style>
  <w:style w:type="paragraph" w:styleId="ListBullet">
    <w:name w:val="List Bullet"/>
    <w:basedOn w:val="Normal"/>
    <w:uiPriority w:val="99"/>
    <w:semiHidden/>
    <w:unhideWhenUsed/>
    <w:rsid w:val="00817C61"/>
    <w:pPr>
      <w:numPr>
        <w:numId w:val="56"/>
      </w:numPr>
      <w:contextualSpacing/>
    </w:pPr>
  </w:style>
  <w:style w:type="paragraph" w:styleId="ListBullet2">
    <w:name w:val="List Bullet 2"/>
    <w:basedOn w:val="Normal"/>
    <w:uiPriority w:val="99"/>
    <w:semiHidden/>
    <w:unhideWhenUsed/>
    <w:rsid w:val="00817C61"/>
    <w:pPr>
      <w:numPr>
        <w:numId w:val="57"/>
      </w:numPr>
      <w:contextualSpacing/>
    </w:pPr>
  </w:style>
  <w:style w:type="paragraph" w:styleId="ListBullet3">
    <w:name w:val="List Bullet 3"/>
    <w:basedOn w:val="Normal"/>
    <w:uiPriority w:val="99"/>
    <w:semiHidden/>
    <w:unhideWhenUsed/>
    <w:rsid w:val="00817C61"/>
    <w:pPr>
      <w:numPr>
        <w:numId w:val="58"/>
      </w:numPr>
      <w:contextualSpacing/>
    </w:pPr>
  </w:style>
  <w:style w:type="paragraph" w:styleId="ListBullet4">
    <w:name w:val="List Bullet 4"/>
    <w:basedOn w:val="Normal"/>
    <w:uiPriority w:val="99"/>
    <w:semiHidden/>
    <w:unhideWhenUsed/>
    <w:rsid w:val="00817C61"/>
    <w:pPr>
      <w:numPr>
        <w:numId w:val="59"/>
      </w:numPr>
      <w:contextualSpacing/>
    </w:pPr>
  </w:style>
  <w:style w:type="paragraph" w:styleId="ListBullet5">
    <w:name w:val="List Bullet 5"/>
    <w:basedOn w:val="Normal"/>
    <w:uiPriority w:val="99"/>
    <w:semiHidden/>
    <w:unhideWhenUsed/>
    <w:rsid w:val="00817C61"/>
    <w:pPr>
      <w:numPr>
        <w:numId w:val="60"/>
      </w:numPr>
      <w:contextualSpacing/>
    </w:pPr>
  </w:style>
  <w:style w:type="paragraph" w:styleId="ListContinue">
    <w:name w:val="List Continue"/>
    <w:basedOn w:val="Normal"/>
    <w:uiPriority w:val="99"/>
    <w:semiHidden/>
    <w:unhideWhenUsed/>
    <w:rsid w:val="00817C61"/>
    <w:pPr>
      <w:spacing w:after="120"/>
      <w:ind w:left="360"/>
      <w:contextualSpacing/>
    </w:pPr>
  </w:style>
  <w:style w:type="paragraph" w:styleId="ListContinue2">
    <w:name w:val="List Continue 2"/>
    <w:basedOn w:val="Normal"/>
    <w:uiPriority w:val="99"/>
    <w:semiHidden/>
    <w:unhideWhenUsed/>
    <w:rsid w:val="00817C61"/>
    <w:pPr>
      <w:spacing w:after="120"/>
      <w:ind w:left="720"/>
      <w:contextualSpacing/>
    </w:pPr>
  </w:style>
  <w:style w:type="paragraph" w:styleId="ListContinue3">
    <w:name w:val="List Continue 3"/>
    <w:basedOn w:val="Normal"/>
    <w:uiPriority w:val="99"/>
    <w:semiHidden/>
    <w:unhideWhenUsed/>
    <w:rsid w:val="00817C61"/>
    <w:pPr>
      <w:spacing w:after="120"/>
      <w:ind w:left="1080"/>
      <w:contextualSpacing/>
    </w:pPr>
  </w:style>
  <w:style w:type="paragraph" w:styleId="ListContinue4">
    <w:name w:val="List Continue 4"/>
    <w:basedOn w:val="Normal"/>
    <w:uiPriority w:val="99"/>
    <w:semiHidden/>
    <w:unhideWhenUsed/>
    <w:rsid w:val="00817C61"/>
    <w:pPr>
      <w:spacing w:after="120"/>
      <w:ind w:left="1440"/>
      <w:contextualSpacing/>
    </w:pPr>
  </w:style>
  <w:style w:type="paragraph" w:styleId="ListContinue5">
    <w:name w:val="List Continue 5"/>
    <w:basedOn w:val="Normal"/>
    <w:uiPriority w:val="99"/>
    <w:semiHidden/>
    <w:unhideWhenUsed/>
    <w:rsid w:val="00817C61"/>
    <w:pPr>
      <w:spacing w:after="120"/>
      <w:ind w:left="1800"/>
      <w:contextualSpacing/>
    </w:pPr>
  </w:style>
  <w:style w:type="paragraph" w:styleId="ListNumber">
    <w:name w:val="List Number"/>
    <w:basedOn w:val="Normal"/>
    <w:uiPriority w:val="99"/>
    <w:semiHidden/>
    <w:unhideWhenUsed/>
    <w:rsid w:val="00817C61"/>
    <w:pPr>
      <w:numPr>
        <w:numId w:val="61"/>
      </w:numPr>
      <w:contextualSpacing/>
    </w:pPr>
  </w:style>
  <w:style w:type="paragraph" w:styleId="ListNumber2">
    <w:name w:val="List Number 2"/>
    <w:basedOn w:val="Normal"/>
    <w:uiPriority w:val="99"/>
    <w:semiHidden/>
    <w:unhideWhenUsed/>
    <w:rsid w:val="00817C61"/>
    <w:pPr>
      <w:numPr>
        <w:numId w:val="62"/>
      </w:numPr>
      <w:contextualSpacing/>
    </w:pPr>
  </w:style>
  <w:style w:type="paragraph" w:styleId="ListNumber3">
    <w:name w:val="List Number 3"/>
    <w:basedOn w:val="Normal"/>
    <w:uiPriority w:val="99"/>
    <w:semiHidden/>
    <w:unhideWhenUsed/>
    <w:rsid w:val="00817C61"/>
    <w:pPr>
      <w:numPr>
        <w:numId w:val="63"/>
      </w:numPr>
      <w:contextualSpacing/>
    </w:pPr>
  </w:style>
  <w:style w:type="paragraph" w:styleId="ListNumber4">
    <w:name w:val="List Number 4"/>
    <w:basedOn w:val="Normal"/>
    <w:uiPriority w:val="99"/>
    <w:semiHidden/>
    <w:unhideWhenUsed/>
    <w:rsid w:val="00817C61"/>
    <w:pPr>
      <w:numPr>
        <w:numId w:val="64"/>
      </w:numPr>
      <w:contextualSpacing/>
    </w:pPr>
  </w:style>
  <w:style w:type="paragraph" w:styleId="ListNumber5">
    <w:name w:val="List Number 5"/>
    <w:basedOn w:val="Normal"/>
    <w:uiPriority w:val="99"/>
    <w:semiHidden/>
    <w:unhideWhenUsed/>
    <w:rsid w:val="00817C61"/>
    <w:pPr>
      <w:numPr>
        <w:numId w:val="65"/>
      </w:numPr>
      <w:contextualSpacing/>
    </w:pPr>
  </w:style>
  <w:style w:type="paragraph" w:styleId="ListParagraph">
    <w:name w:val="List Paragraph"/>
    <w:basedOn w:val="Normal"/>
    <w:uiPriority w:val="34"/>
    <w:qFormat/>
    <w:rsid w:val="00817C61"/>
    <w:pPr>
      <w:ind w:left="720"/>
    </w:pPr>
  </w:style>
  <w:style w:type="paragraph" w:styleId="MacroText">
    <w:name w:val="macro"/>
    <w:link w:val="MacroTextChar"/>
    <w:uiPriority w:val="99"/>
    <w:semiHidden/>
    <w:unhideWhenUsed/>
    <w:rsid w:val="00817C61"/>
    <w:pPr>
      <w:widowControl w:val="0"/>
      <w:tabs>
        <w:tab w:val="left" w:pos="480"/>
        <w:tab w:val="left" w:pos="960"/>
        <w:tab w:val="left" w:pos="1440"/>
        <w:tab w:val="left" w:pos="1920"/>
        <w:tab w:val="left" w:pos="2400"/>
        <w:tab w:val="left" w:pos="2880"/>
        <w:tab w:val="left" w:pos="3360"/>
        <w:tab w:val="left" w:pos="3840"/>
        <w:tab w:val="left" w:pos="4320"/>
      </w:tabs>
      <w:suppressAutoHyphens/>
      <w:autoSpaceDN w:val="0"/>
      <w:textAlignment w:val="baseline"/>
    </w:pPr>
    <w:rPr>
      <w:rFonts w:ascii="Courier New" w:hAnsi="Courier New" w:cs="Times New Roman"/>
      <w:kern w:val="3"/>
    </w:rPr>
  </w:style>
  <w:style w:type="character" w:customStyle="1" w:styleId="MacroTextChar">
    <w:name w:val="Macro Text Char"/>
    <w:link w:val="MacroText"/>
    <w:uiPriority w:val="99"/>
    <w:semiHidden/>
    <w:rsid w:val="00817C61"/>
    <w:rPr>
      <w:rFonts w:ascii="Courier New" w:hAnsi="Courier New" w:cs="Times New Roman"/>
      <w:kern w:val="3"/>
      <w:lang w:bidi="ar-SA"/>
    </w:rPr>
  </w:style>
  <w:style w:type="paragraph" w:styleId="MessageHeader">
    <w:name w:val="Message Header"/>
    <w:basedOn w:val="Normal"/>
    <w:link w:val="MessageHeaderChar"/>
    <w:uiPriority w:val="99"/>
    <w:semiHidden/>
    <w:unhideWhenUsed/>
    <w:rsid w:val="00817C61"/>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Times New Roman" w:hAnsi="Cambria" w:cs="Times New Roman"/>
      <w:sz w:val="24"/>
      <w:szCs w:val="24"/>
    </w:rPr>
  </w:style>
  <w:style w:type="character" w:customStyle="1" w:styleId="MessageHeaderChar">
    <w:name w:val="Message Header Char"/>
    <w:link w:val="MessageHeader"/>
    <w:uiPriority w:val="99"/>
    <w:semiHidden/>
    <w:rsid w:val="00817C61"/>
    <w:rPr>
      <w:rFonts w:ascii="Cambria" w:eastAsia="Times New Roman" w:hAnsi="Cambria" w:cs="Times New Roman"/>
      <w:kern w:val="3"/>
      <w:sz w:val="24"/>
      <w:szCs w:val="24"/>
      <w:shd w:val="pct20" w:color="auto" w:fill="auto"/>
    </w:rPr>
  </w:style>
  <w:style w:type="paragraph" w:styleId="NoSpacing">
    <w:name w:val="No Spacing"/>
    <w:uiPriority w:val="1"/>
    <w:qFormat/>
    <w:rsid w:val="00817C61"/>
    <w:pPr>
      <w:widowControl w:val="0"/>
      <w:suppressAutoHyphens/>
      <w:autoSpaceDN w:val="0"/>
      <w:textAlignment w:val="baseline"/>
    </w:pPr>
    <w:rPr>
      <w:rFonts w:ascii="Arial" w:hAnsi="Arial" w:cs="Arial"/>
      <w:kern w:val="3"/>
      <w:sz w:val="26"/>
      <w:szCs w:val="26"/>
    </w:rPr>
  </w:style>
  <w:style w:type="paragraph" w:styleId="NormalIndent">
    <w:name w:val="Normal Indent"/>
    <w:basedOn w:val="Normal"/>
    <w:uiPriority w:val="99"/>
    <w:semiHidden/>
    <w:unhideWhenUsed/>
    <w:rsid w:val="00817C61"/>
    <w:pPr>
      <w:ind w:left="720"/>
    </w:pPr>
  </w:style>
  <w:style w:type="paragraph" w:styleId="NoteHeading">
    <w:name w:val="Note Heading"/>
    <w:basedOn w:val="Normal"/>
    <w:next w:val="Normal"/>
    <w:link w:val="NoteHeadingChar"/>
    <w:uiPriority w:val="99"/>
    <w:semiHidden/>
    <w:unhideWhenUsed/>
    <w:rsid w:val="00817C61"/>
    <w:rPr>
      <w:rFonts w:cs="Times New Roman"/>
    </w:rPr>
  </w:style>
  <w:style w:type="character" w:customStyle="1" w:styleId="NoteHeadingChar">
    <w:name w:val="Note Heading Char"/>
    <w:link w:val="NoteHeading"/>
    <w:uiPriority w:val="99"/>
    <w:semiHidden/>
    <w:rsid w:val="00817C61"/>
    <w:rPr>
      <w:rFonts w:ascii="Arial" w:hAnsi="Arial" w:cs="Arial"/>
      <w:kern w:val="3"/>
      <w:sz w:val="26"/>
      <w:szCs w:val="26"/>
    </w:rPr>
  </w:style>
  <w:style w:type="paragraph" w:styleId="PlainText">
    <w:name w:val="Plain Text"/>
    <w:basedOn w:val="Normal"/>
    <w:link w:val="PlainTextChar"/>
    <w:uiPriority w:val="99"/>
    <w:semiHidden/>
    <w:unhideWhenUsed/>
    <w:rsid w:val="00817C61"/>
    <w:rPr>
      <w:rFonts w:ascii="Courier New" w:hAnsi="Courier New" w:cs="Times New Roman"/>
      <w:sz w:val="20"/>
      <w:szCs w:val="20"/>
    </w:rPr>
  </w:style>
  <w:style w:type="character" w:customStyle="1" w:styleId="PlainTextChar">
    <w:name w:val="Plain Text Char"/>
    <w:link w:val="PlainText"/>
    <w:uiPriority w:val="99"/>
    <w:semiHidden/>
    <w:rsid w:val="00817C61"/>
    <w:rPr>
      <w:rFonts w:ascii="Courier New" w:hAnsi="Courier New" w:cs="Courier New"/>
      <w:kern w:val="3"/>
    </w:rPr>
  </w:style>
  <w:style w:type="paragraph" w:styleId="Quote">
    <w:name w:val="Quote"/>
    <w:basedOn w:val="Normal"/>
    <w:next w:val="Normal"/>
    <w:link w:val="QuoteChar"/>
    <w:uiPriority w:val="29"/>
    <w:qFormat/>
    <w:rsid w:val="00817C61"/>
    <w:rPr>
      <w:rFonts w:cs="Times New Roman"/>
      <w:i/>
      <w:iCs/>
      <w:color w:val="000000"/>
    </w:rPr>
  </w:style>
  <w:style w:type="character" w:customStyle="1" w:styleId="QuoteChar">
    <w:name w:val="Quote Char"/>
    <w:link w:val="Quote"/>
    <w:uiPriority w:val="29"/>
    <w:rsid w:val="00817C61"/>
    <w:rPr>
      <w:rFonts w:ascii="Arial" w:hAnsi="Arial" w:cs="Arial"/>
      <w:i/>
      <w:iCs/>
      <w:color w:val="000000"/>
      <w:kern w:val="3"/>
      <w:sz w:val="26"/>
      <w:szCs w:val="26"/>
    </w:rPr>
  </w:style>
  <w:style w:type="paragraph" w:styleId="Salutation">
    <w:name w:val="Salutation"/>
    <w:basedOn w:val="Normal"/>
    <w:next w:val="Normal"/>
    <w:link w:val="SalutationChar"/>
    <w:uiPriority w:val="99"/>
    <w:semiHidden/>
    <w:unhideWhenUsed/>
    <w:rsid w:val="00817C61"/>
    <w:rPr>
      <w:rFonts w:cs="Times New Roman"/>
    </w:rPr>
  </w:style>
  <w:style w:type="character" w:customStyle="1" w:styleId="SalutationChar">
    <w:name w:val="Salutation Char"/>
    <w:link w:val="Salutation"/>
    <w:uiPriority w:val="99"/>
    <w:semiHidden/>
    <w:rsid w:val="00817C61"/>
    <w:rPr>
      <w:rFonts w:ascii="Arial" w:hAnsi="Arial" w:cs="Arial"/>
      <w:kern w:val="3"/>
      <w:sz w:val="26"/>
      <w:szCs w:val="26"/>
    </w:rPr>
  </w:style>
  <w:style w:type="paragraph" w:styleId="Signature">
    <w:name w:val="Signature"/>
    <w:basedOn w:val="Normal"/>
    <w:link w:val="SignatureChar"/>
    <w:uiPriority w:val="99"/>
    <w:semiHidden/>
    <w:unhideWhenUsed/>
    <w:rsid w:val="00817C61"/>
    <w:pPr>
      <w:ind w:left="4320"/>
    </w:pPr>
    <w:rPr>
      <w:rFonts w:cs="Times New Roman"/>
    </w:rPr>
  </w:style>
  <w:style w:type="character" w:customStyle="1" w:styleId="SignatureChar">
    <w:name w:val="Signature Char"/>
    <w:link w:val="Signature"/>
    <w:uiPriority w:val="99"/>
    <w:semiHidden/>
    <w:rsid w:val="00817C61"/>
    <w:rPr>
      <w:rFonts w:ascii="Arial" w:hAnsi="Arial" w:cs="Arial"/>
      <w:kern w:val="3"/>
      <w:sz w:val="26"/>
      <w:szCs w:val="26"/>
    </w:rPr>
  </w:style>
  <w:style w:type="paragraph" w:styleId="Subtitle">
    <w:name w:val="Subtitle"/>
    <w:basedOn w:val="Normal"/>
    <w:next w:val="Normal"/>
    <w:link w:val="SubtitleChar"/>
    <w:uiPriority w:val="11"/>
    <w:qFormat/>
    <w:rsid w:val="00817C61"/>
    <w:pPr>
      <w:spacing w:after="60"/>
      <w:jc w:val="center"/>
      <w:outlineLvl w:val="1"/>
    </w:pPr>
    <w:rPr>
      <w:rFonts w:ascii="Cambria" w:eastAsia="Times New Roman" w:hAnsi="Cambria" w:cs="Times New Roman"/>
      <w:sz w:val="24"/>
      <w:szCs w:val="24"/>
    </w:rPr>
  </w:style>
  <w:style w:type="character" w:customStyle="1" w:styleId="SubtitleChar">
    <w:name w:val="Subtitle Char"/>
    <w:link w:val="Subtitle"/>
    <w:uiPriority w:val="11"/>
    <w:rsid w:val="00817C61"/>
    <w:rPr>
      <w:rFonts w:ascii="Cambria" w:eastAsia="Times New Roman" w:hAnsi="Cambria" w:cs="Times New Roman"/>
      <w:kern w:val="3"/>
      <w:sz w:val="24"/>
      <w:szCs w:val="24"/>
    </w:rPr>
  </w:style>
  <w:style w:type="paragraph" w:styleId="TableofAuthorities">
    <w:name w:val="table of authorities"/>
    <w:basedOn w:val="Normal"/>
    <w:next w:val="Normal"/>
    <w:uiPriority w:val="99"/>
    <w:semiHidden/>
    <w:unhideWhenUsed/>
    <w:rsid w:val="00817C61"/>
    <w:pPr>
      <w:ind w:left="260" w:hanging="260"/>
    </w:pPr>
  </w:style>
  <w:style w:type="paragraph" w:styleId="TableofFigures">
    <w:name w:val="table of figures"/>
    <w:basedOn w:val="Normal"/>
    <w:next w:val="Normal"/>
    <w:uiPriority w:val="99"/>
    <w:semiHidden/>
    <w:unhideWhenUsed/>
    <w:rsid w:val="00817C61"/>
  </w:style>
  <w:style w:type="paragraph" w:styleId="Title">
    <w:name w:val="Title"/>
    <w:basedOn w:val="Normal"/>
    <w:next w:val="Normal"/>
    <w:link w:val="TitleChar"/>
    <w:uiPriority w:val="10"/>
    <w:qFormat/>
    <w:rsid w:val="00817C61"/>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817C61"/>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817C61"/>
    <w:pPr>
      <w:spacing w:before="120"/>
    </w:pPr>
    <w:rPr>
      <w:rFonts w:ascii="Cambria" w:eastAsia="Times New Roman" w:hAnsi="Cambria" w:cs="Times New Roman"/>
      <w:b/>
      <w:bCs/>
      <w:sz w:val="24"/>
      <w:szCs w:val="24"/>
    </w:rPr>
  </w:style>
  <w:style w:type="paragraph" w:styleId="TOC5">
    <w:name w:val="toc 5"/>
    <w:basedOn w:val="Normal"/>
    <w:next w:val="Normal"/>
    <w:autoRedefine/>
    <w:uiPriority w:val="39"/>
    <w:unhideWhenUsed/>
    <w:rsid w:val="00453F90"/>
    <w:pPr>
      <w:ind w:left="1040"/>
    </w:pPr>
    <w:rPr>
      <w:rFonts w:ascii="Open Sans" w:hAnsi="Open Sans"/>
      <w:color w:val="607886"/>
      <w:sz w:val="22"/>
    </w:rPr>
  </w:style>
  <w:style w:type="paragraph" w:styleId="TOC6">
    <w:name w:val="toc 6"/>
    <w:basedOn w:val="Normal"/>
    <w:next w:val="Normal"/>
    <w:autoRedefine/>
    <w:uiPriority w:val="39"/>
    <w:unhideWhenUsed/>
    <w:rsid w:val="00817C61"/>
    <w:pPr>
      <w:ind w:left="1300"/>
    </w:pPr>
  </w:style>
  <w:style w:type="paragraph" w:styleId="TOC7">
    <w:name w:val="toc 7"/>
    <w:basedOn w:val="Normal"/>
    <w:next w:val="Normal"/>
    <w:autoRedefine/>
    <w:uiPriority w:val="39"/>
    <w:unhideWhenUsed/>
    <w:rsid w:val="00817C61"/>
    <w:pPr>
      <w:ind w:left="1560"/>
    </w:pPr>
  </w:style>
  <w:style w:type="paragraph" w:styleId="TOC8">
    <w:name w:val="toc 8"/>
    <w:basedOn w:val="Normal"/>
    <w:next w:val="Normal"/>
    <w:autoRedefine/>
    <w:uiPriority w:val="39"/>
    <w:unhideWhenUsed/>
    <w:rsid w:val="00817C61"/>
    <w:pPr>
      <w:ind w:left="1820"/>
    </w:pPr>
  </w:style>
  <w:style w:type="paragraph" w:styleId="TOC9">
    <w:name w:val="toc 9"/>
    <w:basedOn w:val="Normal"/>
    <w:next w:val="Normal"/>
    <w:autoRedefine/>
    <w:uiPriority w:val="39"/>
    <w:unhideWhenUsed/>
    <w:rsid w:val="00817C61"/>
    <w:pPr>
      <w:ind w:left="2080"/>
    </w:pPr>
  </w:style>
  <w:style w:type="character" w:customStyle="1" w:styleId="C1HConditional">
    <w:name w:val="C1H Conditional"/>
    <w:rsid w:val="009C17CA"/>
    <w:rPr>
      <w:shd w:val="clear" w:color="auto" w:fill="D9D9D9"/>
    </w:rPr>
  </w:style>
  <w:style w:type="character" w:customStyle="1" w:styleId="C1HIndexInvisible">
    <w:name w:val="C1H Index Invisible"/>
    <w:rsid w:val="009C17CA"/>
    <w:rPr>
      <w:vanish/>
      <w:color w:val="808000"/>
    </w:rPr>
  </w:style>
  <w:style w:type="character" w:customStyle="1" w:styleId="C1HIndex">
    <w:name w:val="C1H Index"/>
    <w:rsid w:val="009C17CA"/>
    <w:rPr>
      <w:color w:val="808000"/>
    </w:rPr>
  </w:style>
  <w:style w:type="character" w:customStyle="1" w:styleId="C1HGroupInvisible">
    <w:name w:val="C1H Group Invisible"/>
    <w:rsid w:val="009C17CA"/>
    <w:rPr>
      <w:i/>
      <w:vanish/>
      <w:color w:val="808000"/>
    </w:rPr>
  </w:style>
  <w:style w:type="character" w:customStyle="1" w:styleId="C1HGroup">
    <w:name w:val="C1H Group"/>
    <w:rsid w:val="009C17CA"/>
    <w:rPr>
      <w:i/>
      <w:color w:val="808000"/>
    </w:rPr>
  </w:style>
  <w:style w:type="character" w:customStyle="1" w:styleId="C1HLinkTagInvisible">
    <w:name w:val="C1H Link Tag Invisible"/>
    <w:rsid w:val="009C17CA"/>
    <w:rPr>
      <w:vanish/>
      <w:color w:val="3366FF"/>
    </w:rPr>
  </w:style>
  <w:style w:type="character" w:customStyle="1" w:styleId="C1HLinkTag">
    <w:name w:val="C1H Link Tag"/>
    <w:rsid w:val="009C17CA"/>
    <w:rPr>
      <w:color w:val="3366FF"/>
    </w:rPr>
  </w:style>
  <w:style w:type="character" w:customStyle="1" w:styleId="C1HTopicProperties">
    <w:name w:val="C1H Topic Properties"/>
    <w:rsid w:val="009C17CA"/>
    <w:rPr>
      <w:vanish/>
      <w:color w:val="800080"/>
    </w:rPr>
  </w:style>
  <w:style w:type="character" w:customStyle="1" w:styleId="C1HExpandText">
    <w:name w:val="C1H Expand Text"/>
    <w:rsid w:val="009C17CA"/>
    <w:rPr>
      <w:shd w:val="clear" w:color="auto" w:fill="CCFFFF"/>
    </w:rPr>
  </w:style>
  <w:style w:type="character" w:customStyle="1" w:styleId="C1HDropdownText">
    <w:name w:val="C1H Dropdown Text"/>
    <w:basedOn w:val="C1HExpandText"/>
    <w:rsid w:val="009C17CA"/>
    <w:rPr>
      <w:shd w:val="clear" w:color="auto" w:fill="CCFFFF"/>
    </w:rPr>
  </w:style>
  <w:style w:type="character" w:customStyle="1" w:styleId="C1HPopupText">
    <w:name w:val="C1H Popup Text"/>
    <w:basedOn w:val="C1HExpandText"/>
    <w:rsid w:val="009C17CA"/>
    <w:rPr>
      <w:shd w:val="clear" w:color="auto" w:fill="CCFFFF"/>
    </w:rPr>
  </w:style>
  <w:style w:type="character" w:styleId="CommentReference">
    <w:name w:val="annotation reference"/>
    <w:uiPriority w:val="99"/>
    <w:semiHidden/>
    <w:unhideWhenUsed/>
    <w:rsid w:val="009C17CA"/>
    <w:rPr>
      <w:sz w:val="16"/>
      <w:szCs w:val="16"/>
    </w:rPr>
  </w:style>
  <w:style w:type="paragraph" w:customStyle="1" w:styleId="bodytextbullets">
    <w:name w:val="bodytext bullets"/>
    <w:basedOn w:val="bodytext"/>
    <w:rsid w:val="00453F90"/>
    <w:pPr>
      <w:numPr>
        <w:numId w:val="84"/>
      </w:numPr>
      <w:spacing w:after="0"/>
    </w:pPr>
  </w:style>
  <w:style w:type="paragraph" w:customStyle="1" w:styleId="bodytextTable">
    <w:name w:val="bodytext Table"/>
    <w:basedOn w:val="Normal"/>
    <w:rsid w:val="00453F90"/>
    <w:pPr>
      <w:widowControl/>
      <w:spacing w:before="240" w:after="120"/>
    </w:pPr>
    <w:rPr>
      <w:rFonts w:ascii="Verdana" w:eastAsia="Times New Roman" w:hAnsi="Verdana" w:cs="Times New Roman"/>
      <w:color w:val="607886"/>
      <w:sz w:val="17"/>
      <w:szCs w:val="17"/>
    </w:rPr>
  </w:style>
  <w:style w:type="paragraph" w:customStyle="1" w:styleId="Code">
    <w:name w:val="Code"/>
    <w:basedOn w:val="Normal"/>
    <w:rsid w:val="00453F90"/>
    <w:pPr>
      <w:autoSpaceDE w:val="0"/>
    </w:pPr>
    <w:rPr>
      <w:rFonts w:ascii="Consolas" w:hAnsi="Consolas" w:cs="Consolas"/>
      <w:color w:val="000000"/>
      <w:sz w:val="19"/>
      <w:szCs w:val="19"/>
    </w:rPr>
  </w:style>
  <w:style w:type="paragraph" w:customStyle="1" w:styleId="CodeComments">
    <w:name w:val="Code Comments"/>
    <w:basedOn w:val="Code"/>
    <w:rsid w:val="00453F90"/>
    <w:rPr>
      <w:color w:val="008000"/>
    </w:rPr>
  </w:style>
  <w:style w:type="character" w:customStyle="1" w:styleId="Heading1Char">
    <w:name w:val="Heading 1 Char"/>
    <w:link w:val="Heading1"/>
    <w:rsid w:val="00453F90"/>
    <w:rPr>
      <w:rFonts w:ascii="Open Sans" w:eastAsia="Times New Roman" w:hAnsi="Open Sans" w:cs="Times New Roman"/>
      <w:b/>
      <w:bCs/>
      <w:color w:val="607886"/>
      <w:kern w:val="3"/>
      <w:sz w:val="40"/>
      <w:szCs w:val="29"/>
    </w:rPr>
  </w:style>
  <w:style w:type="character" w:customStyle="1" w:styleId="Heading2Char">
    <w:name w:val="Heading 2 Char"/>
    <w:link w:val="Heading2"/>
    <w:rsid w:val="00453F90"/>
    <w:rPr>
      <w:rFonts w:ascii="Open Sans" w:eastAsia="Times New Roman" w:hAnsi="Open Sans" w:cs="Arial"/>
      <w:b/>
      <w:bCs/>
      <w:color w:val="607886"/>
      <w:kern w:val="3"/>
      <w:sz w:val="36"/>
      <w:szCs w:val="36"/>
    </w:rPr>
  </w:style>
  <w:style w:type="character" w:customStyle="1" w:styleId="Heading3Char">
    <w:name w:val="Heading 3 Char"/>
    <w:link w:val="Heading3"/>
    <w:rsid w:val="00453F90"/>
    <w:rPr>
      <w:rFonts w:ascii="Open Sans" w:eastAsia="Times New Roman" w:hAnsi="Open Sans" w:cs="Arial"/>
      <w:b/>
      <w:bCs/>
      <w:color w:val="607886"/>
      <w:kern w:val="3"/>
      <w:sz w:val="27"/>
      <w:szCs w:val="27"/>
    </w:rPr>
  </w:style>
  <w:style w:type="character" w:customStyle="1" w:styleId="Heading4Char">
    <w:name w:val="Heading 4 Char"/>
    <w:link w:val="Heading4"/>
    <w:rsid w:val="002128DD"/>
    <w:rPr>
      <w:rFonts w:ascii="Open Sans" w:eastAsia="Times New Roman" w:hAnsi="Open Sans" w:cs="Times New Roman"/>
      <w:b/>
      <w:bCs/>
      <w:color w:val="607886"/>
      <w:kern w:val="3"/>
      <w:sz w:val="24"/>
      <w:szCs w:val="24"/>
    </w:rPr>
  </w:style>
  <w:style w:type="character" w:customStyle="1" w:styleId="Heading5Char">
    <w:name w:val="Heading 5 Char"/>
    <w:link w:val="Heading5"/>
    <w:rsid w:val="00453F90"/>
    <w:rPr>
      <w:rFonts w:ascii="Open Sans" w:eastAsia="Times New Roman" w:hAnsi="Open Sans" w:cs="Arial"/>
      <w:b/>
      <w:bCs/>
      <w:color w:val="607886"/>
      <w:kern w:val="3"/>
    </w:rPr>
  </w:style>
  <w:style w:type="numbering" w:customStyle="1" w:styleId="WW8Num1">
    <w:name w:val="WW8Num1"/>
    <w:basedOn w:val="NoList"/>
    <w:rsid w:val="000631F7"/>
    <w:pPr>
      <w:numPr>
        <w:numId w:val="1"/>
      </w:numPr>
    </w:pPr>
  </w:style>
  <w:style w:type="numbering" w:customStyle="1" w:styleId="WW8Num2">
    <w:name w:val="WW8Num2"/>
    <w:basedOn w:val="NoList"/>
    <w:rsid w:val="000631F7"/>
    <w:pPr>
      <w:numPr>
        <w:numId w:val="2"/>
      </w:numPr>
    </w:pPr>
  </w:style>
  <w:style w:type="numbering" w:customStyle="1" w:styleId="WW8Num3">
    <w:name w:val="WW8Num3"/>
    <w:basedOn w:val="NoList"/>
    <w:rsid w:val="000631F7"/>
    <w:pPr>
      <w:numPr>
        <w:numId w:val="3"/>
      </w:numPr>
    </w:pPr>
  </w:style>
  <w:style w:type="numbering" w:customStyle="1" w:styleId="WW8Num4">
    <w:name w:val="WW8Num4"/>
    <w:basedOn w:val="NoList"/>
    <w:rsid w:val="000631F7"/>
    <w:pPr>
      <w:numPr>
        <w:numId w:val="4"/>
      </w:numPr>
    </w:pPr>
  </w:style>
  <w:style w:type="numbering" w:customStyle="1" w:styleId="WW8Num5">
    <w:name w:val="WW8Num5"/>
    <w:basedOn w:val="NoList"/>
    <w:rsid w:val="000631F7"/>
    <w:pPr>
      <w:numPr>
        <w:numId w:val="5"/>
      </w:numPr>
    </w:pPr>
  </w:style>
  <w:style w:type="numbering" w:customStyle="1" w:styleId="WW8Num6">
    <w:name w:val="WW8Num6"/>
    <w:basedOn w:val="NoList"/>
    <w:rsid w:val="000631F7"/>
    <w:pPr>
      <w:numPr>
        <w:numId w:val="6"/>
      </w:numPr>
    </w:pPr>
  </w:style>
  <w:style w:type="numbering" w:customStyle="1" w:styleId="WW8Num7">
    <w:name w:val="WW8Num7"/>
    <w:basedOn w:val="NoList"/>
    <w:rsid w:val="000631F7"/>
    <w:pPr>
      <w:numPr>
        <w:numId w:val="7"/>
      </w:numPr>
    </w:pPr>
  </w:style>
  <w:style w:type="numbering" w:customStyle="1" w:styleId="WW8Num8">
    <w:name w:val="WW8Num8"/>
    <w:basedOn w:val="NoList"/>
    <w:rsid w:val="000631F7"/>
    <w:pPr>
      <w:numPr>
        <w:numId w:val="8"/>
      </w:numPr>
    </w:pPr>
  </w:style>
  <w:style w:type="numbering" w:customStyle="1" w:styleId="WW8Num9">
    <w:name w:val="WW8Num9"/>
    <w:basedOn w:val="NoList"/>
    <w:rsid w:val="000631F7"/>
    <w:pPr>
      <w:numPr>
        <w:numId w:val="9"/>
      </w:numPr>
    </w:pPr>
  </w:style>
  <w:style w:type="numbering" w:customStyle="1" w:styleId="WW8Num10">
    <w:name w:val="WW8Num10"/>
    <w:basedOn w:val="NoList"/>
    <w:rsid w:val="000631F7"/>
    <w:pPr>
      <w:numPr>
        <w:numId w:val="10"/>
      </w:numPr>
    </w:pPr>
  </w:style>
  <w:style w:type="numbering" w:customStyle="1" w:styleId="WW8Num11">
    <w:name w:val="WW8Num11"/>
    <w:basedOn w:val="NoList"/>
    <w:rsid w:val="000631F7"/>
    <w:pPr>
      <w:numPr>
        <w:numId w:val="11"/>
      </w:numPr>
    </w:pPr>
  </w:style>
  <w:style w:type="numbering" w:customStyle="1" w:styleId="WW8Num12">
    <w:name w:val="WW8Num12"/>
    <w:basedOn w:val="NoList"/>
    <w:rsid w:val="000631F7"/>
    <w:pPr>
      <w:numPr>
        <w:numId w:val="12"/>
      </w:numPr>
    </w:pPr>
  </w:style>
  <w:style w:type="numbering" w:customStyle="1" w:styleId="WW8Num13">
    <w:name w:val="WW8Num13"/>
    <w:basedOn w:val="NoList"/>
    <w:rsid w:val="000631F7"/>
    <w:pPr>
      <w:numPr>
        <w:numId w:val="13"/>
      </w:numPr>
    </w:pPr>
  </w:style>
  <w:style w:type="numbering" w:customStyle="1" w:styleId="WW8Num14">
    <w:name w:val="WW8Num14"/>
    <w:basedOn w:val="NoList"/>
    <w:rsid w:val="000631F7"/>
    <w:pPr>
      <w:numPr>
        <w:numId w:val="14"/>
      </w:numPr>
    </w:pPr>
  </w:style>
  <w:style w:type="numbering" w:customStyle="1" w:styleId="WW8Num15">
    <w:name w:val="WW8Num15"/>
    <w:basedOn w:val="NoList"/>
    <w:rsid w:val="000631F7"/>
    <w:pPr>
      <w:numPr>
        <w:numId w:val="15"/>
      </w:numPr>
    </w:pPr>
  </w:style>
  <w:style w:type="numbering" w:customStyle="1" w:styleId="WW8Num16">
    <w:name w:val="WW8Num16"/>
    <w:basedOn w:val="NoList"/>
    <w:rsid w:val="000631F7"/>
    <w:pPr>
      <w:numPr>
        <w:numId w:val="16"/>
      </w:numPr>
    </w:pPr>
  </w:style>
  <w:style w:type="numbering" w:customStyle="1" w:styleId="WW8Num17">
    <w:name w:val="WW8Num17"/>
    <w:basedOn w:val="NoList"/>
    <w:rsid w:val="000631F7"/>
    <w:pPr>
      <w:numPr>
        <w:numId w:val="17"/>
      </w:numPr>
    </w:pPr>
  </w:style>
  <w:style w:type="numbering" w:customStyle="1" w:styleId="WW8Num18">
    <w:name w:val="WW8Num18"/>
    <w:basedOn w:val="NoList"/>
    <w:rsid w:val="000631F7"/>
    <w:pPr>
      <w:numPr>
        <w:numId w:val="18"/>
      </w:numPr>
    </w:pPr>
  </w:style>
  <w:style w:type="numbering" w:customStyle="1" w:styleId="WW8Num19">
    <w:name w:val="WW8Num19"/>
    <w:basedOn w:val="NoList"/>
    <w:rsid w:val="000631F7"/>
    <w:pPr>
      <w:numPr>
        <w:numId w:val="19"/>
      </w:numPr>
    </w:pPr>
  </w:style>
  <w:style w:type="numbering" w:customStyle="1" w:styleId="WW8Num20">
    <w:name w:val="WW8Num20"/>
    <w:basedOn w:val="NoList"/>
    <w:rsid w:val="000631F7"/>
    <w:pPr>
      <w:numPr>
        <w:numId w:val="20"/>
      </w:numPr>
    </w:pPr>
  </w:style>
  <w:style w:type="numbering" w:customStyle="1" w:styleId="WW8Num21">
    <w:name w:val="WW8Num21"/>
    <w:basedOn w:val="NoList"/>
    <w:rsid w:val="000631F7"/>
    <w:pPr>
      <w:numPr>
        <w:numId w:val="21"/>
      </w:numPr>
    </w:pPr>
  </w:style>
  <w:style w:type="numbering" w:customStyle="1" w:styleId="WW8Num22">
    <w:name w:val="WW8Num22"/>
    <w:basedOn w:val="NoList"/>
    <w:rsid w:val="000631F7"/>
    <w:pPr>
      <w:numPr>
        <w:numId w:val="22"/>
      </w:numPr>
    </w:pPr>
  </w:style>
  <w:style w:type="numbering" w:customStyle="1" w:styleId="WW8Num23">
    <w:name w:val="WW8Num23"/>
    <w:basedOn w:val="NoList"/>
    <w:rsid w:val="000631F7"/>
    <w:pPr>
      <w:numPr>
        <w:numId w:val="23"/>
      </w:numPr>
    </w:pPr>
  </w:style>
  <w:style w:type="numbering" w:customStyle="1" w:styleId="WW8Num24">
    <w:name w:val="WW8Num24"/>
    <w:basedOn w:val="NoList"/>
    <w:rsid w:val="000631F7"/>
    <w:pPr>
      <w:numPr>
        <w:numId w:val="24"/>
      </w:numPr>
    </w:pPr>
  </w:style>
  <w:style w:type="numbering" w:customStyle="1" w:styleId="WW8Num25">
    <w:name w:val="WW8Num25"/>
    <w:basedOn w:val="NoList"/>
    <w:rsid w:val="000631F7"/>
    <w:pPr>
      <w:numPr>
        <w:numId w:val="25"/>
      </w:numPr>
    </w:pPr>
  </w:style>
  <w:style w:type="numbering" w:customStyle="1" w:styleId="WW8Num26">
    <w:name w:val="WW8Num26"/>
    <w:basedOn w:val="NoList"/>
    <w:rsid w:val="000631F7"/>
    <w:pPr>
      <w:numPr>
        <w:numId w:val="26"/>
      </w:numPr>
    </w:pPr>
  </w:style>
  <w:style w:type="numbering" w:customStyle="1" w:styleId="WW8Num27">
    <w:name w:val="WW8Num27"/>
    <w:basedOn w:val="NoList"/>
    <w:rsid w:val="000631F7"/>
    <w:pPr>
      <w:numPr>
        <w:numId w:val="27"/>
      </w:numPr>
    </w:pPr>
  </w:style>
  <w:style w:type="numbering" w:customStyle="1" w:styleId="WW8Num28">
    <w:name w:val="WW8Num28"/>
    <w:basedOn w:val="NoList"/>
    <w:rsid w:val="000631F7"/>
    <w:pPr>
      <w:numPr>
        <w:numId w:val="28"/>
      </w:numPr>
    </w:pPr>
  </w:style>
  <w:style w:type="numbering" w:customStyle="1" w:styleId="WW8Num29">
    <w:name w:val="WW8Num29"/>
    <w:basedOn w:val="NoList"/>
    <w:rsid w:val="000631F7"/>
    <w:pPr>
      <w:numPr>
        <w:numId w:val="29"/>
      </w:numPr>
    </w:pPr>
  </w:style>
  <w:style w:type="numbering" w:customStyle="1" w:styleId="WW8Num30">
    <w:name w:val="WW8Num30"/>
    <w:basedOn w:val="NoList"/>
    <w:rsid w:val="000631F7"/>
    <w:pPr>
      <w:numPr>
        <w:numId w:val="30"/>
      </w:numPr>
    </w:pPr>
  </w:style>
  <w:style w:type="numbering" w:customStyle="1" w:styleId="WW8Num31">
    <w:name w:val="WW8Num31"/>
    <w:basedOn w:val="NoList"/>
    <w:rsid w:val="000631F7"/>
    <w:pPr>
      <w:numPr>
        <w:numId w:val="31"/>
      </w:numPr>
    </w:pPr>
  </w:style>
  <w:style w:type="numbering" w:customStyle="1" w:styleId="WW8Num32">
    <w:name w:val="WW8Num32"/>
    <w:basedOn w:val="NoList"/>
    <w:rsid w:val="000631F7"/>
    <w:pPr>
      <w:numPr>
        <w:numId w:val="32"/>
      </w:numPr>
    </w:pPr>
  </w:style>
  <w:style w:type="numbering" w:customStyle="1" w:styleId="WW8Num33">
    <w:name w:val="WW8Num33"/>
    <w:basedOn w:val="NoList"/>
    <w:rsid w:val="000631F7"/>
    <w:pPr>
      <w:numPr>
        <w:numId w:val="33"/>
      </w:numPr>
    </w:pPr>
  </w:style>
  <w:style w:type="numbering" w:customStyle="1" w:styleId="WW8Num34">
    <w:name w:val="WW8Num34"/>
    <w:basedOn w:val="NoList"/>
    <w:rsid w:val="000631F7"/>
    <w:pPr>
      <w:numPr>
        <w:numId w:val="34"/>
      </w:numPr>
    </w:pPr>
  </w:style>
  <w:style w:type="numbering" w:customStyle="1" w:styleId="WW8Num35">
    <w:name w:val="WW8Num35"/>
    <w:basedOn w:val="NoList"/>
    <w:rsid w:val="000631F7"/>
    <w:pPr>
      <w:numPr>
        <w:numId w:val="35"/>
      </w:numPr>
    </w:pPr>
  </w:style>
  <w:style w:type="numbering" w:customStyle="1" w:styleId="WW8Num36">
    <w:name w:val="WW8Num36"/>
    <w:basedOn w:val="NoList"/>
    <w:rsid w:val="000631F7"/>
    <w:pPr>
      <w:numPr>
        <w:numId w:val="36"/>
      </w:numPr>
    </w:pPr>
  </w:style>
  <w:style w:type="numbering" w:customStyle="1" w:styleId="WW8Num37">
    <w:name w:val="WW8Num37"/>
    <w:basedOn w:val="NoList"/>
    <w:rsid w:val="000631F7"/>
    <w:pPr>
      <w:numPr>
        <w:numId w:val="37"/>
      </w:numPr>
    </w:pPr>
  </w:style>
  <w:style w:type="numbering" w:customStyle="1" w:styleId="WW8Num38">
    <w:name w:val="WW8Num38"/>
    <w:basedOn w:val="NoList"/>
    <w:rsid w:val="000631F7"/>
    <w:pPr>
      <w:numPr>
        <w:numId w:val="38"/>
      </w:numPr>
    </w:pPr>
  </w:style>
  <w:style w:type="numbering" w:customStyle="1" w:styleId="WW8Num39">
    <w:name w:val="WW8Num39"/>
    <w:basedOn w:val="NoList"/>
    <w:rsid w:val="000631F7"/>
    <w:pPr>
      <w:numPr>
        <w:numId w:val="39"/>
      </w:numPr>
    </w:pPr>
  </w:style>
  <w:style w:type="numbering" w:customStyle="1" w:styleId="WW8Num40">
    <w:name w:val="WW8Num40"/>
    <w:basedOn w:val="NoList"/>
    <w:rsid w:val="000631F7"/>
    <w:pPr>
      <w:numPr>
        <w:numId w:val="40"/>
      </w:numPr>
    </w:pPr>
  </w:style>
  <w:style w:type="numbering" w:customStyle="1" w:styleId="WW8Num41">
    <w:name w:val="WW8Num41"/>
    <w:basedOn w:val="NoList"/>
    <w:rsid w:val="000631F7"/>
    <w:pPr>
      <w:numPr>
        <w:numId w:val="41"/>
      </w:numPr>
    </w:pPr>
  </w:style>
  <w:style w:type="numbering" w:customStyle="1" w:styleId="WW8Num42">
    <w:name w:val="WW8Num42"/>
    <w:basedOn w:val="NoList"/>
    <w:rsid w:val="000631F7"/>
    <w:pPr>
      <w:numPr>
        <w:numId w:val="42"/>
      </w:numPr>
    </w:pPr>
  </w:style>
  <w:style w:type="numbering" w:customStyle="1" w:styleId="WW8Num43">
    <w:name w:val="WW8Num43"/>
    <w:basedOn w:val="NoList"/>
    <w:rsid w:val="000631F7"/>
    <w:pPr>
      <w:numPr>
        <w:numId w:val="43"/>
      </w:numPr>
    </w:pPr>
  </w:style>
  <w:style w:type="numbering" w:customStyle="1" w:styleId="WW8Num44">
    <w:name w:val="WW8Num44"/>
    <w:basedOn w:val="NoList"/>
    <w:rsid w:val="000631F7"/>
    <w:pPr>
      <w:numPr>
        <w:numId w:val="44"/>
      </w:numPr>
    </w:pPr>
  </w:style>
  <w:style w:type="numbering" w:customStyle="1" w:styleId="WW8Num45">
    <w:name w:val="WW8Num45"/>
    <w:basedOn w:val="NoList"/>
    <w:rsid w:val="000631F7"/>
    <w:pPr>
      <w:numPr>
        <w:numId w:val="45"/>
      </w:numPr>
    </w:pPr>
  </w:style>
  <w:style w:type="numbering" w:customStyle="1" w:styleId="WW8Num46">
    <w:name w:val="WW8Num46"/>
    <w:basedOn w:val="NoList"/>
    <w:rsid w:val="000631F7"/>
    <w:pPr>
      <w:numPr>
        <w:numId w:val="46"/>
      </w:numPr>
    </w:pPr>
  </w:style>
  <w:style w:type="numbering" w:customStyle="1" w:styleId="WW8Num47">
    <w:name w:val="WW8Num47"/>
    <w:basedOn w:val="NoList"/>
    <w:rsid w:val="000631F7"/>
    <w:pPr>
      <w:numPr>
        <w:numId w:val="47"/>
      </w:numPr>
    </w:pPr>
  </w:style>
  <w:style w:type="numbering" w:customStyle="1" w:styleId="WW8Num48">
    <w:name w:val="WW8Num48"/>
    <w:basedOn w:val="NoList"/>
    <w:rsid w:val="000631F7"/>
    <w:pPr>
      <w:numPr>
        <w:numId w:val="48"/>
      </w:numPr>
    </w:pPr>
  </w:style>
  <w:style w:type="numbering" w:customStyle="1" w:styleId="WW8Num49">
    <w:name w:val="WW8Num49"/>
    <w:basedOn w:val="NoList"/>
    <w:rsid w:val="000631F7"/>
    <w:pPr>
      <w:numPr>
        <w:numId w:val="49"/>
      </w:numPr>
    </w:pPr>
  </w:style>
  <w:style w:type="numbering" w:customStyle="1" w:styleId="WW8Num50">
    <w:name w:val="WW8Num50"/>
    <w:basedOn w:val="NoList"/>
    <w:rsid w:val="000631F7"/>
    <w:pPr>
      <w:numPr>
        <w:numId w:val="50"/>
      </w:numPr>
    </w:pPr>
  </w:style>
  <w:style w:type="numbering" w:customStyle="1" w:styleId="WW8Num51">
    <w:name w:val="WW8Num51"/>
    <w:basedOn w:val="NoList"/>
    <w:rsid w:val="000631F7"/>
    <w:pPr>
      <w:numPr>
        <w:numId w:val="51"/>
      </w:numPr>
    </w:pPr>
  </w:style>
  <w:style w:type="numbering" w:customStyle="1" w:styleId="WW8Num52">
    <w:name w:val="WW8Num52"/>
    <w:basedOn w:val="NoList"/>
    <w:rsid w:val="000631F7"/>
    <w:pPr>
      <w:numPr>
        <w:numId w:val="147"/>
      </w:numPr>
    </w:pPr>
  </w:style>
  <w:style w:type="character" w:customStyle="1" w:styleId="apple-converted-space">
    <w:name w:val="apple-converted-space"/>
    <w:basedOn w:val="DefaultParagraphFont"/>
    <w:rsid w:val="00DF4109"/>
  </w:style>
  <w:style w:type="paragraph" w:styleId="Revision">
    <w:name w:val="Revision"/>
    <w:hidden/>
    <w:uiPriority w:val="99"/>
    <w:semiHidden/>
    <w:rsid w:val="0044119C"/>
    <w:rPr>
      <w:rFonts w:ascii="Arial" w:hAnsi="Arial" w:cs="Arial"/>
      <w:kern w:val="3"/>
      <w:sz w:val="26"/>
      <w:szCs w:val="26"/>
    </w:rPr>
  </w:style>
  <w:style w:type="paragraph" w:customStyle="1" w:styleId="ImportantNote">
    <w:name w:val="Important Note"/>
    <w:basedOn w:val="bodytext"/>
    <w:rsid w:val="009949FD"/>
    <w:pPr>
      <w:pBdr>
        <w:left w:val="single" w:sz="48" w:space="4" w:color="FF4C00"/>
        <w:right w:val="single" w:sz="48" w:space="4" w:color="FF4C00"/>
      </w:pBdr>
      <w:shd w:val="clear" w:color="auto" w:fill="D9D9D9" w:themeFill="background1" w:themeFillShade="D9"/>
      <w:tabs>
        <w:tab w:val="left" w:pos="360"/>
      </w:tabs>
    </w:pPr>
  </w:style>
</w:styles>
</file>

<file path=word/webSettings.xml><?xml version="1.0" encoding="utf-8"?>
<w:webSettings xmlns:r="http://schemas.openxmlformats.org/officeDocument/2006/relationships" xmlns:w="http://schemas.openxmlformats.org/wordprocessingml/2006/main">
  <w:divs>
    <w:div w:id="66079338">
      <w:bodyDiv w:val="1"/>
      <w:marLeft w:val="0"/>
      <w:marRight w:val="0"/>
      <w:marTop w:val="0"/>
      <w:marBottom w:val="0"/>
      <w:divBdr>
        <w:top w:val="none" w:sz="0" w:space="0" w:color="auto"/>
        <w:left w:val="none" w:sz="0" w:space="0" w:color="auto"/>
        <w:bottom w:val="none" w:sz="0" w:space="0" w:color="auto"/>
        <w:right w:val="none" w:sz="0" w:space="0" w:color="auto"/>
      </w:divBdr>
      <w:divsChild>
        <w:div w:id="64114335">
          <w:marLeft w:val="1080"/>
          <w:marRight w:val="0"/>
          <w:marTop w:val="0"/>
          <w:marBottom w:val="0"/>
          <w:divBdr>
            <w:top w:val="none" w:sz="0" w:space="0" w:color="auto"/>
            <w:left w:val="none" w:sz="0" w:space="0" w:color="auto"/>
            <w:bottom w:val="none" w:sz="0" w:space="0" w:color="auto"/>
            <w:right w:val="none" w:sz="0" w:space="0" w:color="auto"/>
          </w:divBdr>
        </w:div>
        <w:div w:id="247932769">
          <w:marLeft w:val="1080"/>
          <w:marRight w:val="0"/>
          <w:marTop w:val="0"/>
          <w:marBottom w:val="0"/>
          <w:divBdr>
            <w:top w:val="none" w:sz="0" w:space="0" w:color="auto"/>
            <w:left w:val="none" w:sz="0" w:space="0" w:color="auto"/>
            <w:bottom w:val="none" w:sz="0" w:space="0" w:color="auto"/>
            <w:right w:val="none" w:sz="0" w:space="0" w:color="auto"/>
          </w:divBdr>
        </w:div>
        <w:div w:id="961811708">
          <w:marLeft w:val="1080"/>
          <w:marRight w:val="0"/>
          <w:marTop w:val="0"/>
          <w:marBottom w:val="0"/>
          <w:divBdr>
            <w:top w:val="none" w:sz="0" w:space="0" w:color="auto"/>
            <w:left w:val="none" w:sz="0" w:space="0" w:color="auto"/>
            <w:bottom w:val="none" w:sz="0" w:space="0" w:color="auto"/>
            <w:right w:val="none" w:sz="0" w:space="0" w:color="auto"/>
          </w:divBdr>
        </w:div>
        <w:div w:id="1094277220">
          <w:marLeft w:val="1080"/>
          <w:marRight w:val="0"/>
          <w:marTop w:val="0"/>
          <w:marBottom w:val="0"/>
          <w:divBdr>
            <w:top w:val="none" w:sz="0" w:space="0" w:color="auto"/>
            <w:left w:val="none" w:sz="0" w:space="0" w:color="auto"/>
            <w:bottom w:val="none" w:sz="0" w:space="0" w:color="auto"/>
            <w:right w:val="none" w:sz="0" w:space="0" w:color="auto"/>
          </w:divBdr>
        </w:div>
      </w:divsChild>
    </w:div>
    <w:div w:id="130708936">
      <w:bodyDiv w:val="1"/>
      <w:marLeft w:val="0"/>
      <w:marRight w:val="0"/>
      <w:marTop w:val="0"/>
      <w:marBottom w:val="0"/>
      <w:divBdr>
        <w:top w:val="none" w:sz="0" w:space="0" w:color="auto"/>
        <w:left w:val="none" w:sz="0" w:space="0" w:color="auto"/>
        <w:bottom w:val="none" w:sz="0" w:space="0" w:color="auto"/>
        <w:right w:val="none" w:sz="0" w:space="0" w:color="auto"/>
      </w:divBdr>
      <w:divsChild>
        <w:div w:id="818040677">
          <w:marLeft w:val="1080"/>
          <w:marRight w:val="0"/>
          <w:marTop w:val="0"/>
          <w:marBottom w:val="0"/>
          <w:divBdr>
            <w:top w:val="none" w:sz="0" w:space="0" w:color="auto"/>
            <w:left w:val="none" w:sz="0" w:space="0" w:color="auto"/>
            <w:bottom w:val="none" w:sz="0" w:space="0" w:color="auto"/>
            <w:right w:val="none" w:sz="0" w:space="0" w:color="auto"/>
          </w:divBdr>
        </w:div>
        <w:div w:id="1046368053">
          <w:marLeft w:val="1080"/>
          <w:marRight w:val="0"/>
          <w:marTop w:val="0"/>
          <w:marBottom w:val="0"/>
          <w:divBdr>
            <w:top w:val="none" w:sz="0" w:space="0" w:color="auto"/>
            <w:left w:val="none" w:sz="0" w:space="0" w:color="auto"/>
            <w:bottom w:val="none" w:sz="0" w:space="0" w:color="auto"/>
            <w:right w:val="none" w:sz="0" w:space="0" w:color="auto"/>
          </w:divBdr>
        </w:div>
        <w:div w:id="2052489053">
          <w:marLeft w:val="1080"/>
          <w:marRight w:val="0"/>
          <w:marTop w:val="0"/>
          <w:marBottom w:val="0"/>
          <w:divBdr>
            <w:top w:val="none" w:sz="0" w:space="0" w:color="auto"/>
            <w:left w:val="none" w:sz="0" w:space="0" w:color="auto"/>
            <w:bottom w:val="none" w:sz="0" w:space="0" w:color="auto"/>
            <w:right w:val="none" w:sz="0" w:space="0" w:color="auto"/>
          </w:divBdr>
        </w:div>
        <w:div w:id="2080208961">
          <w:marLeft w:val="1080"/>
          <w:marRight w:val="0"/>
          <w:marTop w:val="0"/>
          <w:marBottom w:val="0"/>
          <w:divBdr>
            <w:top w:val="none" w:sz="0" w:space="0" w:color="auto"/>
            <w:left w:val="none" w:sz="0" w:space="0" w:color="auto"/>
            <w:bottom w:val="none" w:sz="0" w:space="0" w:color="auto"/>
            <w:right w:val="none" w:sz="0" w:space="0" w:color="auto"/>
          </w:divBdr>
        </w:div>
      </w:divsChild>
    </w:div>
    <w:div w:id="223102762">
      <w:bodyDiv w:val="1"/>
      <w:marLeft w:val="0"/>
      <w:marRight w:val="0"/>
      <w:marTop w:val="0"/>
      <w:marBottom w:val="0"/>
      <w:divBdr>
        <w:top w:val="none" w:sz="0" w:space="0" w:color="auto"/>
        <w:left w:val="none" w:sz="0" w:space="0" w:color="auto"/>
        <w:bottom w:val="none" w:sz="0" w:space="0" w:color="auto"/>
        <w:right w:val="none" w:sz="0" w:space="0" w:color="auto"/>
      </w:divBdr>
    </w:div>
    <w:div w:id="471943410">
      <w:bodyDiv w:val="1"/>
      <w:marLeft w:val="0"/>
      <w:marRight w:val="0"/>
      <w:marTop w:val="0"/>
      <w:marBottom w:val="0"/>
      <w:divBdr>
        <w:top w:val="none" w:sz="0" w:space="0" w:color="auto"/>
        <w:left w:val="none" w:sz="0" w:space="0" w:color="auto"/>
        <w:bottom w:val="none" w:sz="0" w:space="0" w:color="auto"/>
        <w:right w:val="none" w:sz="0" w:space="0" w:color="auto"/>
      </w:divBdr>
    </w:div>
    <w:div w:id="569509675">
      <w:bodyDiv w:val="1"/>
      <w:marLeft w:val="0"/>
      <w:marRight w:val="0"/>
      <w:marTop w:val="0"/>
      <w:marBottom w:val="0"/>
      <w:divBdr>
        <w:top w:val="none" w:sz="0" w:space="0" w:color="auto"/>
        <w:left w:val="none" w:sz="0" w:space="0" w:color="auto"/>
        <w:bottom w:val="none" w:sz="0" w:space="0" w:color="auto"/>
        <w:right w:val="none" w:sz="0" w:space="0" w:color="auto"/>
      </w:divBdr>
    </w:div>
    <w:div w:id="957679614">
      <w:bodyDiv w:val="1"/>
      <w:marLeft w:val="0"/>
      <w:marRight w:val="0"/>
      <w:marTop w:val="0"/>
      <w:marBottom w:val="0"/>
      <w:divBdr>
        <w:top w:val="none" w:sz="0" w:space="0" w:color="auto"/>
        <w:left w:val="none" w:sz="0" w:space="0" w:color="auto"/>
        <w:bottom w:val="none" w:sz="0" w:space="0" w:color="auto"/>
        <w:right w:val="none" w:sz="0" w:space="0" w:color="auto"/>
      </w:divBdr>
    </w:div>
    <w:div w:id="1008871626">
      <w:bodyDiv w:val="1"/>
      <w:marLeft w:val="0"/>
      <w:marRight w:val="0"/>
      <w:marTop w:val="0"/>
      <w:marBottom w:val="0"/>
      <w:divBdr>
        <w:top w:val="none" w:sz="0" w:space="0" w:color="auto"/>
        <w:left w:val="none" w:sz="0" w:space="0" w:color="auto"/>
        <w:bottom w:val="none" w:sz="0" w:space="0" w:color="auto"/>
        <w:right w:val="none" w:sz="0" w:space="0" w:color="auto"/>
      </w:divBdr>
      <w:divsChild>
        <w:div w:id="1595817489">
          <w:blockQuote w:val="1"/>
          <w:marLeft w:val="300"/>
          <w:marRight w:val="300"/>
          <w:marTop w:val="150"/>
          <w:marBottom w:val="225"/>
          <w:divBdr>
            <w:top w:val="none" w:sz="0" w:space="0" w:color="auto"/>
            <w:left w:val="single" w:sz="18" w:space="8" w:color="D0D0D0"/>
            <w:bottom w:val="none" w:sz="0" w:space="0" w:color="auto"/>
            <w:right w:val="none" w:sz="0" w:space="0" w:color="auto"/>
          </w:divBdr>
        </w:div>
      </w:divsChild>
    </w:div>
    <w:div w:id="1047726238">
      <w:bodyDiv w:val="1"/>
      <w:marLeft w:val="0"/>
      <w:marRight w:val="0"/>
      <w:marTop w:val="0"/>
      <w:marBottom w:val="0"/>
      <w:divBdr>
        <w:top w:val="none" w:sz="0" w:space="0" w:color="auto"/>
        <w:left w:val="none" w:sz="0" w:space="0" w:color="auto"/>
        <w:bottom w:val="none" w:sz="0" w:space="0" w:color="auto"/>
        <w:right w:val="none" w:sz="0" w:space="0" w:color="auto"/>
      </w:divBdr>
    </w:div>
    <w:div w:id="1147552166">
      <w:bodyDiv w:val="1"/>
      <w:marLeft w:val="0"/>
      <w:marRight w:val="0"/>
      <w:marTop w:val="0"/>
      <w:marBottom w:val="0"/>
      <w:divBdr>
        <w:top w:val="none" w:sz="0" w:space="0" w:color="auto"/>
        <w:left w:val="none" w:sz="0" w:space="0" w:color="auto"/>
        <w:bottom w:val="none" w:sz="0" w:space="0" w:color="auto"/>
        <w:right w:val="none" w:sz="0" w:space="0" w:color="auto"/>
      </w:divBdr>
    </w:div>
    <w:div w:id="1168210771">
      <w:bodyDiv w:val="1"/>
      <w:marLeft w:val="0"/>
      <w:marRight w:val="0"/>
      <w:marTop w:val="0"/>
      <w:marBottom w:val="0"/>
      <w:divBdr>
        <w:top w:val="none" w:sz="0" w:space="0" w:color="auto"/>
        <w:left w:val="none" w:sz="0" w:space="0" w:color="auto"/>
        <w:bottom w:val="none" w:sz="0" w:space="0" w:color="auto"/>
        <w:right w:val="none" w:sz="0" w:space="0" w:color="auto"/>
      </w:divBdr>
    </w:div>
    <w:div w:id="1379012367">
      <w:bodyDiv w:val="1"/>
      <w:marLeft w:val="0"/>
      <w:marRight w:val="0"/>
      <w:marTop w:val="0"/>
      <w:marBottom w:val="0"/>
      <w:divBdr>
        <w:top w:val="none" w:sz="0" w:space="0" w:color="auto"/>
        <w:left w:val="none" w:sz="0" w:space="0" w:color="auto"/>
        <w:bottom w:val="none" w:sz="0" w:space="0" w:color="auto"/>
        <w:right w:val="none" w:sz="0" w:space="0" w:color="auto"/>
      </w:divBdr>
    </w:div>
    <w:div w:id="1468357479">
      <w:bodyDiv w:val="1"/>
      <w:marLeft w:val="0"/>
      <w:marRight w:val="0"/>
      <w:marTop w:val="0"/>
      <w:marBottom w:val="0"/>
      <w:divBdr>
        <w:top w:val="none" w:sz="0" w:space="0" w:color="auto"/>
        <w:left w:val="none" w:sz="0" w:space="0" w:color="auto"/>
        <w:bottom w:val="none" w:sz="0" w:space="0" w:color="auto"/>
        <w:right w:val="none" w:sz="0" w:space="0" w:color="auto"/>
      </w:divBdr>
    </w:div>
    <w:div w:id="1516649998">
      <w:bodyDiv w:val="1"/>
      <w:marLeft w:val="0"/>
      <w:marRight w:val="0"/>
      <w:marTop w:val="0"/>
      <w:marBottom w:val="0"/>
      <w:divBdr>
        <w:top w:val="none" w:sz="0" w:space="0" w:color="auto"/>
        <w:left w:val="none" w:sz="0" w:space="0" w:color="auto"/>
        <w:bottom w:val="none" w:sz="0" w:space="0" w:color="auto"/>
        <w:right w:val="none" w:sz="0" w:space="0" w:color="auto"/>
      </w:divBdr>
      <w:divsChild>
        <w:div w:id="1249729194">
          <w:blockQuote w:val="1"/>
          <w:marLeft w:val="300"/>
          <w:marRight w:val="300"/>
          <w:marTop w:val="150"/>
          <w:marBottom w:val="225"/>
          <w:divBdr>
            <w:top w:val="none" w:sz="0" w:space="0" w:color="auto"/>
            <w:left w:val="single" w:sz="18" w:space="8" w:color="D0D0D0"/>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99" Type="http://schemas.openxmlformats.org/officeDocument/2006/relationships/image" Target="media/image265.png"/><Relationship Id="rId303" Type="http://schemas.openxmlformats.org/officeDocument/2006/relationships/image" Target="media/image269.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0.png"/><Relationship Id="rId324" Type="http://schemas.openxmlformats.org/officeDocument/2006/relationships/image" Target="media/image290.png"/><Relationship Id="rId345" Type="http://schemas.openxmlformats.org/officeDocument/2006/relationships/image" Target="media/image311.png"/><Relationship Id="rId366" Type="http://schemas.openxmlformats.org/officeDocument/2006/relationships/image" Target="media/image328.png"/><Relationship Id="rId170" Type="http://schemas.openxmlformats.org/officeDocument/2006/relationships/hyperlink" Target="#_Pareto"/><Relationship Id="rId191" Type="http://schemas.openxmlformats.org/officeDocument/2006/relationships/image" Target="media/image159.png"/><Relationship Id="rId205" Type="http://schemas.openxmlformats.org/officeDocument/2006/relationships/image" Target="media/image173.png"/><Relationship Id="rId226" Type="http://schemas.openxmlformats.org/officeDocument/2006/relationships/image" Target="media/image194.png"/><Relationship Id="rId247" Type="http://schemas.openxmlformats.org/officeDocument/2006/relationships/image" Target="media/image213.png"/><Relationship Id="rId107" Type="http://schemas.openxmlformats.org/officeDocument/2006/relationships/image" Target="media/image94.png"/><Relationship Id="rId268" Type="http://schemas.openxmlformats.org/officeDocument/2006/relationships/image" Target="media/image234.png"/><Relationship Id="rId289" Type="http://schemas.openxmlformats.org/officeDocument/2006/relationships/image" Target="media/image255.png"/><Relationship Id="rId11" Type="http://schemas.openxmlformats.org/officeDocument/2006/relationships/hyperlink" Target="http://www.exagosupport.com/" TargetMode="External"/><Relationship Id="rId32" Type="http://schemas.openxmlformats.org/officeDocument/2006/relationships/image" Target="media/image19.png"/><Relationship Id="rId53" Type="http://schemas.openxmlformats.org/officeDocument/2006/relationships/image" Target="media/image40.png"/><Relationship Id="rId74" Type="http://schemas.openxmlformats.org/officeDocument/2006/relationships/image" Target="media/image61.png"/><Relationship Id="rId128" Type="http://schemas.openxmlformats.org/officeDocument/2006/relationships/image" Target="media/image115.png"/><Relationship Id="rId149" Type="http://schemas.openxmlformats.org/officeDocument/2006/relationships/image" Target="media/image135.png"/><Relationship Id="rId314" Type="http://schemas.openxmlformats.org/officeDocument/2006/relationships/image" Target="media/image280.png"/><Relationship Id="rId335" Type="http://schemas.openxmlformats.org/officeDocument/2006/relationships/image" Target="media/image301.png"/><Relationship Id="rId356" Type="http://schemas.openxmlformats.org/officeDocument/2006/relationships/image" Target="media/image322.png"/><Relationship Id="rId5" Type="http://schemas.openxmlformats.org/officeDocument/2006/relationships/webSettings" Target="webSettings.xml"/><Relationship Id="rId95" Type="http://schemas.openxmlformats.org/officeDocument/2006/relationships/image" Target="media/image82.png"/><Relationship Id="rId160" Type="http://schemas.openxmlformats.org/officeDocument/2006/relationships/hyperlink" Target="#Stack_bar"/><Relationship Id="rId181" Type="http://schemas.openxmlformats.org/officeDocument/2006/relationships/image" Target="media/image151.png"/><Relationship Id="rId216" Type="http://schemas.openxmlformats.org/officeDocument/2006/relationships/image" Target="media/image184.png"/><Relationship Id="rId237" Type="http://schemas.openxmlformats.org/officeDocument/2006/relationships/image" Target="media/image203.png"/><Relationship Id="rId258" Type="http://schemas.openxmlformats.org/officeDocument/2006/relationships/image" Target="media/image224.png"/><Relationship Id="rId279" Type="http://schemas.openxmlformats.org/officeDocument/2006/relationships/image" Target="media/image245.png"/><Relationship Id="rId22" Type="http://schemas.openxmlformats.org/officeDocument/2006/relationships/image" Target="media/image9.png"/><Relationship Id="rId43" Type="http://schemas.openxmlformats.org/officeDocument/2006/relationships/image" Target="media/image30.png"/><Relationship Id="rId64" Type="http://schemas.openxmlformats.org/officeDocument/2006/relationships/image" Target="media/image51.png"/><Relationship Id="rId118" Type="http://schemas.openxmlformats.org/officeDocument/2006/relationships/image" Target="media/image105.png"/><Relationship Id="rId139" Type="http://schemas.openxmlformats.org/officeDocument/2006/relationships/image" Target="media/image126.png"/><Relationship Id="rId290" Type="http://schemas.openxmlformats.org/officeDocument/2006/relationships/image" Target="media/image256.png"/><Relationship Id="rId304" Type="http://schemas.openxmlformats.org/officeDocument/2006/relationships/image" Target="media/image270.png"/><Relationship Id="rId325" Type="http://schemas.openxmlformats.org/officeDocument/2006/relationships/image" Target="media/image291.png"/><Relationship Id="rId346" Type="http://schemas.openxmlformats.org/officeDocument/2006/relationships/image" Target="media/image312.png"/><Relationship Id="rId367" Type="http://schemas.openxmlformats.org/officeDocument/2006/relationships/image" Target="media/image329.png"/><Relationship Id="rId85" Type="http://schemas.openxmlformats.org/officeDocument/2006/relationships/image" Target="media/image72.png"/><Relationship Id="rId150" Type="http://schemas.openxmlformats.org/officeDocument/2006/relationships/hyperlink" Target="#Spline"/><Relationship Id="rId171" Type="http://schemas.openxmlformats.org/officeDocument/2006/relationships/image" Target="media/image146.png"/><Relationship Id="rId192" Type="http://schemas.openxmlformats.org/officeDocument/2006/relationships/image" Target="media/image160.png"/><Relationship Id="rId206" Type="http://schemas.openxmlformats.org/officeDocument/2006/relationships/image" Target="media/image174.png"/><Relationship Id="rId227" Type="http://schemas.openxmlformats.org/officeDocument/2006/relationships/image" Target="media/image195.png"/><Relationship Id="rId248" Type="http://schemas.openxmlformats.org/officeDocument/2006/relationships/image" Target="media/image214.png"/><Relationship Id="rId269" Type="http://schemas.openxmlformats.org/officeDocument/2006/relationships/image" Target="media/image235.png"/><Relationship Id="rId12" Type="http://schemas.openxmlformats.org/officeDocument/2006/relationships/hyperlink" Target="http://www.exagoinc.com/blog.html" TargetMode="External"/><Relationship Id="rId33" Type="http://schemas.openxmlformats.org/officeDocument/2006/relationships/image" Target="media/image20.png"/><Relationship Id="rId108" Type="http://schemas.openxmlformats.org/officeDocument/2006/relationships/image" Target="media/image95.png"/><Relationship Id="rId129" Type="http://schemas.openxmlformats.org/officeDocument/2006/relationships/image" Target="media/image116.png"/><Relationship Id="rId280" Type="http://schemas.openxmlformats.org/officeDocument/2006/relationships/image" Target="media/image246.png"/><Relationship Id="rId315" Type="http://schemas.openxmlformats.org/officeDocument/2006/relationships/image" Target="media/image281.png"/><Relationship Id="rId336" Type="http://schemas.openxmlformats.org/officeDocument/2006/relationships/image" Target="media/image302.png"/><Relationship Id="rId357" Type="http://schemas.openxmlformats.org/officeDocument/2006/relationships/image" Target="media/image323.png"/><Relationship Id="rId54" Type="http://schemas.openxmlformats.org/officeDocument/2006/relationships/image" Target="media/image41.png"/><Relationship Id="rId75" Type="http://schemas.openxmlformats.org/officeDocument/2006/relationships/image" Target="media/image62.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1.png"/><Relationship Id="rId182" Type="http://schemas.openxmlformats.org/officeDocument/2006/relationships/hyperlink" Target="#_Scatter"/><Relationship Id="rId217" Type="http://schemas.openxmlformats.org/officeDocument/2006/relationships/image" Target="media/image185.png"/><Relationship Id="rId6" Type="http://schemas.openxmlformats.org/officeDocument/2006/relationships/footnotes" Target="footnotes.xml"/><Relationship Id="rId238" Type="http://schemas.openxmlformats.org/officeDocument/2006/relationships/image" Target="media/image204.png"/><Relationship Id="rId259" Type="http://schemas.openxmlformats.org/officeDocument/2006/relationships/image" Target="media/image225.png"/><Relationship Id="rId23" Type="http://schemas.openxmlformats.org/officeDocument/2006/relationships/image" Target="media/image10.png"/><Relationship Id="rId119" Type="http://schemas.openxmlformats.org/officeDocument/2006/relationships/image" Target="media/image106.png"/><Relationship Id="rId270" Type="http://schemas.openxmlformats.org/officeDocument/2006/relationships/image" Target="media/image236.png"/><Relationship Id="rId291" Type="http://schemas.openxmlformats.org/officeDocument/2006/relationships/image" Target="media/image257.png"/><Relationship Id="rId305" Type="http://schemas.openxmlformats.org/officeDocument/2006/relationships/image" Target="media/image271.png"/><Relationship Id="rId326" Type="http://schemas.openxmlformats.org/officeDocument/2006/relationships/image" Target="media/image292.png"/><Relationship Id="rId347" Type="http://schemas.openxmlformats.org/officeDocument/2006/relationships/image" Target="media/image313.png"/><Relationship Id="rId44" Type="http://schemas.openxmlformats.org/officeDocument/2006/relationships/image" Target="media/image31.png"/><Relationship Id="rId65" Type="http://schemas.openxmlformats.org/officeDocument/2006/relationships/image" Target="media/image52.png"/><Relationship Id="rId86" Type="http://schemas.openxmlformats.org/officeDocument/2006/relationships/image" Target="media/image73.png"/><Relationship Id="rId130" Type="http://schemas.openxmlformats.org/officeDocument/2006/relationships/image" Target="media/image117.png"/><Relationship Id="rId151" Type="http://schemas.openxmlformats.org/officeDocument/2006/relationships/image" Target="media/image136.png"/><Relationship Id="rId368" Type="http://schemas.openxmlformats.org/officeDocument/2006/relationships/image" Target="media/image330.png"/><Relationship Id="rId172" Type="http://schemas.openxmlformats.org/officeDocument/2006/relationships/hyperlink" Target="#_Spark_Line_and"/><Relationship Id="rId193" Type="http://schemas.openxmlformats.org/officeDocument/2006/relationships/image" Target="media/image161.png"/><Relationship Id="rId207" Type="http://schemas.openxmlformats.org/officeDocument/2006/relationships/image" Target="media/image175.png"/><Relationship Id="rId228" Type="http://schemas.openxmlformats.org/officeDocument/2006/relationships/image" Target="media/image196.png"/><Relationship Id="rId249" Type="http://schemas.openxmlformats.org/officeDocument/2006/relationships/image" Target="media/image215.png"/><Relationship Id="rId13" Type="http://schemas.openxmlformats.org/officeDocument/2006/relationships/header" Target="header1.xml"/><Relationship Id="rId109" Type="http://schemas.openxmlformats.org/officeDocument/2006/relationships/image" Target="media/image96.png"/><Relationship Id="rId260" Type="http://schemas.openxmlformats.org/officeDocument/2006/relationships/image" Target="media/image226.png"/><Relationship Id="rId281" Type="http://schemas.openxmlformats.org/officeDocument/2006/relationships/image" Target="media/image247.png"/><Relationship Id="rId316" Type="http://schemas.openxmlformats.org/officeDocument/2006/relationships/image" Target="media/image282.png"/><Relationship Id="rId337" Type="http://schemas.openxmlformats.org/officeDocument/2006/relationships/image" Target="media/image303.png"/><Relationship Id="rId34" Type="http://schemas.openxmlformats.org/officeDocument/2006/relationships/image" Target="media/image21.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8.png"/><Relationship Id="rId358" Type="http://schemas.openxmlformats.org/officeDocument/2006/relationships/image" Target="media/image324.png"/><Relationship Id="rId7" Type="http://schemas.openxmlformats.org/officeDocument/2006/relationships/endnotes" Target="endnotes.xml"/><Relationship Id="rId162" Type="http://schemas.openxmlformats.org/officeDocument/2006/relationships/hyperlink" Target="#Stack_bar_100"/><Relationship Id="rId183" Type="http://schemas.openxmlformats.org/officeDocument/2006/relationships/image" Target="media/image152.png"/><Relationship Id="rId218" Type="http://schemas.openxmlformats.org/officeDocument/2006/relationships/image" Target="media/image186.png"/><Relationship Id="rId239" Type="http://schemas.openxmlformats.org/officeDocument/2006/relationships/image" Target="media/image205.png"/><Relationship Id="rId250" Type="http://schemas.openxmlformats.org/officeDocument/2006/relationships/image" Target="media/image216.png"/><Relationship Id="rId271" Type="http://schemas.openxmlformats.org/officeDocument/2006/relationships/image" Target="media/image237.png"/><Relationship Id="rId292" Type="http://schemas.openxmlformats.org/officeDocument/2006/relationships/image" Target="media/image258.png"/><Relationship Id="rId306" Type="http://schemas.openxmlformats.org/officeDocument/2006/relationships/image" Target="media/image272.png"/><Relationship Id="rId24" Type="http://schemas.openxmlformats.org/officeDocument/2006/relationships/image" Target="media/image11.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png"/><Relationship Id="rId131" Type="http://schemas.openxmlformats.org/officeDocument/2006/relationships/image" Target="media/image118.png"/><Relationship Id="rId327" Type="http://schemas.openxmlformats.org/officeDocument/2006/relationships/image" Target="media/image293.png"/><Relationship Id="rId348" Type="http://schemas.openxmlformats.org/officeDocument/2006/relationships/image" Target="media/image314.png"/><Relationship Id="rId369" Type="http://schemas.openxmlformats.org/officeDocument/2006/relationships/image" Target="media/image331.png"/><Relationship Id="rId152" Type="http://schemas.openxmlformats.org/officeDocument/2006/relationships/hyperlink" Target="#Area"/><Relationship Id="rId173" Type="http://schemas.openxmlformats.org/officeDocument/2006/relationships/image" Target="media/image147.png"/><Relationship Id="rId194" Type="http://schemas.openxmlformats.org/officeDocument/2006/relationships/image" Target="media/image162.png"/><Relationship Id="rId208" Type="http://schemas.openxmlformats.org/officeDocument/2006/relationships/image" Target="media/image176.png"/><Relationship Id="rId229" Type="http://schemas.openxmlformats.org/officeDocument/2006/relationships/image" Target="cid:image001.png@01D1A09D.5F864640" TargetMode="External"/><Relationship Id="rId240" Type="http://schemas.openxmlformats.org/officeDocument/2006/relationships/image" Target="media/image206.png"/><Relationship Id="rId261" Type="http://schemas.openxmlformats.org/officeDocument/2006/relationships/image" Target="media/image227.png"/><Relationship Id="rId14" Type="http://schemas.openxmlformats.org/officeDocument/2006/relationships/footer" Target="footer1.xml"/><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282" Type="http://schemas.openxmlformats.org/officeDocument/2006/relationships/image" Target="media/image248.png"/><Relationship Id="rId317" Type="http://schemas.openxmlformats.org/officeDocument/2006/relationships/image" Target="media/image283.png"/><Relationship Id="rId338" Type="http://schemas.openxmlformats.org/officeDocument/2006/relationships/image" Target="media/image304.png"/><Relationship Id="rId359" Type="http://schemas.openxmlformats.org/officeDocument/2006/relationships/image" Target="media/image325.png"/><Relationship Id="rId8" Type="http://schemas.openxmlformats.org/officeDocument/2006/relationships/image" Target="media/image1.emf"/><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42.png"/><Relationship Id="rId184" Type="http://schemas.openxmlformats.org/officeDocument/2006/relationships/hyperlink" Target="#_Bubble"/><Relationship Id="rId219" Type="http://schemas.openxmlformats.org/officeDocument/2006/relationships/image" Target="media/image187.png"/><Relationship Id="rId370" Type="http://schemas.openxmlformats.org/officeDocument/2006/relationships/image" Target="media/image332.png"/><Relationship Id="rId230" Type="http://schemas.openxmlformats.org/officeDocument/2006/relationships/image" Target="media/image197.png"/><Relationship Id="rId251" Type="http://schemas.openxmlformats.org/officeDocument/2006/relationships/image" Target="media/image217.png"/><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272" Type="http://schemas.openxmlformats.org/officeDocument/2006/relationships/image" Target="media/image238.png"/><Relationship Id="rId293" Type="http://schemas.openxmlformats.org/officeDocument/2006/relationships/image" Target="media/image259.png"/><Relationship Id="rId307" Type="http://schemas.openxmlformats.org/officeDocument/2006/relationships/image" Target="media/image273.png"/><Relationship Id="rId328" Type="http://schemas.openxmlformats.org/officeDocument/2006/relationships/image" Target="media/image294.png"/><Relationship Id="rId349" Type="http://schemas.openxmlformats.org/officeDocument/2006/relationships/image" Target="media/image315.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37.png"/><Relationship Id="rId174" Type="http://schemas.openxmlformats.org/officeDocument/2006/relationships/hyperlink" Target="#Pie"/><Relationship Id="rId195" Type="http://schemas.openxmlformats.org/officeDocument/2006/relationships/image" Target="media/image163.png"/><Relationship Id="rId209" Type="http://schemas.openxmlformats.org/officeDocument/2006/relationships/image" Target="media/image177.png"/><Relationship Id="rId360" Type="http://schemas.openxmlformats.org/officeDocument/2006/relationships/image" Target="media/image326.png"/><Relationship Id="rId220" Type="http://schemas.openxmlformats.org/officeDocument/2006/relationships/image" Target="media/image188.png"/><Relationship Id="rId241" Type="http://schemas.openxmlformats.org/officeDocument/2006/relationships/image" Target="media/image207.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262" Type="http://schemas.openxmlformats.org/officeDocument/2006/relationships/image" Target="media/image228.png"/><Relationship Id="rId283" Type="http://schemas.openxmlformats.org/officeDocument/2006/relationships/image" Target="media/image249.png"/><Relationship Id="rId318" Type="http://schemas.openxmlformats.org/officeDocument/2006/relationships/image" Target="media/image284.png"/><Relationship Id="rId339" Type="http://schemas.openxmlformats.org/officeDocument/2006/relationships/image" Target="media/image305.png"/><Relationship Id="rId78" Type="http://schemas.openxmlformats.org/officeDocument/2006/relationships/image" Target="media/image65.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64" Type="http://schemas.openxmlformats.org/officeDocument/2006/relationships/hyperlink" Target="#Col"/><Relationship Id="rId185" Type="http://schemas.openxmlformats.org/officeDocument/2006/relationships/image" Target="media/image153.png"/><Relationship Id="rId350" Type="http://schemas.openxmlformats.org/officeDocument/2006/relationships/image" Target="media/image316.png"/><Relationship Id="rId371" Type="http://schemas.openxmlformats.org/officeDocument/2006/relationships/hyperlink" Target="http://www.exagoinc.com/" TargetMode="External"/><Relationship Id="rId4" Type="http://schemas.openxmlformats.org/officeDocument/2006/relationships/settings" Target="settings.xml"/><Relationship Id="rId9" Type="http://schemas.openxmlformats.org/officeDocument/2006/relationships/hyperlink" Target="mailto:webmaster@exagoinc.com" TargetMode="External"/><Relationship Id="rId180" Type="http://schemas.openxmlformats.org/officeDocument/2006/relationships/hyperlink" Target="#Funnel"/><Relationship Id="rId210" Type="http://schemas.openxmlformats.org/officeDocument/2006/relationships/image" Target="media/image178.png"/><Relationship Id="rId215" Type="http://schemas.openxmlformats.org/officeDocument/2006/relationships/image" Target="media/image183.png"/><Relationship Id="rId236" Type="http://schemas.openxmlformats.org/officeDocument/2006/relationships/image" Target="media/image202.png"/><Relationship Id="rId257" Type="http://schemas.openxmlformats.org/officeDocument/2006/relationships/image" Target="media/image223.png"/><Relationship Id="rId278" Type="http://schemas.openxmlformats.org/officeDocument/2006/relationships/image" Target="media/image244.png"/><Relationship Id="rId26" Type="http://schemas.openxmlformats.org/officeDocument/2006/relationships/image" Target="media/image13.png"/><Relationship Id="rId231" Type="http://schemas.openxmlformats.org/officeDocument/2006/relationships/hyperlink" Target="http://www.fusioncharts.com/dev/chart-attributes.html" TargetMode="External"/><Relationship Id="rId252" Type="http://schemas.openxmlformats.org/officeDocument/2006/relationships/image" Target="media/image218.png"/><Relationship Id="rId273" Type="http://schemas.openxmlformats.org/officeDocument/2006/relationships/image" Target="media/image239.png"/><Relationship Id="rId294" Type="http://schemas.openxmlformats.org/officeDocument/2006/relationships/image" Target="media/image260.png"/><Relationship Id="rId308" Type="http://schemas.openxmlformats.org/officeDocument/2006/relationships/image" Target="media/image274.png"/><Relationship Id="rId329" Type="http://schemas.openxmlformats.org/officeDocument/2006/relationships/image" Target="media/image295.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hyperlink" Target="#Spline_area"/><Relationship Id="rId175" Type="http://schemas.openxmlformats.org/officeDocument/2006/relationships/image" Target="media/image148.png"/><Relationship Id="rId340" Type="http://schemas.openxmlformats.org/officeDocument/2006/relationships/image" Target="media/image306.png"/><Relationship Id="rId361" Type="http://schemas.openxmlformats.org/officeDocument/2006/relationships/image" Target="media/image327.png"/><Relationship Id="rId196" Type="http://schemas.openxmlformats.org/officeDocument/2006/relationships/image" Target="media/image164.png"/><Relationship Id="rId200" Type="http://schemas.openxmlformats.org/officeDocument/2006/relationships/image" Target="media/image168.png"/><Relationship Id="rId16" Type="http://schemas.openxmlformats.org/officeDocument/2006/relationships/image" Target="media/image3.png"/><Relationship Id="rId221" Type="http://schemas.openxmlformats.org/officeDocument/2006/relationships/image" Target="media/image189.png"/><Relationship Id="rId242" Type="http://schemas.openxmlformats.org/officeDocument/2006/relationships/image" Target="media/image208.png"/><Relationship Id="rId263" Type="http://schemas.openxmlformats.org/officeDocument/2006/relationships/image" Target="media/image229.png"/><Relationship Id="rId284" Type="http://schemas.openxmlformats.org/officeDocument/2006/relationships/image" Target="media/image250.png"/><Relationship Id="rId319" Type="http://schemas.openxmlformats.org/officeDocument/2006/relationships/image" Target="media/image285.png"/><Relationship Id="rId37" Type="http://schemas.openxmlformats.org/officeDocument/2006/relationships/image" Target="media/image24.png"/><Relationship Id="rId58" Type="http://schemas.openxmlformats.org/officeDocument/2006/relationships/image" Target="media/image45.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330" Type="http://schemas.openxmlformats.org/officeDocument/2006/relationships/image" Target="media/image296.png"/><Relationship Id="rId90" Type="http://schemas.openxmlformats.org/officeDocument/2006/relationships/image" Target="media/image77.png"/><Relationship Id="rId165" Type="http://schemas.openxmlformats.org/officeDocument/2006/relationships/image" Target="media/image143.png"/><Relationship Id="rId186" Type="http://schemas.openxmlformats.org/officeDocument/2006/relationships/image" Target="media/image154.png"/><Relationship Id="rId351" Type="http://schemas.openxmlformats.org/officeDocument/2006/relationships/image" Target="media/image317.png"/><Relationship Id="rId372" Type="http://schemas.openxmlformats.org/officeDocument/2006/relationships/header" Target="header4.xml"/><Relationship Id="rId211" Type="http://schemas.openxmlformats.org/officeDocument/2006/relationships/image" Target="media/image179.png"/><Relationship Id="rId232" Type="http://schemas.openxmlformats.org/officeDocument/2006/relationships/image" Target="media/image198.png"/><Relationship Id="rId253" Type="http://schemas.openxmlformats.org/officeDocument/2006/relationships/image" Target="media/image219.png"/><Relationship Id="rId274" Type="http://schemas.openxmlformats.org/officeDocument/2006/relationships/image" Target="media/image240.png"/><Relationship Id="rId295" Type="http://schemas.openxmlformats.org/officeDocument/2006/relationships/image" Target="media/image261.png"/><Relationship Id="rId309" Type="http://schemas.openxmlformats.org/officeDocument/2006/relationships/image" Target="media/image275.png"/><Relationship Id="rId27" Type="http://schemas.openxmlformats.org/officeDocument/2006/relationships/image" Target="media/image14.png"/><Relationship Id="rId48" Type="http://schemas.openxmlformats.org/officeDocument/2006/relationships/image" Target="media/image35.png"/><Relationship Id="rId69" Type="http://schemas.openxmlformats.org/officeDocument/2006/relationships/image" Target="media/image56.png"/><Relationship Id="rId113" Type="http://schemas.openxmlformats.org/officeDocument/2006/relationships/image" Target="media/image100.png"/><Relationship Id="rId134" Type="http://schemas.openxmlformats.org/officeDocument/2006/relationships/image" Target="media/image121.png"/><Relationship Id="rId320" Type="http://schemas.openxmlformats.org/officeDocument/2006/relationships/image" Target="media/image286.png"/><Relationship Id="rId80" Type="http://schemas.openxmlformats.org/officeDocument/2006/relationships/image" Target="media/image67.png"/><Relationship Id="rId155" Type="http://schemas.openxmlformats.org/officeDocument/2006/relationships/image" Target="media/image138.png"/><Relationship Id="rId176" Type="http://schemas.openxmlformats.org/officeDocument/2006/relationships/hyperlink" Target="#Doughnut"/><Relationship Id="rId197" Type="http://schemas.openxmlformats.org/officeDocument/2006/relationships/image" Target="media/image165.png"/><Relationship Id="rId341" Type="http://schemas.openxmlformats.org/officeDocument/2006/relationships/image" Target="media/image307.png"/><Relationship Id="rId362" Type="http://schemas.openxmlformats.org/officeDocument/2006/relationships/header" Target="header2.xml"/><Relationship Id="rId201" Type="http://schemas.openxmlformats.org/officeDocument/2006/relationships/image" Target="media/image169.png"/><Relationship Id="rId222" Type="http://schemas.openxmlformats.org/officeDocument/2006/relationships/image" Target="media/image190.png"/><Relationship Id="rId243" Type="http://schemas.openxmlformats.org/officeDocument/2006/relationships/image" Target="media/image209.png"/><Relationship Id="rId264" Type="http://schemas.openxmlformats.org/officeDocument/2006/relationships/image" Target="media/image230.png"/><Relationship Id="rId285" Type="http://schemas.openxmlformats.org/officeDocument/2006/relationships/image" Target="media/image251.png"/><Relationship Id="rId17" Type="http://schemas.openxmlformats.org/officeDocument/2006/relationships/image" Target="media/image4.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24" Type="http://schemas.openxmlformats.org/officeDocument/2006/relationships/image" Target="media/image111.png"/><Relationship Id="rId310" Type="http://schemas.openxmlformats.org/officeDocument/2006/relationships/image" Target="media/image276.png"/><Relationship Id="rId70" Type="http://schemas.openxmlformats.org/officeDocument/2006/relationships/image" Target="media/image57.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hyperlink" Target="#Stack_col"/><Relationship Id="rId187" Type="http://schemas.openxmlformats.org/officeDocument/2006/relationships/image" Target="media/image155.png"/><Relationship Id="rId331" Type="http://schemas.openxmlformats.org/officeDocument/2006/relationships/image" Target="media/image297.png"/><Relationship Id="rId352" Type="http://schemas.openxmlformats.org/officeDocument/2006/relationships/image" Target="media/image318.png"/><Relationship Id="rId373" Type="http://schemas.openxmlformats.org/officeDocument/2006/relationships/footer" Target="footer4.xml"/><Relationship Id="rId1" Type="http://schemas.openxmlformats.org/officeDocument/2006/relationships/customXml" Target="../customXml/item1.xml"/><Relationship Id="rId212" Type="http://schemas.openxmlformats.org/officeDocument/2006/relationships/image" Target="media/image180.png"/><Relationship Id="rId233" Type="http://schemas.openxmlformats.org/officeDocument/2006/relationships/image" Target="media/image199.png"/><Relationship Id="rId254" Type="http://schemas.openxmlformats.org/officeDocument/2006/relationships/image" Target="media/image22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275" Type="http://schemas.openxmlformats.org/officeDocument/2006/relationships/image" Target="media/image241.png"/><Relationship Id="rId296" Type="http://schemas.openxmlformats.org/officeDocument/2006/relationships/image" Target="media/image262.png"/><Relationship Id="rId300" Type="http://schemas.openxmlformats.org/officeDocument/2006/relationships/image" Target="media/image266.png"/><Relationship Id="rId60" Type="http://schemas.openxmlformats.org/officeDocument/2006/relationships/image" Target="media/image47.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hyperlink" Target="#Spark_line"/><Relationship Id="rId177" Type="http://schemas.openxmlformats.org/officeDocument/2006/relationships/image" Target="media/image149.png"/><Relationship Id="rId198" Type="http://schemas.openxmlformats.org/officeDocument/2006/relationships/image" Target="media/image166.png"/><Relationship Id="rId321" Type="http://schemas.openxmlformats.org/officeDocument/2006/relationships/image" Target="media/image287.png"/><Relationship Id="rId342" Type="http://schemas.openxmlformats.org/officeDocument/2006/relationships/image" Target="media/image308.png"/><Relationship Id="rId363" Type="http://schemas.openxmlformats.org/officeDocument/2006/relationships/footer" Target="footer2.xml"/><Relationship Id="rId202" Type="http://schemas.openxmlformats.org/officeDocument/2006/relationships/image" Target="media/image170.png"/><Relationship Id="rId223" Type="http://schemas.openxmlformats.org/officeDocument/2006/relationships/image" Target="media/image191.png"/><Relationship Id="rId244" Type="http://schemas.openxmlformats.org/officeDocument/2006/relationships/image" Target="media/image210.png"/><Relationship Id="rId18" Type="http://schemas.openxmlformats.org/officeDocument/2006/relationships/image" Target="media/image5.png"/><Relationship Id="rId39" Type="http://schemas.openxmlformats.org/officeDocument/2006/relationships/image" Target="media/image26.png"/><Relationship Id="rId265" Type="http://schemas.openxmlformats.org/officeDocument/2006/relationships/image" Target="media/image231.png"/><Relationship Id="rId286" Type="http://schemas.openxmlformats.org/officeDocument/2006/relationships/image" Target="media/image252.png"/><Relationship Id="rId50" Type="http://schemas.openxmlformats.org/officeDocument/2006/relationships/image" Target="media/image37.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44.png"/><Relationship Id="rId188" Type="http://schemas.openxmlformats.org/officeDocument/2006/relationships/image" Target="media/image156.png"/><Relationship Id="rId311" Type="http://schemas.openxmlformats.org/officeDocument/2006/relationships/image" Target="media/image277.png"/><Relationship Id="rId332" Type="http://schemas.openxmlformats.org/officeDocument/2006/relationships/image" Target="media/image298.png"/><Relationship Id="rId353" Type="http://schemas.openxmlformats.org/officeDocument/2006/relationships/image" Target="media/image319.png"/><Relationship Id="rId374" Type="http://schemas.openxmlformats.org/officeDocument/2006/relationships/fontTable" Target="fontTable.xml"/><Relationship Id="rId71" Type="http://schemas.openxmlformats.org/officeDocument/2006/relationships/image" Target="media/image58.png"/><Relationship Id="rId92" Type="http://schemas.openxmlformats.org/officeDocument/2006/relationships/image" Target="media/image79.png"/><Relationship Id="rId213" Type="http://schemas.openxmlformats.org/officeDocument/2006/relationships/image" Target="media/image181.png"/><Relationship Id="rId234" Type="http://schemas.openxmlformats.org/officeDocument/2006/relationships/image" Target="media/image200.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21.png"/><Relationship Id="rId276" Type="http://schemas.openxmlformats.org/officeDocument/2006/relationships/image" Target="media/image242.png"/><Relationship Id="rId297" Type="http://schemas.openxmlformats.org/officeDocument/2006/relationships/image" Target="media/image263.png"/><Relationship Id="rId40" Type="http://schemas.openxmlformats.org/officeDocument/2006/relationships/image" Target="media/image27.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39.png"/><Relationship Id="rId178" Type="http://schemas.openxmlformats.org/officeDocument/2006/relationships/hyperlink" Target="#Pyramid"/><Relationship Id="rId301" Type="http://schemas.openxmlformats.org/officeDocument/2006/relationships/image" Target="media/image267.png"/><Relationship Id="rId322" Type="http://schemas.openxmlformats.org/officeDocument/2006/relationships/image" Target="media/image288.png"/><Relationship Id="rId343" Type="http://schemas.openxmlformats.org/officeDocument/2006/relationships/image" Target="media/image309.png"/><Relationship Id="rId364" Type="http://schemas.openxmlformats.org/officeDocument/2006/relationships/header" Target="header3.xml"/><Relationship Id="rId61" Type="http://schemas.openxmlformats.org/officeDocument/2006/relationships/image" Target="media/image48.png"/><Relationship Id="rId82" Type="http://schemas.openxmlformats.org/officeDocument/2006/relationships/image" Target="media/image69.png"/><Relationship Id="rId199" Type="http://schemas.openxmlformats.org/officeDocument/2006/relationships/image" Target="media/image167.png"/><Relationship Id="rId203" Type="http://schemas.openxmlformats.org/officeDocument/2006/relationships/image" Target="media/image171.png"/><Relationship Id="rId19" Type="http://schemas.openxmlformats.org/officeDocument/2006/relationships/image" Target="media/image6.png"/><Relationship Id="rId224" Type="http://schemas.openxmlformats.org/officeDocument/2006/relationships/image" Target="media/image192.png"/><Relationship Id="rId245" Type="http://schemas.openxmlformats.org/officeDocument/2006/relationships/image" Target="media/image211.png"/><Relationship Id="rId266" Type="http://schemas.openxmlformats.org/officeDocument/2006/relationships/image" Target="media/image232.png"/><Relationship Id="rId287" Type="http://schemas.openxmlformats.org/officeDocument/2006/relationships/image" Target="media/image253.png"/><Relationship Id="rId30" Type="http://schemas.openxmlformats.org/officeDocument/2006/relationships/image" Target="media/image17.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hyperlink" Target="#Stack_col_100"/><Relationship Id="rId312" Type="http://schemas.openxmlformats.org/officeDocument/2006/relationships/image" Target="media/image278.png"/><Relationship Id="rId333" Type="http://schemas.openxmlformats.org/officeDocument/2006/relationships/image" Target="media/image299.png"/><Relationship Id="rId354" Type="http://schemas.openxmlformats.org/officeDocument/2006/relationships/image" Target="media/image320.pn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189" Type="http://schemas.openxmlformats.org/officeDocument/2006/relationships/image" Target="media/image157.png"/><Relationship Id="rId375" Type="http://schemas.openxmlformats.org/officeDocument/2006/relationships/theme" Target="theme/theme1.xml"/><Relationship Id="rId3" Type="http://schemas.openxmlformats.org/officeDocument/2006/relationships/styles" Target="styles.xml"/><Relationship Id="rId214" Type="http://schemas.openxmlformats.org/officeDocument/2006/relationships/image" Target="media/image182.png"/><Relationship Id="rId235" Type="http://schemas.openxmlformats.org/officeDocument/2006/relationships/image" Target="media/image201.png"/><Relationship Id="rId256" Type="http://schemas.openxmlformats.org/officeDocument/2006/relationships/image" Target="media/image222.png"/><Relationship Id="rId277" Type="http://schemas.openxmlformats.org/officeDocument/2006/relationships/image" Target="media/image243.png"/><Relationship Id="rId298" Type="http://schemas.openxmlformats.org/officeDocument/2006/relationships/image" Target="media/image264.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hyperlink" Target="#Bar"/><Relationship Id="rId302" Type="http://schemas.openxmlformats.org/officeDocument/2006/relationships/image" Target="media/image268.png"/><Relationship Id="rId323" Type="http://schemas.openxmlformats.org/officeDocument/2006/relationships/image" Target="media/image289.png"/><Relationship Id="rId344" Type="http://schemas.openxmlformats.org/officeDocument/2006/relationships/image" Target="media/image310.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179" Type="http://schemas.openxmlformats.org/officeDocument/2006/relationships/image" Target="media/image150.png"/><Relationship Id="rId365" Type="http://schemas.openxmlformats.org/officeDocument/2006/relationships/footer" Target="footer3.xml"/><Relationship Id="rId190" Type="http://schemas.openxmlformats.org/officeDocument/2006/relationships/image" Target="media/image158.png"/><Relationship Id="rId204" Type="http://schemas.openxmlformats.org/officeDocument/2006/relationships/image" Target="media/image172.png"/><Relationship Id="rId225" Type="http://schemas.openxmlformats.org/officeDocument/2006/relationships/image" Target="media/image193.png"/><Relationship Id="rId246" Type="http://schemas.openxmlformats.org/officeDocument/2006/relationships/image" Target="media/image212.png"/><Relationship Id="rId267" Type="http://schemas.openxmlformats.org/officeDocument/2006/relationships/image" Target="media/image233.png"/><Relationship Id="rId288" Type="http://schemas.openxmlformats.org/officeDocument/2006/relationships/image" Target="media/image254.png"/><Relationship Id="rId106" Type="http://schemas.openxmlformats.org/officeDocument/2006/relationships/image" Target="media/image93.png"/><Relationship Id="rId127" Type="http://schemas.openxmlformats.org/officeDocument/2006/relationships/image" Target="media/image114.png"/><Relationship Id="rId313" Type="http://schemas.openxmlformats.org/officeDocument/2006/relationships/image" Target="media/image279.png"/><Relationship Id="rId10" Type="http://schemas.openxmlformats.org/officeDocument/2006/relationships/hyperlink" Target="http://www.exagoinc.com/" TargetMode="Externa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94" Type="http://schemas.openxmlformats.org/officeDocument/2006/relationships/image" Target="media/image81.png"/><Relationship Id="rId148" Type="http://schemas.openxmlformats.org/officeDocument/2006/relationships/hyperlink" Target="#Line"/><Relationship Id="rId169" Type="http://schemas.openxmlformats.org/officeDocument/2006/relationships/image" Target="media/image145.png"/><Relationship Id="rId334" Type="http://schemas.openxmlformats.org/officeDocument/2006/relationships/image" Target="media/image300.png"/><Relationship Id="rId355" Type="http://schemas.openxmlformats.org/officeDocument/2006/relationships/image" Target="media/image321.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AppData\Roaming\Microsoft\Templates\C1H_NOMARGI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05CBA-65E3-403F-AD34-A96BC4ED7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C1H_NOMARGIN.DOT</Template>
  <TotalTime>1</TotalTime>
  <Pages>190</Pages>
  <Words>28103</Words>
  <Characters>160192</Characters>
  <Application>Microsoft Office Word</Application>
  <DocSecurity>0</DocSecurity>
  <Lines>1334</Lines>
  <Paragraphs>375</Paragraphs>
  <ScaleCrop>false</ScaleCrop>
  <HeadingPairs>
    <vt:vector size="2" baseType="variant">
      <vt:variant>
        <vt:lpstr>Title</vt:lpstr>
      </vt:variant>
      <vt:variant>
        <vt:i4>1</vt:i4>
      </vt:variant>
    </vt:vector>
  </HeadingPairs>
  <TitlesOfParts>
    <vt:vector size="1" baseType="lpstr">
      <vt:lpstr>User Guide</vt:lpstr>
    </vt:vector>
  </TitlesOfParts>
  <Company>Grizli777</Company>
  <LinksUpToDate>false</LinksUpToDate>
  <CharactersWithSpaces>187920</CharactersWithSpaces>
  <SharedDoc>false</SharedDoc>
  <HLinks>
    <vt:vector size="1638" baseType="variant">
      <vt:variant>
        <vt:i4>4194379</vt:i4>
      </vt:variant>
      <vt:variant>
        <vt:i4>1164</vt:i4>
      </vt:variant>
      <vt:variant>
        <vt:i4>0</vt:i4>
      </vt:variant>
      <vt:variant>
        <vt:i4>5</vt:i4>
      </vt:variant>
      <vt:variant>
        <vt:lpwstr>http://www.exagoinc.com/</vt:lpwstr>
      </vt:variant>
      <vt:variant>
        <vt:lpwstr/>
      </vt:variant>
      <vt:variant>
        <vt:i4>3342434</vt:i4>
      </vt:variant>
      <vt:variant>
        <vt:i4>1161</vt:i4>
      </vt:variant>
      <vt:variant>
        <vt:i4>0</vt:i4>
      </vt:variant>
      <vt:variant>
        <vt:i4>5</vt:i4>
      </vt:variant>
      <vt:variant>
        <vt:lpwstr/>
      </vt:variant>
      <vt:variant>
        <vt:lpwstr>_Conditional_Formatting/Suppression</vt:lpwstr>
      </vt:variant>
      <vt:variant>
        <vt:i4>1376256</vt:i4>
      </vt:variant>
      <vt:variant>
        <vt:i4>1158</vt:i4>
      </vt:variant>
      <vt:variant>
        <vt:i4>0</vt:i4>
      </vt:variant>
      <vt:variant>
        <vt:i4>5</vt:i4>
      </vt:variant>
      <vt:variant>
        <vt:lpwstr/>
      </vt:variant>
      <vt:variant>
        <vt:lpwstr>_Other_Functions</vt:lpwstr>
      </vt:variant>
      <vt:variant>
        <vt:i4>458864</vt:i4>
      </vt:variant>
      <vt:variant>
        <vt:i4>1155</vt:i4>
      </vt:variant>
      <vt:variant>
        <vt:i4>0</vt:i4>
      </vt:variant>
      <vt:variant>
        <vt:i4>5</vt:i4>
      </vt:variant>
      <vt:variant>
        <vt:lpwstr/>
      </vt:variant>
      <vt:variant>
        <vt:lpwstr>__RefHeading__11303_1934010483</vt:lpwstr>
      </vt:variant>
      <vt:variant>
        <vt:i4>5570601</vt:i4>
      </vt:variant>
      <vt:variant>
        <vt:i4>1152</vt:i4>
      </vt:variant>
      <vt:variant>
        <vt:i4>0</vt:i4>
      </vt:variant>
      <vt:variant>
        <vt:i4>5</vt:i4>
      </vt:variant>
      <vt:variant>
        <vt:lpwstr/>
      </vt:variant>
      <vt:variant>
        <vt:lpwstr>_Logical_Functions_1</vt:lpwstr>
      </vt:variant>
      <vt:variant>
        <vt:i4>393330</vt:i4>
      </vt:variant>
      <vt:variant>
        <vt:i4>1149</vt:i4>
      </vt:variant>
      <vt:variant>
        <vt:i4>0</vt:i4>
      </vt:variant>
      <vt:variant>
        <vt:i4>5</vt:i4>
      </vt:variant>
      <vt:variant>
        <vt:lpwstr/>
      </vt:variant>
      <vt:variant>
        <vt:lpwstr>__RefHeading__11311_1934010483</vt:lpwstr>
      </vt:variant>
      <vt:variant>
        <vt:i4>2162740</vt:i4>
      </vt:variant>
      <vt:variant>
        <vt:i4>1146</vt:i4>
      </vt:variant>
      <vt:variant>
        <vt:i4>0</vt:i4>
      </vt:variant>
      <vt:variant>
        <vt:i4>5</vt:i4>
      </vt:variant>
      <vt:variant>
        <vt:lpwstr/>
      </vt:variant>
      <vt:variant>
        <vt:lpwstr>_Formatting_Functions</vt:lpwstr>
      </vt:variant>
      <vt:variant>
        <vt:i4>458870</vt:i4>
      </vt:variant>
      <vt:variant>
        <vt:i4>1143</vt:i4>
      </vt:variant>
      <vt:variant>
        <vt:i4>0</vt:i4>
      </vt:variant>
      <vt:variant>
        <vt:i4>5</vt:i4>
      </vt:variant>
      <vt:variant>
        <vt:lpwstr/>
      </vt:variant>
      <vt:variant>
        <vt:lpwstr>__RefHeading__11305_1934010483</vt:lpwstr>
      </vt:variant>
      <vt:variant>
        <vt:i4>917627</vt:i4>
      </vt:variant>
      <vt:variant>
        <vt:i4>1140</vt:i4>
      </vt:variant>
      <vt:variant>
        <vt:i4>0</vt:i4>
      </vt:variant>
      <vt:variant>
        <vt:i4>5</vt:i4>
      </vt:variant>
      <vt:variant>
        <vt:lpwstr/>
      </vt:variant>
      <vt:variant>
        <vt:lpwstr>__RefHeading__11299_1934010483</vt:lpwstr>
      </vt:variant>
      <vt:variant>
        <vt:i4>458866</vt:i4>
      </vt:variant>
      <vt:variant>
        <vt:i4>1137</vt:i4>
      </vt:variant>
      <vt:variant>
        <vt:i4>0</vt:i4>
      </vt:variant>
      <vt:variant>
        <vt:i4>5</vt:i4>
      </vt:variant>
      <vt:variant>
        <vt:lpwstr/>
      </vt:variant>
      <vt:variant>
        <vt:lpwstr>__RefHeading__11301_1934010483</vt:lpwstr>
      </vt:variant>
      <vt:variant>
        <vt:i4>5111882</vt:i4>
      </vt:variant>
      <vt:variant>
        <vt:i4>1134</vt:i4>
      </vt:variant>
      <vt:variant>
        <vt:i4>0</vt:i4>
      </vt:variant>
      <vt:variant>
        <vt:i4>5</vt:i4>
      </vt:variant>
      <vt:variant>
        <vt:lpwstr/>
      </vt:variant>
      <vt:variant>
        <vt:lpwstr>_Agregate_Functions</vt:lpwstr>
      </vt:variant>
      <vt:variant>
        <vt:i4>7077903</vt:i4>
      </vt:variant>
      <vt:variant>
        <vt:i4>1131</vt:i4>
      </vt:variant>
      <vt:variant>
        <vt:i4>0</vt:i4>
      </vt:variant>
      <vt:variant>
        <vt:i4>5</vt:i4>
      </vt:variant>
      <vt:variant>
        <vt:lpwstr/>
      </vt:variant>
      <vt:variant>
        <vt:lpwstr>chapter_03_editing_reports_repor_915</vt:lpwstr>
      </vt:variant>
      <vt:variant>
        <vt:i4>7077903</vt:i4>
      </vt:variant>
      <vt:variant>
        <vt:i4>1128</vt:i4>
      </vt:variant>
      <vt:variant>
        <vt:i4>0</vt:i4>
      </vt:variant>
      <vt:variant>
        <vt:i4>5</vt:i4>
      </vt:variant>
      <vt:variant>
        <vt:lpwstr/>
      </vt:variant>
      <vt:variant>
        <vt:lpwstr>chapter_03_editing_reports_repor_915</vt:lpwstr>
      </vt:variant>
      <vt:variant>
        <vt:i4>5570660</vt:i4>
      </vt:variant>
      <vt:variant>
        <vt:i4>1125</vt:i4>
      </vt:variant>
      <vt:variant>
        <vt:i4>0</vt:i4>
      </vt:variant>
      <vt:variant>
        <vt:i4>5</vt:i4>
      </vt:variant>
      <vt:variant>
        <vt:lpwstr/>
      </vt:variant>
      <vt:variant>
        <vt:lpwstr>_Quick_List_of</vt:lpwstr>
      </vt:variant>
      <vt:variant>
        <vt:i4>917621</vt:i4>
      </vt:variant>
      <vt:variant>
        <vt:i4>1122</vt:i4>
      </vt:variant>
      <vt:variant>
        <vt:i4>0</vt:i4>
      </vt:variant>
      <vt:variant>
        <vt:i4>5</vt:i4>
      </vt:variant>
      <vt:variant>
        <vt:lpwstr/>
      </vt:variant>
      <vt:variant>
        <vt:lpwstr>__RefHeading__11297_1934010483</vt:lpwstr>
      </vt:variant>
      <vt:variant>
        <vt:i4>3801186</vt:i4>
      </vt:variant>
      <vt:variant>
        <vt:i4>1119</vt:i4>
      </vt:variant>
      <vt:variant>
        <vt:i4>0</vt:i4>
      </vt:variant>
      <vt:variant>
        <vt:i4>5</vt:i4>
      </vt:variant>
      <vt:variant>
        <vt:lpwstr/>
      </vt:variant>
      <vt:variant>
        <vt:lpwstr>_Toolbar_1</vt:lpwstr>
      </vt:variant>
      <vt:variant>
        <vt:i4>4915283</vt:i4>
      </vt:variant>
      <vt:variant>
        <vt:i4>1116</vt:i4>
      </vt:variant>
      <vt:variant>
        <vt:i4>0</vt:i4>
      </vt:variant>
      <vt:variant>
        <vt:i4>5</vt:i4>
      </vt:variant>
      <vt:variant>
        <vt:lpwstr/>
      </vt:variant>
      <vt:variant>
        <vt:lpwstr>_Main_Menu</vt:lpwstr>
      </vt:variant>
      <vt:variant>
        <vt:i4>4915283</vt:i4>
      </vt:variant>
      <vt:variant>
        <vt:i4>1113</vt:i4>
      </vt:variant>
      <vt:variant>
        <vt:i4>0</vt:i4>
      </vt:variant>
      <vt:variant>
        <vt:i4>5</vt:i4>
      </vt:variant>
      <vt:variant>
        <vt:lpwstr/>
      </vt:variant>
      <vt:variant>
        <vt:lpwstr>_Main_Menu</vt:lpwstr>
      </vt:variant>
      <vt:variant>
        <vt:i4>6422619</vt:i4>
      </vt:variant>
      <vt:variant>
        <vt:i4>1110</vt:i4>
      </vt:variant>
      <vt:variant>
        <vt:i4>0</vt:i4>
      </vt:variant>
      <vt:variant>
        <vt:i4>5</vt:i4>
      </vt:variant>
      <vt:variant>
        <vt:lpwstr/>
      </vt:variant>
      <vt:variant>
        <vt:lpwstr>_Formatting_Dashboard_Items</vt:lpwstr>
      </vt:variant>
      <vt:variant>
        <vt:i4>4849733</vt:i4>
      </vt:variant>
      <vt:variant>
        <vt:i4>1107</vt:i4>
      </vt:variant>
      <vt:variant>
        <vt:i4>0</vt:i4>
      </vt:variant>
      <vt:variant>
        <vt:i4>5</vt:i4>
      </vt:variant>
      <vt:variant>
        <vt:lpwstr/>
      </vt:variant>
      <vt:variant>
        <vt:lpwstr>_Adding_Reports</vt:lpwstr>
      </vt:variant>
      <vt:variant>
        <vt:i4>3735562</vt:i4>
      </vt:variant>
      <vt:variant>
        <vt:i4>1104</vt:i4>
      </vt:variant>
      <vt:variant>
        <vt:i4>0</vt:i4>
      </vt:variant>
      <vt:variant>
        <vt:i4>5</vt:i4>
      </vt:variant>
      <vt:variant>
        <vt:lpwstr/>
      </vt:variant>
      <vt:variant>
        <vt:lpwstr>_Types_of_Reports</vt:lpwstr>
      </vt:variant>
      <vt:variant>
        <vt:i4>6619254</vt:i4>
      </vt:variant>
      <vt:variant>
        <vt:i4>1101</vt:i4>
      </vt:variant>
      <vt:variant>
        <vt:i4>0</vt:i4>
      </vt:variant>
      <vt:variant>
        <vt:i4>5</vt:i4>
      </vt:variant>
      <vt:variant>
        <vt:lpwstr/>
      </vt:variant>
      <vt:variant>
        <vt:lpwstr>_Dashboard_Designer</vt:lpwstr>
      </vt:variant>
      <vt:variant>
        <vt:i4>4915283</vt:i4>
      </vt:variant>
      <vt:variant>
        <vt:i4>1098</vt:i4>
      </vt:variant>
      <vt:variant>
        <vt:i4>0</vt:i4>
      </vt:variant>
      <vt:variant>
        <vt:i4>5</vt:i4>
      </vt:variant>
      <vt:variant>
        <vt:lpwstr/>
      </vt:variant>
      <vt:variant>
        <vt:lpwstr>_Main_Menu</vt:lpwstr>
      </vt:variant>
      <vt:variant>
        <vt:i4>65570</vt:i4>
      </vt:variant>
      <vt:variant>
        <vt:i4>1095</vt:i4>
      </vt:variant>
      <vt:variant>
        <vt:i4>0</vt:i4>
      </vt:variant>
      <vt:variant>
        <vt:i4>5</vt:i4>
      </vt:variant>
      <vt:variant>
        <vt:lpwstr/>
      </vt:variant>
      <vt:variant>
        <vt:lpwstr>_Applying_Interactive_Filters</vt:lpwstr>
      </vt:variant>
      <vt:variant>
        <vt:i4>1245214</vt:i4>
      </vt:variant>
      <vt:variant>
        <vt:i4>1092</vt:i4>
      </vt:variant>
      <vt:variant>
        <vt:i4>0</vt:i4>
      </vt:variant>
      <vt:variant>
        <vt:i4>5</vt:i4>
      </vt:variant>
      <vt:variant>
        <vt:lpwstr/>
      </vt:variant>
      <vt:variant>
        <vt:lpwstr>_Conditional_Filters</vt:lpwstr>
      </vt:variant>
      <vt:variant>
        <vt:i4>7471223</vt:i4>
      </vt:variant>
      <vt:variant>
        <vt:i4>1089</vt:i4>
      </vt:variant>
      <vt:variant>
        <vt:i4>0</vt:i4>
      </vt:variant>
      <vt:variant>
        <vt:i4>5</vt:i4>
      </vt:variant>
      <vt:variant>
        <vt:lpwstr/>
      </vt:variant>
      <vt:variant>
        <vt:lpwstr>_Interactive_HTML_Options_1</vt:lpwstr>
      </vt:variant>
      <vt:variant>
        <vt:i4>7471223</vt:i4>
      </vt:variant>
      <vt:variant>
        <vt:i4>1086</vt:i4>
      </vt:variant>
      <vt:variant>
        <vt:i4>0</vt:i4>
      </vt:variant>
      <vt:variant>
        <vt:i4>5</vt:i4>
      </vt:variant>
      <vt:variant>
        <vt:lpwstr/>
      </vt:variant>
      <vt:variant>
        <vt:lpwstr>_Interactive_HTML_Options_1</vt:lpwstr>
      </vt:variant>
      <vt:variant>
        <vt:i4>5767253</vt:i4>
      </vt:variant>
      <vt:variant>
        <vt:i4>1083</vt:i4>
      </vt:variant>
      <vt:variant>
        <vt:i4>0</vt:i4>
      </vt:variant>
      <vt:variant>
        <vt:i4>5</vt:i4>
      </vt:variant>
      <vt:variant>
        <vt:lpwstr/>
      </vt:variant>
      <vt:variant>
        <vt:lpwstr>_Report_Options</vt:lpwstr>
      </vt:variant>
      <vt:variant>
        <vt:i4>4128820</vt:i4>
      </vt:variant>
      <vt:variant>
        <vt:i4>1080</vt:i4>
      </vt:variant>
      <vt:variant>
        <vt:i4>0</vt:i4>
      </vt:variant>
      <vt:variant>
        <vt:i4>5</vt:i4>
      </vt:variant>
      <vt:variant>
        <vt:lpwstr/>
      </vt:variant>
      <vt:variant>
        <vt:lpwstr>_Report_Designer</vt:lpwstr>
      </vt:variant>
      <vt:variant>
        <vt:i4>4915283</vt:i4>
      </vt:variant>
      <vt:variant>
        <vt:i4>1077</vt:i4>
      </vt:variant>
      <vt:variant>
        <vt:i4>0</vt:i4>
      </vt:variant>
      <vt:variant>
        <vt:i4>5</vt:i4>
      </vt:variant>
      <vt:variant>
        <vt:lpwstr/>
      </vt:variant>
      <vt:variant>
        <vt:lpwstr>_Main_Menu</vt:lpwstr>
      </vt:variant>
      <vt:variant>
        <vt:i4>5046382</vt:i4>
      </vt:variant>
      <vt:variant>
        <vt:i4>1074</vt:i4>
      </vt:variant>
      <vt:variant>
        <vt:i4>0</vt:i4>
      </vt:variant>
      <vt:variant>
        <vt:i4>5</vt:i4>
      </vt:variant>
      <vt:variant>
        <vt:lpwstr/>
      </vt:variant>
      <vt:variant>
        <vt:lpwstr>_Schedule_Report_Wizard</vt:lpwstr>
      </vt:variant>
      <vt:variant>
        <vt:i4>4915283</vt:i4>
      </vt:variant>
      <vt:variant>
        <vt:i4>1071</vt:i4>
      </vt:variant>
      <vt:variant>
        <vt:i4>0</vt:i4>
      </vt:variant>
      <vt:variant>
        <vt:i4>5</vt:i4>
      </vt:variant>
      <vt:variant>
        <vt:lpwstr/>
      </vt:variant>
      <vt:variant>
        <vt:lpwstr>_Main_Menu</vt:lpwstr>
      </vt:variant>
      <vt:variant>
        <vt:i4>6029394</vt:i4>
      </vt:variant>
      <vt:variant>
        <vt:i4>1068</vt:i4>
      </vt:variant>
      <vt:variant>
        <vt:i4>0</vt:i4>
      </vt:variant>
      <vt:variant>
        <vt:i4>5</vt:i4>
      </vt:variant>
      <vt:variant>
        <vt:lpwstr/>
      </vt:variant>
      <vt:variant>
        <vt:lpwstr>_Scheduling_Reports</vt:lpwstr>
      </vt:variant>
      <vt:variant>
        <vt:i4>7536766</vt:i4>
      </vt:variant>
      <vt:variant>
        <vt:i4>1065</vt:i4>
      </vt:variant>
      <vt:variant>
        <vt:i4>0</vt:i4>
      </vt:variant>
      <vt:variant>
        <vt:i4>5</vt:i4>
      </vt:variant>
      <vt:variant>
        <vt:lpwstr/>
      </vt:variant>
      <vt:variant>
        <vt:lpwstr>_Group_(Min/Max)_Filters_1</vt:lpwstr>
      </vt:variant>
      <vt:variant>
        <vt:i4>7012444</vt:i4>
      </vt:variant>
      <vt:variant>
        <vt:i4>1062</vt:i4>
      </vt:variant>
      <vt:variant>
        <vt:i4>0</vt:i4>
      </vt:variant>
      <vt:variant>
        <vt:i4>5</vt:i4>
      </vt:variant>
      <vt:variant>
        <vt:lpwstr/>
      </vt:variant>
      <vt:variant>
        <vt:lpwstr>_Standard_Filters_2</vt:lpwstr>
      </vt:variant>
      <vt:variant>
        <vt:i4>6881375</vt:i4>
      </vt:variant>
      <vt:variant>
        <vt:i4>1059</vt:i4>
      </vt:variant>
      <vt:variant>
        <vt:i4>0</vt:i4>
      </vt:variant>
      <vt:variant>
        <vt:i4>5</vt:i4>
      </vt:variant>
      <vt:variant>
        <vt:lpwstr/>
      </vt:variant>
      <vt:variant>
        <vt:lpwstr>_Parameters</vt:lpwstr>
      </vt:variant>
      <vt:variant>
        <vt:i4>786493</vt:i4>
      </vt:variant>
      <vt:variant>
        <vt:i4>1056</vt:i4>
      </vt:variant>
      <vt:variant>
        <vt:i4>0</vt:i4>
      </vt:variant>
      <vt:variant>
        <vt:i4>5</vt:i4>
      </vt:variant>
      <vt:variant>
        <vt:lpwstr/>
      </vt:variant>
      <vt:variant>
        <vt:lpwstr>_Manage_Scheduled_Reports</vt:lpwstr>
      </vt:variant>
      <vt:variant>
        <vt:i4>1572878</vt:i4>
      </vt:variant>
      <vt:variant>
        <vt:i4>1053</vt:i4>
      </vt:variant>
      <vt:variant>
        <vt:i4>0</vt:i4>
      </vt:variant>
      <vt:variant>
        <vt:i4>5</vt:i4>
      </vt:variant>
      <vt:variant>
        <vt:lpwstr/>
      </vt:variant>
      <vt:variant>
        <vt:lpwstr>_Email_Report</vt:lpwstr>
      </vt:variant>
      <vt:variant>
        <vt:i4>4587621</vt:i4>
      </vt:variant>
      <vt:variant>
        <vt:i4>1050</vt:i4>
      </vt:variant>
      <vt:variant>
        <vt:i4>0</vt:i4>
      </vt:variant>
      <vt:variant>
        <vt:i4>5</vt:i4>
      </vt:variant>
      <vt:variant>
        <vt:lpwstr/>
      </vt:variant>
      <vt:variant>
        <vt:lpwstr>_Report_Schedule_Wizard</vt:lpwstr>
      </vt:variant>
      <vt:variant>
        <vt:i4>4915283</vt:i4>
      </vt:variant>
      <vt:variant>
        <vt:i4>1047</vt:i4>
      </vt:variant>
      <vt:variant>
        <vt:i4>0</vt:i4>
      </vt:variant>
      <vt:variant>
        <vt:i4>5</vt:i4>
      </vt:variant>
      <vt:variant>
        <vt:lpwstr/>
      </vt:variant>
      <vt:variant>
        <vt:lpwstr>_Main_Menu</vt:lpwstr>
      </vt:variant>
      <vt:variant>
        <vt:i4>4915283</vt:i4>
      </vt:variant>
      <vt:variant>
        <vt:i4>1044</vt:i4>
      </vt:variant>
      <vt:variant>
        <vt:i4>0</vt:i4>
      </vt:variant>
      <vt:variant>
        <vt:i4>5</vt:i4>
      </vt:variant>
      <vt:variant>
        <vt:lpwstr/>
      </vt:variant>
      <vt:variant>
        <vt:lpwstr>_Main_Menu</vt:lpwstr>
      </vt:variant>
      <vt:variant>
        <vt:i4>4915283</vt:i4>
      </vt:variant>
      <vt:variant>
        <vt:i4>1041</vt:i4>
      </vt:variant>
      <vt:variant>
        <vt:i4>0</vt:i4>
      </vt:variant>
      <vt:variant>
        <vt:i4>5</vt:i4>
      </vt:variant>
      <vt:variant>
        <vt:lpwstr/>
      </vt:variant>
      <vt:variant>
        <vt:lpwstr>_Main_Menu</vt:lpwstr>
      </vt:variant>
      <vt:variant>
        <vt:i4>7864447</vt:i4>
      </vt:variant>
      <vt:variant>
        <vt:i4>1038</vt:i4>
      </vt:variant>
      <vt:variant>
        <vt:i4>0</vt:i4>
      </vt:variant>
      <vt:variant>
        <vt:i4>5</vt:i4>
      </vt:variant>
      <vt:variant>
        <vt:lpwstr/>
      </vt:variant>
      <vt:variant>
        <vt:lpwstr>_Executing_Reports</vt:lpwstr>
      </vt:variant>
      <vt:variant>
        <vt:i4>5177430</vt:i4>
      </vt:variant>
      <vt:variant>
        <vt:i4>1035</vt:i4>
      </vt:variant>
      <vt:variant>
        <vt:i4>0</vt:i4>
      </vt:variant>
      <vt:variant>
        <vt:i4>5</vt:i4>
      </vt:variant>
      <vt:variant>
        <vt:lpwstr/>
      </vt:variant>
      <vt:variant>
        <vt:lpwstr>_Changing_Sorts</vt:lpwstr>
      </vt:variant>
      <vt:variant>
        <vt:i4>5111882</vt:i4>
      </vt:variant>
      <vt:variant>
        <vt:i4>1032</vt:i4>
      </vt:variant>
      <vt:variant>
        <vt:i4>0</vt:i4>
      </vt:variant>
      <vt:variant>
        <vt:i4>5</vt:i4>
      </vt:variant>
      <vt:variant>
        <vt:lpwstr/>
      </vt:variant>
      <vt:variant>
        <vt:lpwstr>_Agregate_Functions</vt:lpwstr>
      </vt:variant>
      <vt:variant>
        <vt:i4>6488190</vt:i4>
      </vt:variant>
      <vt:variant>
        <vt:i4>1029</vt:i4>
      </vt:variant>
      <vt:variant>
        <vt:i4>0</vt:i4>
      </vt:variant>
      <vt:variant>
        <vt:i4>5</vt:i4>
      </vt:variant>
      <vt:variant>
        <vt:lpwstr/>
      </vt:variant>
      <vt:variant>
        <vt:lpwstr>_Formula_Editor</vt:lpwstr>
      </vt:variant>
      <vt:variant>
        <vt:i4>4784218</vt:i4>
      </vt:variant>
      <vt:variant>
        <vt:i4>1026</vt:i4>
      </vt:variant>
      <vt:variant>
        <vt:i4>0</vt:i4>
      </vt:variant>
      <vt:variant>
        <vt:i4>5</vt:i4>
      </vt:variant>
      <vt:variant>
        <vt:lpwstr/>
      </vt:variant>
      <vt:variant>
        <vt:lpwstr>_Hiding_Columns</vt:lpwstr>
      </vt:variant>
      <vt:variant>
        <vt:i4>2949124</vt:i4>
      </vt:variant>
      <vt:variant>
        <vt:i4>1023</vt:i4>
      </vt:variant>
      <vt:variant>
        <vt:i4>0</vt:i4>
      </vt:variant>
      <vt:variant>
        <vt:i4>5</vt:i4>
      </vt:variant>
      <vt:variant>
        <vt:lpwstr/>
      </vt:variant>
      <vt:variant>
        <vt:lpwstr>_Interactive_HTML_Options</vt:lpwstr>
      </vt:variant>
      <vt:variant>
        <vt:i4>7536766</vt:i4>
      </vt:variant>
      <vt:variant>
        <vt:i4>1020</vt:i4>
      </vt:variant>
      <vt:variant>
        <vt:i4>0</vt:i4>
      </vt:variant>
      <vt:variant>
        <vt:i4>5</vt:i4>
      </vt:variant>
      <vt:variant>
        <vt:lpwstr/>
      </vt:variant>
      <vt:variant>
        <vt:lpwstr>_Group_(Min/Max)_Filters_1</vt:lpwstr>
      </vt:variant>
      <vt:variant>
        <vt:i4>1835015</vt:i4>
      </vt:variant>
      <vt:variant>
        <vt:i4>1017</vt:i4>
      </vt:variant>
      <vt:variant>
        <vt:i4>0</vt:i4>
      </vt:variant>
      <vt:variant>
        <vt:i4>5</vt:i4>
      </vt:variant>
      <vt:variant>
        <vt:lpwstr/>
      </vt:variant>
      <vt:variant>
        <vt:lpwstr>_Interactive_Filters</vt:lpwstr>
      </vt:variant>
      <vt:variant>
        <vt:i4>7012444</vt:i4>
      </vt:variant>
      <vt:variant>
        <vt:i4>1014</vt:i4>
      </vt:variant>
      <vt:variant>
        <vt:i4>0</vt:i4>
      </vt:variant>
      <vt:variant>
        <vt:i4>5</vt:i4>
      </vt:variant>
      <vt:variant>
        <vt:lpwstr/>
      </vt:variant>
      <vt:variant>
        <vt:lpwstr>_Standard_Filters_1</vt:lpwstr>
      </vt:variant>
      <vt:variant>
        <vt:i4>4915283</vt:i4>
      </vt:variant>
      <vt:variant>
        <vt:i4>1011</vt:i4>
      </vt:variant>
      <vt:variant>
        <vt:i4>0</vt:i4>
      </vt:variant>
      <vt:variant>
        <vt:i4>5</vt:i4>
      </vt:variant>
      <vt:variant>
        <vt:lpwstr/>
      </vt:variant>
      <vt:variant>
        <vt:lpwstr>_Main_Menu</vt:lpwstr>
      </vt:variant>
      <vt:variant>
        <vt:i4>4128820</vt:i4>
      </vt:variant>
      <vt:variant>
        <vt:i4>1008</vt:i4>
      </vt:variant>
      <vt:variant>
        <vt:i4>0</vt:i4>
      </vt:variant>
      <vt:variant>
        <vt:i4>5</vt:i4>
      </vt:variant>
      <vt:variant>
        <vt:lpwstr/>
      </vt:variant>
      <vt:variant>
        <vt:lpwstr>_Report_Designer</vt:lpwstr>
      </vt:variant>
      <vt:variant>
        <vt:i4>6488190</vt:i4>
      </vt:variant>
      <vt:variant>
        <vt:i4>1005</vt:i4>
      </vt:variant>
      <vt:variant>
        <vt:i4>0</vt:i4>
      </vt:variant>
      <vt:variant>
        <vt:i4>5</vt:i4>
      </vt:variant>
      <vt:variant>
        <vt:lpwstr/>
      </vt:variant>
      <vt:variant>
        <vt:lpwstr>_Formula_Editor</vt:lpwstr>
      </vt:variant>
      <vt:variant>
        <vt:i4>6488190</vt:i4>
      </vt:variant>
      <vt:variant>
        <vt:i4>1002</vt:i4>
      </vt:variant>
      <vt:variant>
        <vt:i4>0</vt:i4>
      </vt:variant>
      <vt:variant>
        <vt:i4>5</vt:i4>
      </vt:variant>
      <vt:variant>
        <vt:lpwstr/>
      </vt:variant>
      <vt:variant>
        <vt:lpwstr>_Formula_Editor</vt:lpwstr>
      </vt:variant>
      <vt:variant>
        <vt:i4>6488190</vt:i4>
      </vt:variant>
      <vt:variant>
        <vt:i4>999</vt:i4>
      </vt:variant>
      <vt:variant>
        <vt:i4>0</vt:i4>
      </vt:variant>
      <vt:variant>
        <vt:i4>5</vt:i4>
      </vt:variant>
      <vt:variant>
        <vt:lpwstr/>
      </vt:variant>
      <vt:variant>
        <vt:lpwstr>_Formula_Editor</vt:lpwstr>
      </vt:variant>
      <vt:variant>
        <vt:i4>3539004</vt:i4>
      </vt:variant>
      <vt:variant>
        <vt:i4>996</vt:i4>
      </vt:variant>
      <vt:variant>
        <vt:i4>0</vt:i4>
      </vt:variant>
      <vt:variant>
        <vt:i4>5</vt:i4>
      </vt:variant>
      <vt:variant>
        <vt:lpwstr/>
      </vt:variant>
      <vt:variant>
        <vt:lpwstr>_CrossTab_Options</vt:lpwstr>
      </vt:variant>
      <vt:variant>
        <vt:i4>4063293</vt:i4>
      </vt:variant>
      <vt:variant>
        <vt:i4>993</vt:i4>
      </vt:variant>
      <vt:variant>
        <vt:i4>0</vt:i4>
      </vt:variant>
      <vt:variant>
        <vt:i4>5</vt:i4>
      </vt:variant>
      <vt:variant>
        <vt:lpwstr/>
      </vt:variant>
      <vt:variant>
        <vt:lpwstr>_Tabulation_Data</vt:lpwstr>
      </vt:variant>
      <vt:variant>
        <vt:i4>5111879</vt:i4>
      </vt:variant>
      <vt:variant>
        <vt:i4>990</vt:i4>
      </vt:variant>
      <vt:variant>
        <vt:i4>0</vt:i4>
      </vt:variant>
      <vt:variant>
        <vt:i4>5</vt:i4>
      </vt:variant>
      <vt:variant>
        <vt:lpwstr/>
      </vt:variant>
      <vt:variant>
        <vt:lpwstr>_Column_Headers</vt:lpwstr>
      </vt:variant>
      <vt:variant>
        <vt:i4>1703964</vt:i4>
      </vt:variant>
      <vt:variant>
        <vt:i4>987</vt:i4>
      </vt:variant>
      <vt:variant>
        <vt:i4>0</vt:i4>
      </vt:variant>
      <vt:variant>
        <vt:i4>5</vt:i4>
      </vt:variant>
      <vt:variant>
        <vt:lpwstr/>
      </vt:variant>
      <vt:variant>
        <vt:lpwstr>_Row_Headers</vt:lpwstr>
      </vt:variant>
      <vt:variant>
        <vt:i4>1507361</vt:i4>
      </vt:variant>
      <vt:variant>
        <vt:i4>984</vt:i4>
      </vt:variant>
      <vt:variant>
        <vt:i4>0</vt:i4>
      </vt:variant>
      <vt:variant>
        <vt:i4>5</vt:i4>
      </vt:variant>
      <vt:variant>
        <vt:lpwstr/>
      </vt:variant>
      <vt:variant>
        <vt:lpwstr>_Sections</vt:lpwstr>
      </vt:variant>
      <vt:variant>
        <vt:i4>1507361</vt:i4>
      </vt:variant>
      <vt:variant>
        <vt:i4>981</vt:i4>
      </vt:variant>
      <vt:variant>
        <vt:i4>0</vt:i4>
      </vt:variant>
      <vt:variant>
        <vt:i4>5</vt:i4>
      </vt:variant>
      <vt:variant>
        <vt:lpwstr/>
      </vt:variant>
      <vt:variant>
        <vt:lpwstr>_Sections</vt:lpwstr>
      </vt:variant>
      <vt:variant>
        <vt:i4>1507361</vt:i4>
      </vt:variant>
      <vt:variant>
        <vt:i4>978</vt:i4>
      </vt:variant>
      <vt:variant>
        <vt:i4>0</vt:i4>
      </vt:variant>
      <vt:variant>
        <vt:i4>5</vt:i4>
      </vt:variant>
      <vt:variant>
        <vt:lpwstr/>
      </vt:variant>
      <vt:variant>
        <vt:lpwstr>_Sections</vt:lpwstr>
      </vt:variant>
      <vt:variant>
        <vt:i4>2883676</vt:i4>
      </vt:variant>
      <vt:variant>
        <vt:i4>975</vt:i4>
      </vt:variant>
      <vt:variant>
        <vt:i4>0</vt:i4>
      </vt:variant>
      <vt:variant>
        <vt:i4>5</vt:i4>
      </vt:variant>
      <vt:variant>
        <vt:lpwstr>http://en.wikipedia.org/wiki/Pareto_chart</vt:lpwstr>
      </vt:variant>
      <vt:variant>
        <vt:lpwstr/>
      </vt:variant>
      <vt:variant>
        <vt:i4>1048638</vt:i4>
      </vt:variant>
      <vt:variant>
        <vt:i4>972</vt:i4>
      </vt:variant>
      <vt:variant>
        <vt:i4>0</vt:i4>
      </vt:variant>
      <vt:variant>
        <vt:i4>5</vt:i4>
      </vt:variant>
      <vt:variant>
        <vt:lpwstr/>
      </vt:variant>
      <vt:variant>
        <vt:lpwstr>_Bar</vt:lpwstr>
      </vt:variant>
      <vt:variant>
        <vt:i4>1048638</vt:i4>
      </vt:variant>
      <vt:variant>
        <vt:i4>969</vt:i4>
      </vt:variant>
      <vt:variant>
        <vt:i4>0</vt:i4>
      </vt:variant>
      <vt:variant>
        <vt:i4>5</vt:i4>
      </vt:variant>
      <vt:variant>
        <vt:lpwstr/>
      </vt:variant>
      <vt:variant>
        <vt:lpwstr>_Bar</vt:lpwstr>
      </vt:variant>
      <vt:variant>
        <vt:i4>1048638</vt:i4>
      </vt:variant>
      <vt:variant>
        <vt:i4>966</vt:i4>
      </vt:variant>
      <vt:variant>
        <vt:i4>0</vt:i4>
      </vt:variant>
      <vt:variant>
        <vt:i4>5</vt:i4>
      </vt:variant>
      <vt:variant>
        <vt:lpwstr/>
      </vt:variant>
      <vt:variant>
        <vt:lpwstr>_Bar</vt:lpwstr>
      </vt:variant>
      <vt:variant>
        <vt:i4>1048638</vt:i4>
      </vt:variant>
      <vt:variant>
        <vt:i4>963</vt:i4>
      </vt:variant>
      <vt:variant>
        <vt:i4>0</vt:i4>
      </vt:variant>
      <vt:variant>
        <vt:i4>5</vt:i4>
      </vt:variant>
      <vt:variant>
        <vt:lpwstr/>
      </vt:variant>
      <vt:variant>
        <vt:lpwstr>_Bar</vt:lpwstr>
      </vt:variant>
      <vt:variant>
        <vt:i4>1048638</vt:i4>
      </vt:variant>
      <vt:variant>
        <vt:i4>960</vt:i4>
      </vt:variant>
      <vt:variant>
        <vt:i4>0</vt:i4>
      </vt:variant>
      <vt:variant>
        <vt:i4>5</vt:i4>
      </vt:variant>
      <vt:variant>
        <vt:lpwstr/>
      </vt:variant>
      <vt:variant>
        <vt:lpwstr>_Bar</vt:lpwstr>
      </vt:variant>
      <vt:variant>
        <vt:i4>458805</vt:i4>
      </vt:variant>
      <vt:variant>
        <vt:i4>957</vt:i4>
      </vt:variant>
      <vt:variant>
        <vt:i4>0</vt:i4>
      </vt:variant>
      <vt:variant>
        <vt:i4>5</vt:i4>
      </vt:variant>
      <vt:variant>
        <vt:lpwstr/>
      </vt:variant>
      <vt:variant>
        <vt:lpwstr>_100%_Stacked_Column</vt:lpwstr>
      </vt:variant>
      <vt:variant>
        <vt:i4>8323176</vt:i4>
      </vt:variant>
      <vt:variant>
        <vt:i4>954</vt:i4>
      </vt:variant>
      <vt:variant>
        <vt:i4>0</vt:i4>
      </vt:variant>
      <vt:variant>
        <vt:i4>5</vt:i4>
      </vt:variant>
      <vt:variant>
        <vt:lpwstr/>
      </vt:variant>
      <vt:variant>
        <vt:lpwstr>_Stacked_Column</vt:lpwstr>
      </vt:variant>
      <vt:variant>
        <vt:i4>3997739</vt:i4>
      </vt:variant>
      <vt:variant>
        <vt:i4>951</vt:i4>
      </vt:variant>
      <vt:variant>
        <vt:i4>0</vt:i4>
      </vt:variant>
      <vt:variant>
        <vt:i4>5</vt:i4>
      </vt:variant>
      <vt:variant>
        <vt:lpwstr/>
      </vt:variant>
      <vt:variant>
        <vt:lpwstr>_Column_1</vt:lpwstr>
      </vt:variant>
      <vt:variant>
        <vt:i4>1179701</vt:i4>
      </vt:variant>
      <vt:variant>
        <vt:i4>948</vt:i4>
      </vt:variant>
      <vt:variant>
        <vt:i4>0</vt:i4>
      </vt:variant>
      <vt:variant>
        <vt:i4>5</vt:i4>
      </vt:variant>
      <vt:variant>
        <vt:lpwstr/>
      </vt:variant>
      <vt:variant>
        <vt:lpwstr>_100%_Stacked_Bar</vt:lpwstr>
      </vt:variant>
      <vt:variant>
        <vt:i4>851987</vt:i4>
      </vt:variant>
      <vt:variant>
        <vt:i4>945</vt:i4>
      </vt:variant>
      <vt:variant>
        <vt:i4>0</vt:i4>
      </vt:variant>
      <vt:variant>
        <vt:i4>5</vt:i4>
      </vt:variant>
      <vt:variant>
        <vt:lpwstr/>
      </vt:variant>
      <vt:variant>
        <vt:lpwstr>_Stacked_Bar</vt:lpwstr>
      </vt:variant>
      <vt:variant>
        <vt:i4>1507361</vt:i4>
      </vt:variant>
      <vt:variant>
        <vt:i4>942</vt:i4>
      </vt:variant>
      <vt:variant>
        <vt:i4>0</vt:i4>
      </vt:variant>
      <vt:variant>
        <vt:i4>5</vt:i4>
      </vt:variant>
      <vt:variant>
        <vt:lpwstr/>
      </vt:variant>
      <vt:variant>
        <vt:lpwstr>_Sections</vt:lpwstr>
      </vt:variant>
      <vt:variant>
        <vt:i4>131126</vt:i4>
      </vt:variant>
      <vt:variant>
        <vt:i4>939</vt:i4>
      </vt:variant>
      <vt:variant>
        <vt:i4>0</vt:i4>
      </vt:variant>
      <vt:variant>
        <vt:i4>5</vt:i4>
      </vt:variant>
      <vt:variant>
        <vt:lpwstr/>
      </vt:variant>
      <vt:variant>
        <vt:lpwstr>_Line</vt:lpwstr>
      </vt:variant>
      <vt:variant>
        <vt:i4>131126</vt:i4>
      </vt:variant>
      <vt:variant>
        <vt:i4>936</vt:i4>
      </vt:variant>
      <vt:variant>
        <vt:i4>0</vt:i4>
      </vt:variant>
      <vt:variant>
        <vt:i4>5</vt:i4>
      </vt:variant>
      <vt:variant>
        <vt:lpwstr/>
      </vt:variant>
      <vt:variant>
        <vt:lpwstr>_Line</vt:lpwstr>
      </vt:variant>
      <vt:variant>
        <vt:i4>131126</vt:i4>
      </vt:variant>
      <vt:variant>
        <vt:i4>933</vt:i4>
      </vt:variant>
      <vt:variant>
        <vt:i4>0</vt:i4>
      </vt:variant>
      <vt:variant>
        <vt:i4>5</vt:i4>
      </vt:variant>
      <vt:variant>
        <vt:lpwstr/>
      </vt:variant>
      <vt:variant>
        <vt:lpwstr>_Line</vt:lpwstr>
      </vt:variant>
      <vt:variant>
        <vt:i4>3997735</vt:i4>
      </vt:variant>
      <vt:variant>
        <vt:i4>930</vt:i4>
      </vt:variant>
      <vt:variant>
        <vt:i4>0</vt:i4>
      </vt:variant>
      <vt:variant>
        <vt:i4>5</vt:i4>
      </vt:variant>
      <vt:variant>
        <vt:lpwstr/>
      </vt:variant>
      <vt:variant>
        <vt:lpwstr>_Spline_Area</vt:lpwstr>
      </vt:variant>
      <vt:variant>
        <vt:i4>262189</vt:i4>
      </vt:variant>
      <vt:variant>
        <vt:i4>927</vt:i4>
      </vt:variant>
      <vt:variant>
        <vt:i4>0</vt:i4>
      </vt:variant>
      <vt:variant>
        <vt:i4>5</vt:i4>
      </vt:variant>
      <vt:variant>
        <vt:lpwstr/>
      </vt:variant>
      <vt:variant>
        <vt:lpwstr>_Area</vt:lpwstr>
      </vt:variant>
      <vt:variant>
        <vt:i4>7405638</vt:i4>
      </vt:variant>
      <vt:variant>
        <vt:i4>924</vt:i4>
      </vt:variant>
      <vt:variant>
        <vt:i4>0</vt:i4>
      </vt:variant>
      <vt:variant>
        <vt:i4>5</vt:i4>
      </vt:variant>
      <vt:variant>
        <vt:lpwstr/>
      </vt:variant>
      <vt:variant>
        <vt:lpwstr>_Spline</vt:lpwstr>
      </vt:variant>
      <vt:variant>
        <vt:i4>1507361</vt:i4>
      </vt:variant>
      <vt:variant>
        <vt:i4>921</vt:i4>
      </vt:variant>
      <vt:variant>
        <vt:i4>0</vt:i4>
      </vt:variant>
      <vt:variant>
        <vt:i4>5</vt:i4>
      </vt:variant>
      <vt:variant>
        <vt:lpwstr/>
      </vt:variant>
      <vt:variant>
        <vt:lpwstr>_Sections</vt:lpwstr>
      </vt:variant>
      <vt:variant>
        <vt:i4>1376310</vt:i4>
      </vt:variant>
      <vt:variant>
        <vt:i4>918</vt:i4>
      </vt:variant>
      <vt:variant>
        <vt:i4>0</vt:i4>
      </vt:variant>
      <vt:variant>
        <vt:i4>5</vt:i4>
      </vt:variant>
      <vt:variant>
        <vt:lpwstr/>
      </vt:variant>
      <vt:variant>
        <vt:lpwstr>_Pie</vt:lpwstr>
      </vt:variant>
      <vt:variant>
        <vt:i4>1376310</vt:i4>
      </vt:variant>
      <vt:variant>
        <vt:i4>915</vt:i4>
      </vt:variant>
      <vt:variant>
        <vt:i4>0</vt:i4>
      </vt:variant>
      <vt:variant>
        <vt:i4>5</vt:i4>
      </vt:variant>
      <vt:variant>
        <vt:lpwstr/>
      </vt:variant>
      <vt:variant>
        <vt:lpwstr>_Pie</vt:lpwstr>
      </vt:variant>
      <vt:variant>
        <vt:i4>1376310</vt:i4>
      </vt:variant>
      <vt:variant>
        <vt:i4>912</vt:i4>
      </vt:variant>
      <vt:variant>
        <vt:i4>0</vt:i4>
      </vt:variant>
      <vt:variant>
        <vt:i4>5</vt:i4>
      </vt:variant>
      <vt:variant>
        <vt:lpwstr/>
      </vt:variant>
      <vt:variant>
        <vt:lpwstr>_Pie</vt:lpwstr>
      </vt:variant>
      <vt:variant>
        <vt:i4>7143492</vt:i4>
      </vt:variant>
      <vt:variant>
        <vt:i4>909</vt:i4>
      </vt:variant>
      <vt:variant>
        <vt:i4>0</vt:i4>
      </vt:variant>
      <vt:variant>
        <vt:i4>5</vt:i4>
      </vt:variant>
      <vt:variant>
        <vt:lpwstr/>
      </vt:variant>
      <vt:variant>
        <vt:lpwstr>_Funnel</vt:lpwstr>
      </vt:variant>
      <vt:variant>
        <vt:i4>720942</vt:i4>
      </vt:variant>
      <vt:variant>
        <vt:i4>906</vt:i4>
      </vt:variant>
      <vt:variant>
        <vt:i4>0</vt:i4>
      </vt:variant>
      <vt:variant>
        <vt:i4>5</vt:i4>
      </vt:variant>
      <vt:variant>
        <vt:lpwstr/>
      </vt:variant>
      <vt:variant>
        <vt:lpwstr>_Pyramid</vt:lpwstr>
      </vt:variant>
      <vt:variant>
        <vt:i4>786489</vt:i4>
      </vt:variant>
      <vt:variant>
        <vt:i4>903</vt:i4>
      </vt:variant>
      <vt:variant>
        <vt:i4>0</vt:i4>
      </vt:variant>
      <vt:variant>
        <vt:i4>5</vt:i4>
      </vt:variant>
      <vt:variant>
        <vt:lpwstr/>
      </vt:variant>
      <vt:variant>
        <vt:lpwstr>_Doughnut</vt:lpwstr>
      </vt:variant>
      <vt:variant>
        <vt:i4>1507361</vt:i4>
      </vt:variant>
      <vt:variant>
        <vt:i4>900</vt:i4>
      </vt:variant>
      <vt:variant>
        <vt:i4>0</vt:i4>
      </vt:variant>
      <vt:variant>
        <vt:i4>5</vt:i4>
      </vt:variant>
      <vt:variant>
        <vt:lpwstr/>
      </vt:variant>
      <vt:variant>
        <vt:lpwstr>_Sections</vt:lpwstr>
      </vt:variant>
      <vt:variant>
        <vt:i4>7143492</vt:i4>
      </vt:variant>
      <vt:variant>
        <vt:i4>897</vt:i4>
      </vt:variant>
      <vt:variant>
        <vt:i4>0</vt:i4>
      </vt:variant>
      <vt:variant>
        <vt:i4>5</vt:i4>
      </vt:variant>
      <vt:variant>
        <vt:lpwstr/>
      </vt:variant>
      <vt:variant>
        <vt:lpwstr>_Funnel</vt:lpwstr>
      </vt:variant>
      <vt:variant>
        <vt:i4>720942</vt:i4>
      </vt:variant>
      <vt:variant>
        <vt:i4>894</vt:i4>
      </vt:variant>
      <vt:variant>
        <vt:i4>0</vt:i4>
      </vt:variant>
      <vt:variant>
        <vt:i4>5</vt:i4>
      </vt:variant>
      <vt:variant>
        <vt:lpwstr/>
      </vt:variant>
      <vt:variant>
        <vt:lpwstr>_Pyramid</vt:lpwstr>
      </vt:variant>
      <vt:variant>
        <vt:i4>786489</vt:i4>
      </vt:variant>
      <vt:variant>
        <vt:i4>891</vt:i4>
      </vt:variant>
      <vt:variant>
        <vt:i4>0</vt:i4>
      </vt:variant>
      <vt:variant>
        <vt:i4>5</vt:i4>
      </vt:variant>
      <vt:variant>
        <vt:lpwstr/>
      </vt:variant>
      <vt:variant>
        <vt:lpwstr>_Doughnut</vt:lpwstr>
      </vt:variant>
      <vt:variant>
        <vt:i4>2031637</vt:i4>
      </vt:variant>
      <vt:variant>
        <vt:i4>888</vt:i4>
      </vt:variant>
      <vt:variant>
        <vt:i4>0</vt:i4>
      </vt:variant>
      <vt:variant>
        <vt:i4>5</vt:i4>
      </vt:variant>
      <vt:variant>
        <vt:lpwstr/>
      </vt:variant>
      <vt:variant>
        <vt:lpwstr>_Benchmark_Lines</vt:lpwstr>
      </vt:variant>
      <vt:variant>
        <vt:i4>7077960</vt:i4>
      </vt:variant>
      <vt:variant>
        <vt:i4>885</vt:i4>
      </vt:variant>
      <vt:variant>
        <vt:i4>0</vt:i4>
      </vt:variant>
      <vt:variant>
        <vt:i4>5</vt:i4>
      </vt:variant>
      <vt:variant>
        <vt:lpwstr/>
      </vt:variant>
      <vt:variant>
        <vt:lpwstr>_Bubble</vt:lpwstr>
      </vt:variant>
      <vt:variant>
        <vt:i4>3997735</vt:i4>
      </vt:variant>
      <vt:variant>
        <vt:i4>882</vt:i4>
      </vt:variant>
      <vt:variant>
        <vt:i4>0</vt:i4>
      </vt:variant>
      <vt:variant>
        <vt:i4>5</vt:i4>
      </vt:variant>
      <vt:variant>
        <vt:lpwstr/>
      </vt:variant>
      <vt:variant>
        <vt:lpwstr>_Spline_Area</vt:lpwstr>
      </vt:variant>
      <vt:variant>
        <vt:i4>262189</vt:i4>
      </vt:variant>
      <vt:variant>
        <vt:i4>879</vt:i4>
      </vt:variant>
      <vt:variant>
        <vt:i4>0</vt:i4>
      </vt:variant>
      <vt:variant>
        <vt:i4>5</vt:i4>
      </vt:variant>
      <vt:variant>
        <vt:lpwstr/>
      </vt:variant>
      <vt:variant>
        <vt:lpwstr>_Area</vt:lpwstr>
      </vt:variant>
      <vt:variant>
        <vt:i4>7405638</vt:i4>
      </vt:variant>
      <vt:variant>
        <vt:i4>876</vt:i4>
      </vt:variant>
      <vt:variant>
        <vt:i4>0</vt:i4>
      </vt:variant>
      <vt:variant>
        <vt:i4>5</vt:i4>
      </vt:variant>
      <vt:variant>
        <vt:lpwstr/>
      </vt:variant>
      <vt:variant>
        <vt:lpwstr>_Spline</vt:lpwstr>
      </vt:variant>
      <vt:variant>
        <vt:i4>131126</vt:i4>
      </vt:variant>
      <vt:variant>
        <vt:i4>873</vt:i4>
      </vt:variant>
      <vt:variant>
        <vt:i4>0</vt:i4>
      </vt:variant>
      <vt:variant>
        <vt:i4>5</vt:i4>
      </vt:variant>
      <vt:variant>
        <vt:lpwstr/>
      </vt:variant>
      <vt:variant>
        <vt:lpwstr>_Line</vt:lpwstr>
      </vt:variant>
      <vt:variant>
        <vt:i4>1310765</vt:i4>
      </vt:variant>
      <vt:variant>
        <vt:i4>870</vt:i4>
      </vt:variant>
      <vt:variant>
        <vt:i4>0</vt:i4>
      </vt:variant>
      <vt:variant>
        <vt:i4>5</vt:i4>
      </vt:variant>
      <vt:variant>
        <vt:lpwstr/>
      </vt:variant>
      <vt:variant>
        <vt:lpwstr>_Scatter</vt:lpwstr>
      </vt:variant>
      <vt:variant>
        <vt:i4>6422597</vt:i4>
      </vt:variant>
      <vt:variant>
        <vt:i4>867</vt:i4>
      </vt:variant>
      <vt:variant>
        <vt:i4>0</vt:i4>
      </vt:variant>
      <vt:variant>
        <vt:i4>5</vt:i4>
      </vt:variant>
      <vt:variant>
        <vt:lpwstr/>
      </vt:variant>
      <vt:variant>
        <vt:lpwstr>_Column</vt:lpwstr>
      </vt:variant>
      <vt:variant>
        <vt:i4>1048638</vt:i4>
      </vt:variant>
      <vt:variant>
        <vt:i4>864</vt:i4>
      </vt:variant>
      <vt:variant>
        <vt:i4>0</vt:i4>
      </vt:variant>
      <vt:variant>
        <vt:i4>5</vt:i4>
      </vt:variant>
      <vt:variant>
        <vt:lpwstr/>
      </vt:variant>
      <vt:variant>
        <vt:lpwstr>_Bar</vt:lpwstr>
      </vt:variant>
      <vt:variant>
        <vt:i4>2883676</vt:i4>
      </vt:variant>
      <vt:variant>
        <vt:i4>861</vt:i4>
      </vt:variant>
      <vt:variant>
        <vt:i4>0</vt:i4>
      </vt:variant>
      <vt:variant>
        <vt:i4>5</vt:i4>
      </vt:variant>
      <vt:variant>
        <vt:lpwstr>http://en.wikipedia.org/wiki/Pareto_chart</vt:lpwstr>
      </vt:variant>
      <vt:variant>
        <vt:lpwstr/>
      </vt:variant>
      <vt:variant>
        <vt:i4>7733339</vt:i4>
      </vt:variant>
      <vt:variant>
        <vt:i4>858</vt:i4>
      </vt:variant>
      <vt:variant>
        <vt:i4>0</vt:i4>
      </vt:variant>
      <vt:variant>
        <vt:i4>5</vt:i4>
      </vt:variant>
      <vt:variant>
        <vt:lpwstr/>
      </vt:variant>
      <vt:variant>
        <vt:lpwstr>_Pareto</vt:lpwstr>
      </vt:variant>
      <vt:variant>
        <vt:i4>720942</vt:i4>
      </vt:variant>
      <vt:variant>
        <vt:i4>855</vt:i4>
      </vt:variant>
      <vt:variant>
        <vt:i4>0</vt:i4>
      </vt:variant>
      <vt:variant>
        <vt:i4>5</vt:i4>
      </vt:variant>
      <vt:variant>
        <vt:lpwstr/>
      </vt:variant>
      <vt:variant>
        <vt:lpwstr>_Pyramid</vt:lpwstr>
      </vt:variant>
      <vt:variant>
        <vt:i4>7143492</vt:i4>
      </vt:variant>
      <vt:variant>
        <vt:i4>852</vt:i4>
      </vt:variant>
      <vt:variant>
        <vt:i4>0</vt:i4>
      </vt:variant>
      <vt:variant>
        <vt:i4>5</vt:i4>
      </vt:variant>
      <vt:variant>
        <vt:lpwstr/>
      </vt:variant>
      <vt:variant>
        <vt:lpwstr>_Funnel</vt:lpwstr>
      </vt:variant>
      <vt:variant>
        <vt:i4>786489</vt:i4>
      </vt:variant>
      <vt:variant>
        <vt:i4>849</vt:i4>
      </vt:variant>
      <vt:variant>
        <vt:i4>0</vt:i4>
      </vt:variant>
      <vt:variant>
        <vt:i4>5</vt:i4>
      </vt:variant>
      <vt:variant>
        <vt:lpwstr/>
      </vt:variant>
      <vt:variant>
        <vt:lpwstr>_Doughnut</vt:lpwstr>
      </vt:variant>
      <vt:variant>
        <vt:i4>1376310</vt:i4>
      </vt:variant>
      <vt:variant>
        <vt:i4>846</vt:i4>
      </vt:variant>
      <vt:variant>
        <vt:i4>0</vt:i4>
      </vt:variant>
      <vt:variant>
        <vt:i4>5</vt:i4>
      </vt:variant>
      <vt:variant>
        <vt:lpwstr/>
      </vt:variant>
      <vt:variant>
        <vt:lpwstr>_Pie</vt:lpwstr>
      </vt:variant>
      <vt:variant>
        <vt:i4>6488190</vt:i4>
      </vt:variant>
      <vt:variant>
        <vt:i4>843</vt:i4>
      </vt:variant>
      <vt:variant>
        <vt:i4>0</vt:i4>
      </vt:variant>
      <vt:variant>
        <vt:i4>5</vt:i4>
      </vt:variant>
      <vt:variant>
        <vt:lpwstr/>
      </vt:variant>
      <vt:variant>
        <vt:lpwstr>_Formula_Editor</vt:lpwstr>
      </vt:variant>
      <vt:variant>
        <vt:i4>49</vt:i4>
      </vt:variant>
      <vt:variant>
        <vt:i4>840</vt:i4>
      </vt:variant>
      <vt:variant>
        <vt:i4>0</vt:i4>
      </vt:variant>
      <vt:variant>
        <vt:i4>5</vt:i4>
      </vt:variant>
      <vt:variant>
        <vt:lpwstr/>
      </vt:variant>
      <vt:variant>
        <vt:lpwstr>_Formulas</vt:lpwstr>
      </vt:variant>
      <vt:variant>
        <vt:i4>49</vt:i4>
      </vt:variant>
      <vt:variant>
        <vt:i4>837</vt:i4>
      </vt:variant>
      <vt:variant>
        <vt:i4>0</vt:i4>
      </vt:variant>
      <vt:variant>
        <vt:i4>5</vt:i4>
      </vt:variant>
      <vt:variant>
        <vt:lpwstr/>
      </vt:variant>
      <vt:variant>
        <vt:lpwstr>_Formulas</vt:lpwstr>
      </vt:variant>
      <vt:variant>
        <vt:i4>6488190</vt:i4>
      </vt:variant>
      <vt:variant>
        <vt:i4>834</vt:i4>
      </vt:variant>
      <vt:variant>
        <vt:i4>0</vt:i4>
      </vt:variant>
      <vt:variant>
        <vt:i4>5</vt:i4>
      </vt:variant>
      <vt:variant>
        <vt:lpwstr/>
      </vt:variant>
      <vt:variant>
        <vt:lpwstr>_Formula_Editor</vt:lpwstr>
      </vt:variant>
      <vt:variant>
        <vt:i4>4063288</vt:i4>
      </vt:variant>
      <vt:variant>
        <vt:i4>831</vt:i4>
      </vt:variant>
      <vt:variant>
        <vt:i4>0</vt:i4>
      </vt:variant>
      <vt:variant>
        <vt:i4>5</vt:i4>
      </vt:variant>
      <vt:variant>
        <vt:lpwstr/>
      </vt:variant>
      <vt:variant>
        <vt:lpwstr>_Data_Categories</vt:lpwstr>
      </vt:variant>
      <vt:variant>
        <vt:i4>4587636</vt:i4>
      </vt:variant>
      <vt:variant>
        <vt:i4>828</vt:i4>
      </vt:variant>
      <vt:variant>
        <vt:i4>0</vt:i4>
      </vt:variant>
      <vt:variant>
        <vt:i4>5</vt:i4>
      </vt:variant>
      <vt:variant>
        <vt:lpwstr/>
      </vt:variant>
      <vt:variant>
        <vt:lpwstr>_Interacting_with_HTML</vt:lpwstr>
      </vt:variant>
      <vt:variant>
        <vt:i4>1507361</vt:i4>
      </vt:variant>
      <vt:variant>
        <vt:i4>825</vt:i4>
      </vt:variant>
      <vt:variant>
        <vt:i4>0</vt:i4>
      </vt:variant>
      <vt:variant>
        <vt:i4>5</vt:i4>
      </vt:variant>
      <vt:variant>
        <vt:lpwstr/>
      </vt:variant>
      <vt:variant>
        <vt:lpwstr>_Sections</vt:lpwstr>
      </vt:variant>
      <vt:variant>
        <vt:i4>1507361</vt:i4>
      </vt:variant>
      <vt:variant>
        <vt:i4>822</vt:i4>
      </vt:variant>
      <vt:variant>
        <vt:i4>0</vt:i4>
      </vt:variant>
      <vt:variant>
        <vt:i4>5</vt:i4>
      </vt:variant>
      <vt:variant>
        <vt:lpwstr/>
      </vt:variant>
      <vt:variant>
        <vt:lpwstr>_Sections</vt:lpwstr>
      </vt:variant>
      <vt:variant>
        <vt:i4>720957</vt:i4>
      </vt:variant>
      <vt:variant>
        <vt:i4>819</vt:i4>
      </vt:variant>
      <vt:variant>
        <vt:i4>0</vt:i4>
      </vt:variant>
      <vt:variant>
        <vt:i4>5</vt:i4>
      </vt:variant>
      <vt:variant>
        <vt:lpwstr/>
      </vt:variant>
      <vt:variant>
        <vt:lpwstr>_Toolbar</vt:lpwstr>
      </vt:variant>
      <vt:variant>
        <vt:i4>5439605</vt:i4>
      </vt:variant>
      <vt:variant>
        <vt:i4>816</vt:i4>
      </vt:variant>
      <vt:variant>
        <vt:i4>0</vt:i4>
      </vt:variant>
      <vt:variant>
        <vt:i4>5</vt:i4>
      </vt:variant>
      <vt:variant>
        <vt:lpwstr/>
      </vt:variant>
      <vt:variant>
        <vt:lpwstr>_Using_Page_Breaks</vt:lpwstr>
      </vt:variant>
      <vt:variant>
        <vt:i4>5177430</vt:i4>
      </vt:variant>
      <vt:variant>
        <vt:i4>813</vt:i4>
      </vt:variant>
      <vt:variant>
        <vt:i4>0</vt:i4>
      </vt:variant>
      <vt:variant>
        <vt:i4>5</vt:i4>
      </vt:variant>
      <vt:variant>
        <vt:lpwstr/>
      </vt:variant>
      <vt:variant>
        <vt:lpwstr>_Changing_Sorts</vt:lpwstr>
      </vt:variant>
      <vt:variant>
        <vt:i4>4784218</vt:i4>
      </vt:variant>
      <vt:variant>
        <vt:i4>810</vt:i4>
      </vt:variant>
      <vt:variant>
        <vt:i4>0</vt:i4>
      </vt:variant>
      <vt:variant>
        <vt:i4>5</vt:i4>
      </vt:variant>
      <vt:variant>
        <vt:lpwstr/>
      </vt:variant>
      <vt:variant>
        <vt:lpwstr>_Hiding_Columns</vt:lpwstr>
      </vt:variant>
      <vt:variant>
        <vt:i4>1048613</vt:i4>
      </vt:variant>
      <vt:variant>
        <vt:i4>807</vt:i4>
      </vt:variant>
      <vt:variant>
        <vt:i4>0</vt:i4>
      </vt:variant>
      <vt:variant>
        <vt:i4>5</vt:i4>
      </vt:variant>
      <vt:variant>
        <vt:lpwstr/>
      </vt:variant>
      <vt:variant>
        <vt:lpwstr>_Changing_Sorts_1</vt:lpwstr>
      </vt:variant>
      <vt:variant>
        <vt:i4>4587630</vt:i4>
      </vt:variant>
      <vt:variant>
        <vt:i4>804</vt:i4>
      </vt:variant>
      <vt:variant>
        <vt:i4>0</vt:i4>
      </vt:variant>
      <vt:variant>
        <vt:i4>5</vt:i4>
      </vt:variant>
      <vt:variant>
        <vt:lpwstr/>
      </vt:variant>
      <vt:variant>
        <vt:lpwstr>_Sorting_by_Columns</vt:lpwstr>
      </vt:variant>
      <vt:variant>
        <vt:i4>5767253</vt:i4>
      </vt:variant>
      <vt:variant>
        <vt:i4>801</vt:i4>
      </vt:variant>
      <vt:variant>
        <vt:i4>0</vt:i4>
      </vt:variant>
      <vt:variant>
        <vt:i4>5</vt:i4>
      </vt:variant>
      <vt:variant>
        <vt:lpwstr/>
      </vt:variant>
      <vt:variant>
        <vt:lpwstr>_Report_Options</vt:lpwstr>
      </vt:variant>
      <vt:variant>
        <vt:i4>4915301</vt:i4>
      </vt:variant>
      <vt:variant>
        <vt:i4>798</vt:i4>
      </vt:variant>
      <vt:variant>
        <vt:i4>0</vt:i4>
      </vt:variant>
      <vt:variant>
        <vt:i4>5</vt:i4>
      </vt:variant>
      <vt:variant>
        <vt:lpwstr/>
      </vt:variant>
      <vt:variant>
        <vt:lpwstr>_Chained_Report_Wizard</vt:lpwstr>
      </vt:variant>
      <vt:variant>
        <vt:i4>2097204</vt:i4>
      </vt:variant>
      <vt:variant>
        <vt:i4>795</vt:i4>
      </vt:variant>
      <vt:variant>
        <vt:i4>0</vt:i4>
      </vt:variant>
      <vt:variant>
        <vt:i4>5</vt:i4>
      </vt:variant>
      <vt:variant>
        <vt:lpwstr/>
      </vt:variant>
      <vt:variant>
        <vt:lpwstr>_Express_Reports_Wizard_1</vt:lpwstr>
      </vt:variant>
      <vt:variant>
        <vt:i4>4128820</vt:i4>
      </vt:variant>
      <vt:variant>
        <vt:i4>792</vt:i4>
      </vt:variant>
      <vt:variant>
        <vt:i4>0</vt:i4>
      </vt:variant>
      <vt:variant>
        <vt:i4>5</vt:i4>
      </vt:variant>
      <vt:variant>
        <vt:lpwstr/>
      </vt:variant>
      <vt:variant>
        <vt:lpwstr>_Report_Designer</vt:lpwstr>
      </vt:variant>
      <vt:variant>
        <vt:i4>4915283</vt:i4>
      </vt:variant>
      <vt:variant>
        <vt:i4>789</vt:i4>
      </vt:variant>
      <vt:variant>
        <vt:i4>0</vt:i4>
      </vt:variant>
      <vt:variant>
        <vt:i4>5</vt:i4>
      </vt:variant>
      <vt:variant>
        <vt:lpwstr/>
      </vt:variant>
      <vt:variant>
        <vt:lpwstr>_Main_Menu</vt:lpwstr>
      </vt:variant>
      <vt:variant>
        <vt:i4>262190</vt:i4>
      </vt:variant>
      <vt:variant>
        <vt:i4>786</vt:i4>
      </vt:variant>
      <vt:variant>
        <vt:i4>0</vt:i4>
      </vt:variant>
      <vt:variant>
        <vt:i4>5</vt:i4>
      </vt:variant>
      <vt:variant>
        <vt:lpwstr/>
      </vt:variant>
      <vt:variant>
        <vt:lpwstr>_Styling_Express_Reports</vt:lpwstr>
      </vt:variant>
      <vt:variant>
        <vt:i4>5898355</vt:i4>
      </vt:variant>
      <vt:variant>
        <vt:i4>783</vt:i4>
      </vt:variant>
      <vt:variant>
        <vt:i4>0</vt:i4>
      </vt:variant>
      <vt:variant>
        <vt:i4>5</vt:i4>
      </vt:variant>
      <vt:variant>
        <vt:lpwstr/>
      </vt:variant>
      <vt:variant>
        <vt:lpwstr>_Express_Report_Themes.</vt:lpwstr>
      </vt:variant>
      <vt:variant>
        <vt:i4>7798871</vt:i4>
      </vt:variant>
      <vt:variant>
        <vt:i4>780</vt:i4>
      </vt:variant>
      <vt:variant>
        <vt:i4>0</vt:i4>
      </vt:variant>
      <vt:variant>
        <vt:i4>5</vt:i4>
      </vt:variant>
      <vt:variant>
        <vt:lpwstr/>
      </vt:variant>
      <vt:variant>
        <vt:lpwstr>_Alignment</vt:lpwstr>
      </vt:variant>
      <vt:variant>
        <vt:i4>7667796</vt:i4>
      </vt:variant>
      <vt:variant>
        <vt:i4>777</vt:i4>
      </vt:variant>
      <vt:variant>
        <vt:i4>0</vt:i4>
      </vt:variant>
      <vt:variant>
        <vt:i4>5</vt:i4>
      </vt:variant>
      <vt:variant>
        <vt:lpwstr/>
      </vt:variant>
      <vt:variant>
        <vt:lpwstr>_Border</vt:lpwstr>
      </vt:variant>
      <vt:variant>
        <vt:i4>6684744</vt:i4>
      </vt:variant>
      <vt:variant>
        <vt:i4>774</vt:i4>
      </vt:variant>
      <vt:variant>
        <vt:i4>0</vt:i4>
      </vt:variant>
      <vt:variant>
        <vt:i4>5</vt:i4>
      </vt:variant>
      <vt:variant>
        <vt:lpwstr/>
      </vt:variant>
      <vt:variant>
        <vt:lpwstr>_Number</vt:lpwstr>
      </vt:variant>
      <vt:variant>
        <vt:i4>8192095</vt:i4>
      </vt:variant>
      <vt:variant>
        <vt:i4>771</vt:i4>
      </vt:variant>
      <vt:variant>
        <vt:i4>0</vt:i4>
      </vt:variant>
      <vt:variant>
        <vt:i4>5</vt:i4>
      </vt:variant>
      <vt:variant>
        <vt:lpwstr/>
      </vt:variant>
      <vt:variant>
        <vt:lpwstr>_Color</vt:lpwstr>
      </vt:variant>
      <vt:variant>
        <vt:i4>524336</vt:i4>
      </vt:variant>
      <vt:variant>
        <vt:i4>768</vt:i4>
      </vt:variant>
      <vt:variant>
        <vt:i4>0</vt:i4>
      </vt:variant>
      <vt:variant>
        <vt:i4>5</vt:i4>
      </vt:variant>
      <vt:variant>
        <vt:lpwstr/>
      </vt:variant>
      <vt:variant>
        <vt:lpwstr>_Font</vt:lpwstr>
      </vt:variant>
      <vt:variant>
        <vt:i4>4718673</vt:i4>
      </vt:variant>
      <vt:variant>
        <vt:i4>765</vt:i4>
      </vt:variant>
      <vt:variant>
        <vt:i4>0</vt:i4>
      </vt:variant>
      <vt:variant>
        <vt:i4>5</vt:i4>
      </vt:variant>
      <vt:variant>
        <vt:lpwstr/>
      </vt:variant>
      <vt:variant>
        <vt:lpwstr>_Layout_Options</vt:lpwstr>
      </vt:variant>
      <vt:variant>
        <vt:i4>6488190</vt:i4>
      </vt:variant>
      <vt:variant>
        <vt:i4>762</vt:i4>
      </vt:variant>
      <vt:variant>
        <vt:i4>0</vt:i4>
      </vt:variant>
      <vt:variant>
        <vt:i4>5</vt:i4>
      </vt:variant>
      <vt:variant>
        <vt:lpwstr/>
      </vt:variant>
      <vt:variant>
        <vt:lpwstr>_Formula_Editor</vt:lpwstr>
      </vt:variant>
      <vt:variant>
        <vt:i4>983161</vt:i4>
      </vt:variant>
      <vt:variant>
        <vt:i4>759</vt:i4>
      </vt:variant>
      <vt:variant>
        <vt:i4>0</vt:i4>
      </vt:variant>
      <vt:variant>
        <vt:i4>5</vt:i4>
      </vt:variant>
      <vt:variant>
        <vt:lpwstr/>
      </vt:variant>
      <vt:variant>
        <vt:lpwstr>_Sub-Totals_and_Grand</vt:lpwstr>
      </vt:variant>
      <vt:variant>
        <vt:i4>4128820</vt:i4>
      </vt:variant>
      <vt:variant>
        <vt:i4>756</vt:i4>
      </vt:variant>
      <vt:variant>
        <vt:i4>0</vt:i4>
      </vt:variant>
      <vt:variant>
        <vt:i4>5</vt:i4>
      </vt:variant>
      <vt:variant>
        <vt:lpwstr/>
      </vt:variant>
      <vt:variant>
        <vt:lpwstr>_Report_Designer</vt:lpwstr>
      </vt:variant>
      <vt:variant>
        <vt:i4>6488190</vt:i4>
      </vt:variant>
      <vt:variant>
        <vt:i4>753</vt:i4>
      </vt:variant>
      <vt:variant>
        <vt:i4>0</vt:i4>
      </vt:variant>
      <vt:variant>
        <vt:i4>5</vt:i4>
      </vt:variant>
      <vt:variant>
        <vt:lpwstr/>
      </vt:variant>
      <vt:variant>
        <vt:lpwstr>_Formula_Editor</vt:lpwstr>
      </vt:variant>
      <vt:variant>
        <vt:i4>6488190</vt:i4>
      </vt:variant>
      <vt:variant>
        <vt:i4>750</vt:i4>
      </vt:variant>
      <vt:variant>
        <vt:i4>0</vt:i4>
      </vt:variant>
      <vt:variant>
        <vt:i4>5</vt:i4>
      </vt:variant>
      <vt:variant>
        <vt:lpwstr/>
      </vt:variant>
      <vt:variant>
        <vt:lpwstr>_Formula_Editor</vt:lpwstr>
      </vt:variant>
      <vt:variant>
        <vt:i4>6488190</vt:i4>
      </vt:variant>
      <vt:variant>
        <vt:i4>747</vt:i4>
      </vt:variant>
      <vt:variant>
        <vt:i4>0</vt:i4>
      </vt:variant>
      <vt:variant>
        <vt:i4>5</vt:i4>
      </vt:variant>
      <vt:variant>
        <vt:lpwstr/>
      </vt:variant>
      <vt:variant>
        <vt:lpwstr>_Formula_Editor</vt:lpwstr>
      </vt:variant>
      <vt:variant>
        <vt:i4>6488190</vt:i4>
      </vt:variant>
      <vt:variant>
        <vt:i4>744</vt:i4>
      </vt:variant>
      <vt:variant>
        <vt:i4>0</vt:i4>
      </vt:variant>
      <vt:variant>
        <vt:i4>5</vt:i4>
      </vt:variant>
      <vt:variant>
        <vt:lpwstr/>
      </vt:variant>
      <vt:variant>
        <vt:lpwstr>_Formula_Editor</vt:lpwstr>
      </vt:variant>
      <vt:variant>
        <vt:i4>6553722</vt:i4>
      </vt:variant>
      <vt:variant>
        <vt:i4>741</vt:i4>
      </vt:variant>
      <vt:variant>
        <vt:i4>0</vt:i4>
      </vt:variant>
      <vt:variant>
        <vt:i4>5</vt:i4>
      </vt:variant>
      <vt:variant>
        <vt:lpwstr/>
      </vt:variant>
      <vt:variant>
        <vt:lpwstr>_Sorts_Tab</vt:lpwstr>
      </vt:variant>
      <vt:variant>
        <vt:i4>983161</vt:i4>
      </vt:variant>
      <vt:variant>
        <vt:i4>738</vt:i4>
      </vt:variant>
      <vt:variant>
        <vt:i4>0</vt:i4>
      </vt:variant>
      <vt:variant>
        <vt:i4>5</vt:i4>
      </vt:variant>
      <vt:variant>
        <vt:lpwstr/>
      </vt:variant>
      <vt:variant>
        <vt:lpwstr>_Sub-Totals_and_Grand</vt:lpwstr>
      </vt:variant>
      <vt:variant>
        <vt:i4>393274</vt:i4>
      </vt:variant>
      <vt:variant>
        <vt:i4>735</vt:i4>
      </vt:variant>
      <vt:variant>
        <vt:i4>0</vt:i4>
      </vt:variant>
      <vt:variant>
        <vt:i4>5</vt:i4>
      </vt:variant>
      <vt:variant>
        <vt:lpwstr/>
      </vt:variant>
      <vt:variant>
        <vt:lpwstr>_Creating_Chained_Reports</vt:lpwstr>
      </vt:variant>
      <vt:variant>
        <vt:i4>786466</vt:i4>
      </vt:variant>
      <vt:variant>
        <vt:i4>732</vt:i4>
      </vt:variant>
      <vt:variant>
        <vt:i4>0</vt:i4>
      </vt:variant>
      <vt:variant>
        <vt:i4>5</vt:i4>
      </vt:variant>
      <vt:variant>
        <vt:lpwstr/>
      </vt:variant>
      <vt:variant>
        <vt:lpwstr>_Creating_and_Editing</vt:lpwstr>
      </vt:variant>
      <vt:variant>
        <vt:i4>3407885</vt:i4>
      </vt:variant>
      <vt:variant>
        <vt:i4>729</vt:i4>
      </vt:variant>
      <vt:variant>
        <vt:i4>0</vt:i4>
      </vt:variant>
      <vt:variant>
        <vt:i4>5</vt:i4>
      </vt:variant>
      <vt:variant>
        <vt:lpwstr/>
      </vt:variant>
      <vt:variant>
        <vt:lpwstr>_New_CrossTab_Wizard</vt:lpwstr>
      </vt:variant>
      <vt:variant>
        <vt:i4>5898340</vt:i4>
      </vt:variant>
      <vt:variant>
        <vt:i4>726</vt:i4>
      </vt:variant>
      <vt:variant>
        <vt:i4>0</vt:i4>
      </vt:variant>
      <vt:variant>
        <vt:i4>5</vt:i4>
      </vt:variant>
      <vt:variant>
        <vt:lpwstr/>
      </vt:variant>
      <vt:variant>
        <vt:lpwstr>_New_Report_Wizard</vt:lpwstr>
      </vt:variant>
      <vt:variant>
        <vt:i4>8323152</vt:i4>
      </vt:variant>
      <vt:variant>
        <vt:i4>723</vt:i4>
      </vt:variant>
      <vt:variant>
        <vt:i4>0</vt:i4>
      </vt:variant>
      <vt:variant>
        <vt:i4>5</vt:i4>
      </vt:variant>
      <vt:variant>
        <vt:lpwstr/>
      </vt:variant>
      <vt:variant>
        <vt:lpwstr>_Express_Reports_Wizard</vt:lpwstr>
      </vt:variant>
      <vt:variant>
        <vt:i4>5898340</vt:i4>
      </vt:variant>
      <vt:variant>
        <vt:i4>720</vt:i4>
      </vt:variant>
      <vt:variant>
        <vt:i4>0</vt:i4>
      </vt:variant>
      <vt:variant>
        <vt:i4>5</vt:i4>
      </vt:variant>
      <vt:variant>
        <vt:lpwstr/>
      </vt:variant>
      <vt:variant>
        <vt:lpwstr>_New_Report_Wizard</vt:lpwstr>
      </vt:variant>
      <vt:variant>
        <vt:i4>393274</vt:i4>
      </vt:variant>
      <vt:variant>
        <vt:i4>717</vt:i4>
      </vt:variant>
      <vt:variant>
        <vt:i4>0</vt:i4>
      </vt:variant>
      <vt:variant>
        <vt:i4>5</vt:i4>
      </vt:variant>
      <vt:variant>
        <vt:lpwstr/>
      </vt:variant>
      <vt:variant>
        <vt:lpwstr>_Creating_Chained_Reports</vt:lpwstr>
      </vt:variant>
      <vt:variant>
        <vt:i4>5439557</vt:i4>
      </vt:variant>
      <vt:variant>
        <vt:i4>714</vt:i4>
      </vt:variant>
      <vt:variant>
        <vt:i4>0</vt:i4>
      </vt:variant>
      <vt:variant>
        <vt:i4>5</vt:i4>
      </vt:variant>
      <vt:variant>
        <vt:lpwstr/>
      </vt:variant>
      <vt:variant>
        <vt:lpwstr>_Creating_and_Editing_1</vt:lpwstr>
      </vt:variant>
      <vt:variant>
        <vt:i4>7143496</vt:i4>
      </vt:variant>
      <vt:variant>
        <vt:i4>711</vt:i4>
      </vt:variant>
      <vt:variant>
        <vt:i4>0</vt:i4>
      </vt:variant>
      <vt:variant>
        <vt:i4>5</vt:i4>
      </vt:variant>
      <vt:variant>
        <vt:lpwstr/>
      </vt:variant>
      <vt:variant>
        <vt:lpwstr>_CrossTabs</vt:lpwstr>
      </vt:variant>
      <vt:variant>
        <vt:i4>4128820</vt:i4>
      </vt:variant>
      <vt:variant>
        <vt:i4>708</vt:i4>
      </vt:variant>
      <vt:variant>
        <vt:i4>0</vt:i4>
      </vt:variant>
      <vt:variant>
        <vt:i4>5</vt:i4>
      </vt:variant>
      <vt:variant>
        <vt:lpwstr/>
      </vt:variant>
      <vt:variant>
        <vt:lpwstr>_Report_Designer</vt:lpwstr>
      </vt:variant>
      <vt:variant>
        <vt:i4>4194424</vt:i4>
      </vt:variant>
      <vt:variant>
        <vt:i4>705</vt:i4>
      </vt:variant>
      <vt:variant>
        <vt:i4>0</vt:i4>
      </vt:variant>
      <vt:variant>
        <vt:i4>5</vt:i4>
      </vt:variant>
      <vt:variant>
        <vt:lpwstr/>
      </vt:variant>
      <vt:variant>
        <vt:lpwstr>_Express_Report_Wizard</vt:lpwstr>
      </vt:variant>
      <vt:variant>
        <vt:i4>1441854</vt:i4>
      </vt:variant>
      <vt:variant>
        <vt:i4>702</vt:i4>
      </vt:variant>
      <vt:variant>
        <vt:i4>0</vt:i4>
      </vt:variant>
      <vt:variant>
        <vt:i4>5</vt:i4>
      </vt:variant>
      <vt:variant>
        <vt:lpwstr/>
      </vt:variant>
      <vt:variant>
        <vt:lpwstr>_Tabs</vt:lpwstr>
      </vt:variant>
      <vt:variant>
        <vt:i4>4915283</vt:i4>
      </vt:variant>
      <vt:variant>
        <vt:i4>699</vt:i4>
      </vt:variant>
      <vt:variant>
        <vt:i4>0</vt:i4>
      </vt:variant>
      <vt:variant>
        <vt:i4>5</vt:i4>
      </vt:variant>
      <vt:variant>
        <vt:lpwstr/>
      </vt:variant>
      <vt:variant>
        <vt:lpwstr>_Main_Menu</vt:lpwstr>
      </vt:variant>
      <vt:variant>
        <vt:i4>1703995</vt:i4>
      </vt:variant>
      <vt:variant>
        <vt:i4>692</vt:i4>
      </vt:variant>
      <vt:variant>
        <vt:i4>0</vt:i4>
      </vt:variant>
      <vt:variant>
        <vt:i4>5</vt:i4>
      </vt:variant>
      <vt:variant>
        <vt:lpwstr/>
      </vt:variant>
      <vt:variant>
        <vt:lpwstr>_Toc436214888</vt:lpwstr>
      </vt:variant>
      <vt:variant>
        <vt:i4>1703995</vt:i4>
      </vt:variant>
      <vt:variant>
        <vt:i4>686</vt:i4>
      </vt:variant>
      <vt:variant>
        <vt:i4>0</vt:i4>
      </vt:variant>
      <vt:variant>
        <vt:i4>5</vt:i4>
      </vt:variant>
      <vt:variant>
        <vt:lpwstr/>
      </vt:variant>
      <vt:variant>
        <vt:lpwstr>_Toc436214887</vt:lpwstr>
      </vt:variant>
      <vt:variant>
        <vt:i4>1703995</vt:i4>
      </vt:variant>
      <vt:variant>
        <vt:i4>680</vt:i4>
      </vt:variant>
      <vt:variant>
        <vt:i4>0</vt:i4>
      </vt:variant>
      <vt:variant>
        <vt:i4>5</vt:i4>
      </vt:variant>
      <vt:variant>
        <vt:lpwstr/>
      </vt:variant>
      <vt:variant>
        <vt:lpwstr>_Toc436214886</vt:lpwstr>
      </vt:variant>
      <vt:variant>
        <vt:i4>1703995</vt:i4>
      </vt:variant>
      <vt:variant>
        <vt:i4>674</vt:i4>
      </vt:variant>
      <vt:variant>
        <vt:i4>0</vt:i4>
      </vt:variant>
      <vt:variant>
        <vt:i4>5</vt:i4>
      </vt:variant>
      <vt:variant>
        <vt:lpwstr/>
      </vt:variant>
      <vt:variant>
        <vt:lpwstr>_Toc436214885</vt:lpwstr>
      </vt:variant>
      <vt:variant>
        <vt:i4>1703995</vt:i4>
      </vt:variant>
      <vt:variant>
        <vt:i4>668</vt:i4>
      </vt:variant>
      <vt:variant>
        <vt:i4>0</vt:i4>
      </vt:variant>
      <vt:variant>
        <vt:i4>5</vt:i4>
      </vt:variant>
      <vt:variant>
        <vt:lpwstr/>
      </vt:variant>
      <vt:variant>
        <vt:lpwstr>_Toc436214884</vt:lpwstr>
      </vt:variant>
      <vt:variant>
        <vt:i4>1703995</vt:i4>
      </vt:variant>
      <vt:variant>
        <vt:i4>662</vt:i4>
      </vt:variant>
      <vt:variant>
        <vt:i4>0</vt:i4>
      </vt:variant>
      <vt:variant>
        <vt:i4>5</vt:i4>
      </vt:variant>
      <vt:variant>
        <vt:lpwstr/>
      </vt:variant>
      <vt:variant>
        <vt:lpwstr>_Toc436214883</vt:lpwstr>
      </vt:variant>
      <vt:variant>
        <vt:i4>1703995</vt:i4>
      </vt:variant>
      <vt:variant>
        <vt:i4>656</vt:i4>
      </vt:variant>
      <vt:variant>
        <vt:i4>0</vt:i4>
      </vt:variant>
      <vt:variant>
        <vt:i4>5</vt:i4>
      </vt:variant>
      <vt:variant>
        <vt:lpwstr/>
      </vt:variant>
      <vt:variant>
        <vt:lpwstr>_Toc436214882</vt:lpwstr>
      </vt:variant>
      <vt:variant>
        <vt:i4>1703995</vt:i4>
      </vt:variant>
      <vt:variant>
        <vt:i4>650</vt:i4>
      </vt:variant>
      <vt:variant>
        <vt:i4>0</vt:i4>
      </vt:variant>
      <vt:variant>
        <vt:i4>5</vt:i4>
      </vt:variant>
      <vt:variant>
        <vt:lpwstr/>
      </vt:variant>
      <vt:variant>
        <vt:lpwstr>_Toc436214881</vt:lpwstr>
      </vt:variant>
      <vt:variant>
        <vt:i4>1703995</vt:i4>
      </vt:variant>
      <vt:variant>
        <vt:i4>644</vt:i4>
      </vt:variant>
      <vt:variant>
        <vt:i4>0</vt:i4>
      </vt:variant>
      <vt:variant>
        <vt:i4>5</vt:i4>
      </vt:variant>
      <vt:variant>
        <vt:lpwstr/>
      </vt:variant>
      <vt:variant>
        <vt:lpwstr>_Toc436214880</vt:lpwstr>
      </vt:variant>
      <vt:variant>
        <vt:i4>1376315</vt:i4>
      </vt:variant>
      <vt:variant>
        <vt:i4>638</vt:i4>
      </vt:variant>
      <vt:variant>
        <vt:i4>0</vt:i4>
      </vt:variant>
      <vt:variant>
        <vt:i4>5</vt:i4>
      </vt:variant>
      <vt:variant>
        <vt:lpwstr/>
      </vt:variant>
      <vt:variant>
        <vt:lpwstr>_Toc436214879</vt:lpwstr>
      </vt:variant>
      <vt:variant>
        <vt:i4>1376315</vt:i4>
      </vt:variant>
      <vt:variant>
        <vt:i4>632</vt:i4>
      </vt:variant>
      <vt:variant>
        <vt:i4>0</vt:i4>
      </vt:variant>
      <vt:variant>
        <vt:i4>5</vt:i4>
      </vt:variant>
      <vt:variant>
        <vt:lpwstr/>
      </vt:variant>
      <vt:variant>
        <vt:lpwstr>_Toc436214878</vt:lpwstr>
      </vt:variant>
      <vt:variant>
        <vt:i4>1376315</vt:i4>
      </vt:variant>
      <vt:variant>
        <vt:i4>626</vt:i4>
      </vt:variant>
      <vt:variant>
        <vt:i4>0</vt:i4>
      </vt:variant>
      <vt:variant>
        <vt:i4>5</vt:i4>
      </vt:variant>
      <vt:variant>
        <vt:lpwstr/>
      </vt:variant>
      <vt:variant>
        <vt:lpwstr>_Toc436214877</vt:lpwstr>
      </vt:variant>
      <vt:variant>
        <vt:i4>1376315</vt:i4>
      </vt:variant>
      <vt:variant>
        <vt:i4>620</vt:i4>
      </vt:variant>
      <vt:variant>
        <vt:i4>0</vt:i4>
      </vt:variant>
      <vt:variant>
        <vt:i4>5</vt:i4>
      </vt:variant>
      <vt:variant>
        <vt:lpwstr/>
      </vt:variant>
      <vt:variant>
        <vt:lpwstr>_Toc436214876</vt:lpwstr>
      </vt:variant>
      <vt:variant>
        <vt:i4>1376315</vt:i4>
      </vt:variant>
      <vt:variant>
        <vt:i4>614</vt:i4>
      </vt:variant>
      <vt:variant>
        <vt:i4>0</vt:i4>
      </vt:variant>
      <vt:variant>
        <vt:i4>5</vt:i4>
      </vt:variant>
      <vt:variant>
        <vt:lpwstr/>
      </vt:variant>
      <vt:variant>
        <vt:lpwstr>_Toc436214875</vt:lpwstr>
      </vt:variant>
      <vt:variant>
        <vt:i4>1376315</vt:i4>
      </vt:variant>
      <vt:variant>
        <vt:i4>608</vt:i4>
      </vt:variant>
      <vt:variant>
        <vt:i4>0</vt:i4>
      </vt:variant>
      <vt:variant>
        <vt:i4>5</vt:i4>
      </vt:variant>
      <vt:variant>
        <vt:lpwstr/>
      </vt:variant>
      <vt:variant>
        <vt:lpwstr>_Toc436214874</vt:lpwstr>
      </vt:variant>
      <vt:variant>
        <vt:i4>1376315</vt:i4>
      </vt:variant>
      <vt:variant>
        <vt:i4>602</vt:i4>
      </vt:variant>
      <vt:variant>
        <vt:i4>0</vt:i4>
      </vt:variant>
      <vt:variant>
        <vt:i4>5</vt:i4>
      </vt:variant>
      <vt:variant>
        <vt:lpwstr/>
      </vt:variant>
      <vt:variant>
        <vt:lpwstr>_Toc436214873</vt:lpwstr>
      </vt:variant>
      <vt:variant>
        <vt:i4>1376315</vt:i4>
      </vt:variant>
      <vt:variant>
        <vt:i4>596</vt:i4>
      </vt:variant>
      <vt:variant>
        <vt:i4>0</vt:i4>
      </vt:variant>
      <vt:variant>
        <vt:i4>5</vt:i4>
      </vt:variant>
      <vt:variant>
        <vt:lpwstr/>
      </vt:variant>
      <vt:variant>
        <vt:lpwstr>_Toc436214872</vt:lpwstr>
      </vt:variant>
      <vt:variant>
        <vt:i4>1376315</vt:i4>
      </vt:variant>
      <vt:variant>
        <vt:i4>590</vt:i4>
      </vt:variant>
      <vt:variant>
        <vt:i4>0</vt:i4>
      </vt:variant>
      <vt:variant>
        <vt:i4>5</vt:i4>
      </vt:variant>
      <vt:variant>
        <vt:lpwstr/>
      </vt:variant>
      <vt:variant>
        <vt:lpwstr>_Toc436214871</vt:lpwstr>
      </vt:variant>
      <vt:variant>
        <vt:i4>1376315</vt:i4>
      </vt:variant>
      <vt:variant>
        <vt:i4>584</vt:i4>
      </vt:variant>
      <vt:variant>
        <vt:i4>0</vt:i4>
      </vt:variant>
      <vt:variant>
        <vt:i4>5</vt:i4>
      </vt:variant>
      <vt:variant>
        <vt:lpwstr/>
      </vt:variant>
      <vt:variant>
        <vt:lpwstr>_Toc436214870</vt:lpwstr>
      </vt:variant>
      <vt:variant>
        <vt:i4>1310779</vt:i4>
      </vt:variant>
      <vt:variant>
        <vt:i4>578</vt:i4>
      </vt:variant>
      <vt:variant>
        <vt:i4>0</vt:i4>
      </vt:variant>
      <vt:variant>
        <vt:i4>5</vt:i4>
      </vt:variant>
      <vt:variant>
        <vt:lpwstr/>
      </vt:variant>
      <vt:variant>
        <vt:lpwstr>_Toc436214869</vt:lpwstr>
      </vt:variant>
      <vt:variant>
        <vt:i4>1310779</vt:i4>
      </vt:variant>
      <vt:variant>
        <vt:i4>572</vt:i4>
      </vt:variant>
      <vt:variant>
        <vt:i4>0</vt:i4>
      </vt:variant>
      <vt:variant>
        <vt:i4>5</vt:i4>
      </vt:variant>
      <vt:variant>
        <vt:lpwstr/>
      </vt:variant>
      <vt:variant>
        <vt:lpwstr>_Toc436214868</vt:lpwstr>
      </vt:variant>
      <vt:variant>
        <vt:i4>1310779</vt:i4>
      </vt:variant>
      <vt:variant>
        <vt:i4>566</vt:i4>
      </vt:variant>
      <vt:variant>
        <vt:i4>0</vt:i4>
      </vt:variant>
      <vt:variant>
        <vt:i4>5</vt:i4>
      </vt:variant>
      <vt:variant>
        <vt:lpwstr/>
      </vt:variant>
      <vt:variant>
        <vt:lpwstr>_Toc436214867</vt:lpwstr>
      </vt:variant>
      <vt:variant>
        <vt:i4>1310779</vt:i4>
      </vt:variant>
      <vt:variant>
        <vt:i4>560</vt:i4>
      </vt:variant>
      <vt:variant>
        <vt:i4>0</vt:i4>
      </vt:variant>
      <vt:variant>
        <vt:i4>5</vt:i4>
      </vt:variant>
      <vt:variant>
        <vt:lpwstr/>
      </vt:variant>
      <vt:variant>
        <vt:lpwstr>_Toc436214866</vt:lpwstr>
      </vt:variant>
      <vt:variant>
        <vt:i4>1310779</vt:i4>
      </vt:variant>
      <vt:variant>
        <vt:i4>554</vt:i4>
      </vt:variant>
      <vt:variant>
        <vt:i4>0</vt:i4>
      </vt:variant>
      <vt:variant>
        <vt:i4>5</vt:i4>
      </vt:variant>
      <vt:variant>
        <vt:lpwstr/>
      </vt:variant>
      <vt:variant>
        <vt:lpwstr>_Toc436214865</vt:lpwstr>
      </vt:variant>
      <vt:variant>
        <vt:i4>1310779</vt:i4>
      </vt:variant>
      <vt:variant>
        <vt:i4>548</vt:i4>
      </vt:variant>
      <vt:variant>
        <vt:i4>0</vt:i4>
      </vt:variant>
      <vt:variant>
        <vt:i4>5</vt:i4>
      </vt:variant>
      <vt:variant>
        <vt:lpwstr/>
      </vt:variant>
      <vt:variant>
        <vt:lpwstr>_Toc436214864</vt:lpwstr>
      </vt:variant>
      <vt:variant>
        <vt:i4>1310779</vt:i4>
      </vt:variant>
      <vt:variant>
        <vt:i4>542</vt:i4>
      </vt:variant>
      <vt:variant>
        <vt:i4>0</vt:i4>
      </vt:variant>
      <vt:variant>
        <vt:i4>5</vt:i4>
      </vt:variant>
      <vt:variant>
        <vt:lpwstr/>
      </vt:variant>
      <vt:variant>
        <vt:lpwstr>_Toc436214863</vt:lpwstr>
      </vt:variant>
      <vt:variant>
        <vt:i4>1310779</vt:i4>
      </vt:variant>
      <vt:variant>
        <vt:i4>536</vt:i4>
      </vt:variant>
      <vt:variant>
        <vt:i4>0</vt:i4>
      </vt:variant>
      <vt:variant>
        <vt:i4>5</vt:i4>
      </vt:variant>
      <vt:variant>
        <vt:lpwstr/>
      </vt:variant>
      <vt:variant>
        <vt:lpwstr>_Toc436214862</vt:lpwstr>
      </vt:variant>
      <vt:variant>
        <vt:i4>1310779</vt:i4>
      </vt:variant>
      <vt:variant>
        <vt:i4>530</vt:i4>
      </vt:variant>
      <vt:variant>
        <vt:i4>0</vt:i4>
      </vt:variant>
      <vt:variant>
        <vt:i4>5</vt:i4>
      </vt:variant>
      <vt:variant>
        <vt:lpwstr/>
      </vt:variant>
      <vt:variant>
        <vt:lpwstr>_Toc436214861</vt:lpwstr>
      </vt:variant>
      <vt:variant>
        <vt:i4>1310779</vt:i4>
      </vt:variant>
      <vt:variant>
        <vt:i4>524</vt:i4>
      </vt:variant>
      <vt:variant>
        <vt:i4>0</vt:i4>
      </vt:variant>
      <vt:variant>
        <vt:i4>5</vt:i4>
      </vt:variant>
      <vt:variant>
        <vt:lpwstr/>
      </vt:variant>
      <vt:variant>
        <vt:lpwstr>_Toc436214860</vt:lpwstr>
      </vt:variant>
      <vt:variant>
        <vt:i4>1507387</vt:i4>
      </vt:variant>
      <vt:variant>
        <vt:i4>518</vt:i4>
      </vt:variant>
      <vt:variant>
        <vt:i4>0</vt:i4>
      </vt:variant>
      <vt:variant>
        <vt:i4>5</vt:i4>
      </vt:variant>
      <vt:variant>
        <vt:lpwstr/>
      </vt:variant>
      <vt:variant>
        <vt:lpwstr>_Toc436214859</vt:lpwstr>
      </vt:variant>
      <vt:variant>
        <vt:i4>1507387</vt:i4>
      </vt:variant>
      <vt:variant>
        <vt:i4>512</vt:i4>
      </vt:variant>
      <vt:variant>
        <vt:i4>0</vt:i4>
      </vt:variant>
      <vt:variant>
        <vt:i4>5</vt:i4>
      </vt:variant>
      <vt:variant>
        <vt:lpwstr/>
      </vt:variant>
      <vt:variant>
        <vt:lpwstr>_Toc436214858</vt:lpwstr>
      </vt:variant>
      <vt:variant>
        <vt:i4>1507387</vt:i4>
      </vt:variant>
      <vt:variant>
        <vt:i4>506</vt:i4>
      </vt:variant>
      <vt:variant>
        <vt:i4>0</vt:i4>
      </vt:variant>
      <vt:variant>
        <vt:i4>5</vt:i4>
      </vt:variant>
      <vt:variant>
        <vt:lpwstr/>
      </vt:variant>
      <vt:variant>
        <vt:lpwstr>_Toc436214857</vt:lpwstr>
      </vt:variant>
      <vt:variant>
        <vt:i4>1507387</vt:i4>
      </vt:variant>
      <vt:variant>
        <vt:i4>500</vt:i4>
      </vt:variant>
      <vt:variant>
        <vt:i4>0</vt:i4>
      </vt:variant>
      <vt:variant>
        <vt:i4>5</vt:i4>
      </vt:variant>
      <vt:variant>
        <vt:lpwstr/>
      </vt:variant>
      <vt:variant>
        <vt:lpwstr>_Toc436214856</vt:lpwstr>
      </vt:variant>
      <vt:variant>
        <vt:i4>1507387</vt:i4>
      </vt:variant>
      <vt:variant>
        <vt:i4>494</vt:i4>
      </vt:variant>
      <vt:variant>
        <vt:i4>0</vt:i4>
      </vt:variant>
      <vt:variant>
        <vt:i4>5</vt:i4>
      </vt:variant>
      <vt:variant>
        <vt:lpwstr/>
      </vt:variant>
      <vt:variant>
        <vt:lpwstr>_Toc436214855</vt:lpwstr>
      </vt:variant>
      <vt:variant>
        <vt:i4>1507387</vt:i4>
      </vt:variant>
      <vt:variant>
        <vt:i4>488</vt:i4>
      </vt:variant>
      <vt:variant>
        <vt:i4>0</vt:i4>
      </vt:variant>
      <vt:variant>
        <vt:i4>5</vt:i4>
      </vt:variant>
      <vt:variant>
        <vt:lpwstr/>
      </vt:variant>
      <vt:variant>
        <vt:lpwstr>_Toc436214854</vt:lpwstr>
      </vt:variant>
      <vt:variant>
        <vt:i4>1507387</vt:i4>
      </vt:variant>
      <vt:variant>
        <vt:i4>482</vt:i4>
      </vt:variant>
      <vt:variant>
        <vt:i4>0</vt:i4>
      </vt:variant>
      <vt:variant>
        <vt:i4>5</vt:i4>
      </vt:variant>
      <vt:variant>
        <vt:lpwstr/>
      </vt:variant>
      <vt:variant>
        <vt:lpwstr>_Toc436214853</vt:lpwstr>
      </vt:variant>
      <vt:variant>
        <vt:i4>1507387</vt:i4>
      </vt:variant>
      <vt:variant>
        <vt:i4>476</vt:i4>
      </vt:variant>
      <vt:variant>
        <vt:i4>0</vt:i4>
      </vt:variant>
      <vt:variant>
        <vt:i4>5</vt:i4>
      </vt:variant>
      <vt:variant>
        <vt:lpwstr/>
      </vt:variant>
      <vt:variant>
        <vt:lpwstr>_Toc436214852</vt:lpwstr>
      </vt:variant>
      <vt:variant>
        <vt:i4>1507387</vt:i4>
      </vt:variant>
      <vt:variant>
        <vt:i4>470</vt:i4>
      </vt:variant>
      <vt:variant>
        <vt:i4>0</vt:i4>
      </vt:variant>
      <vt:variant>
        <vt:i4>5</vt:i4>
      </vt:variant>
      <vt:variant>
        <vt:lpwstr/>
      </vt:variant>
      <vt:variant>
        <vt:lpwstr>_Toc436214851</vt:lpwstr>
      </vt:variant>
      <vt:variant>
        <vt:i4>1507387</vt:i4>
      </vt:variant>
      <vt:variant>
        <vt:i4>464</vt:i4>
      </vt:variant>
      <vt:variant>
        <vt:i4>0</vt:i4>
      </vt:variant>
      <vt:variant>
        <vt:i4>5</vt:i4>
      </vt:variant>
      <vt:variant>
        <vt:lpwstr/>
      </vt:variant>
      <vt:variant>
        <vt:lpwstr>_Toc436214850</vt:lpwstr>
      </vt:variant>
      <vt:variant>
        <vt:i4>1441851</vt:i4>
      </vt:variant>
      <vt:variant>
        <vt:i4>458</vt:i4>
      </vt:variant>
      <vt:variant>
        <vt:i4>0</vt:i4>
      </vt:variant>
      <vt:variant>
        <vt:i4>5</vt:i4>
      </vt:variant>
      <vt:variant>
        <vt:lpwstr/>
      </vt:variant>
      <vt:variant>
        <vt:lpwstr>_Toc436214849</vt:lpwstr>
      </vt:variant>
      <vt:variant>
        <vt:i4>1441851</vt:i4>
      </vt:variant>
      <vt:variant>
        <vt:i4>452</vt:i4>
      </vt:variant>
      <vt:variant>
        <vt:i4>0</vt:i4>
      </vt:variant>
      <vt:variant>
        <vt:i4>5</vt:i4>
      </vt:variant>
      <vt:variant>
        <vt:lpwstr/>
      </vt:variant>
      <vt:variant>
        <vt:lpwstr>_Toc436214848</vt:lpwstr>
      </vt:variant>
      <vt:variant>
        <vt:i4>1441851</vt:i4>
      </vt:variant>
      <vt:variant>
        <vt:i4>446</vt:i4>
      </vt:variant>
      <vt:variant>
        <vt:i4>0</vt:i4>
      </vt:variant>
      <vt:variant>
        <vt:i4>5</vt:i4>
      </vt:variant>
      <vt:variant>
        <vt:lpwstr/>
      </vt:variant>
      <vt:variant>
        <vt:lpwstr>_Toc436214847</vt:lpwstr>
      </vt:variant>
      <vt:variant>
        <vt:i4>1441851</vt:i4>
      </vt:variant>
      <vt:variant>
        <vt:i4>440</vt:i4>
      </vt:variant>
      <vt:variant>
        <vt:i4>0</vt:i4>
      </vt:variant>
      <vt:variant>
        <vt:i4>5</vt:i4>
      </vt:variant>
      <vt:variant>
        <vt:lpwstr/>
      </vt:variant>
      <vt:variant>
        <vt:lpwstr>_Toc436214846</vt:lpwstr>
      </vt:variant>
      <vt:variant>
        <vt:i4>1441851</vt:i4>
      </vt:variant>
      <vt:variant>
        <vt:i4>434</vt:i4>
      </vt:variant>
      <vt:variant>
        <vt:i4>0</vt:i4>
      </vt:variant>
      <vt:variant>
        <vt:i4>5</vt:i4>
      </vt:variant>
      <vt:variant>
        <vt:lpwstr/>
      </vt:variant>
      <vt:variant>
        <vt:lpwstr>_Toc436214845</vt:lpwstr>
      </vt:variant>
      <vt:variant>
        <vt:i4>1441851</vt:i4>
      </vt:variant>
      <vt:variant>
        <vt:i4>428</vt:i4>
      </vt:variant>
      <vt:variant>
        <vt:i4>0</vt:i4>
      </vt:variant>
      <vt:variant>
        <vt:i4>5</vt:i4>
      </vt:variant>
      <vt:variant>
        <vt:lpwstr/>
      </vt:variant>
      <vt:variant>
        <vt:lpwstr>_Toc436214844</vt:lpwstr>
      </vt:variant>
      <vt:variant>
        <vt:i4>1441851</vt:i4>
      </vt:variant>
      <vt:variant>
        <vt:i4>422</vt:i4>
      </vt:variant>
      <vt:variant>
        <vt:i4>0</vt:i4>
      </vt:variant>
      <vt:variant>
        <vt:i4>5</vt:i4>
      </vt:variant>
      <vt:variant>
        <vt:lpwstr/>
      </vt:variant>
      <vt:variant>
        <vt:lpwstr>_Toc436214843</vt:lpwstr>
      </vt:variant>
      <vt:variant>
        <vt:i4>1441851</vt:i4>
      </vt:variant>
      <vt:variant>
        <vt:i4>416</vt:i4>
      </vt:variant>
      <vt:variant>
        <vt:i4>0</vt:i4>
      </vt:variant>
      <vt:variant>
        <vt:i4>5</vt:i4>
      </vt:variant>
      <vt:variant>
        <vt:lpwstr/>
      </vt:variant>
      <vt:variant>
        <vt:lpwstr>_Toc436214842</vt:lpwstr>
      </vt:variant>
      <vt:variant>
        <vt:i4>1441851</vt:i4>
      </vt:variant>
      <vt:variant>
        <vt:i4>410</vt:i4>
      </vt:variant>
      <vt:variant>
        <vt:i4>0</vt:i4>
      </vt:variant>
      <vt:variant>
        <vt:i4>5</vt:i4>
      </vt:variant>
      <vt:variant>
        <vt:lpwstr/>
      </vt:variant>
      <vt:variant>
        <vt:lpwstr>_Toc436214841</vt:lpwstr>
      </vt:variant>
      <vt:variant>
        <vt:i4>1441851</vt:i4>
      </vt:variant>
      <vt:variant>
        <vt:i4>404</vt:i4>
      </vt:variant>
      <vt:variant>
        <vt:i4>0</vt:i4>
      </vt:variant>
      <vt:variant>
        <vt:i4>5</vt:i4>
      </vt:variant>
      <vt:variant>
        <vt:lpwstr/>
      </vt:variant>
      <vt:variant>
        <vt:lpwstr>_Toc436214840</vt:lpwstr>
      </vt:variant>
      <vt:variant>
        <vt:i4>1114171</vt:i4>
      </vt:variant>
      <vt:variant>
        <vt:i4>398</vt:i4>
      </vt:variant>
      <vt:variant>
        <vt:i4>0</vt:i4>
      </vt:variant>
      <vt:variant>
        <vt:i4>5</vt:i4>
      </vt:variant>
      <vt:variant>
        <vt:lpwstr/>
      </vt:variant>
      <vt:variant>
        <vt:lpwstr>_Toc436214839</vt:lpwstr>
      </vt:variant>
      <vt:variant>
        <vt:i4>1114171</vt:i4>
      </vt:variant>
      <vt:variant>
        <vt:i4>392</vt:i4>
      </vt:variant>
      <vt:variant>
        <vt:i4>0</vt:i4>
      </vt:variant>
      <vt:variant>
        <vt:i4>5</vt:i4>
      </vt:variant>
      <vt:variant>
        <vt:lpwstr/>
      </vt:variant>
      <vt:variant>
        <vt:lpwstr>_Toc436214838</vt:lpwstr>
      </vt:variant>
      <vt:variant>
        <vt:i4>1114171</vt:i4>
      </vt:variant>
      <vt:variant>
        <vt:i4>386</vt:i4>
      </vt:variant>
      <vt:variant>
        <vt:i4>0</vt:i4>
      </vt:variant>
      <vt:variant>
        <vt:i4>5</vt:i4>
      </vt:variant>
      <vt:variant>
        <vt:lpwstr/>
      </vt:variant>
      <vt:variant>
        <vt:lpwstr>_Toc436214837</vt:lpwstr>
      </vt:variant>
      <vt:variant>
        <vt:i4>1114171</vt:i4>
      </vt:variant>
      <vt:variant>
        <vt:i4>380</vt:i4>
      </vt:variant>
      <vt:variant>
        <vt:i4>0</vt:i4>
      </vt:variant>
      <vt:variant>
        <vt:i4>5</vt:i4>
      </vt:variant>
      <vt:variant>
        <vt:lpwstr/>
      </vt:variant>
      <vt:variant>
        <vt:lpwstr>_Toc436214836</vt:lpwstr>
      </vt:variant>
      <vt:variant>
        <vt:i4>1114171</vt:i4>
      </vt:variant>
      <vt:variant>
        <vt:i4>374</vt:i4>
      </vt:variant>
      <vt:variant>
        <vt:i4>0</vt:i4>
      </vt:variant>
      <vt:variant>
        <vt:i4>5</vt:i4>
      </vt:variant>
      <vt:variant>
        <vt:lpwstr/>
      </vt:variant>
      <vt:variant>
        <vt:lpwstr>_Toc436214835</vt:lpwstr>
      </vt:variant>
      <vt:variant>
        <vt:i4>1114171</vt:i4>
      </vt:variant>
      <vt:variant>
        <vt:i4>368</vt:i4>
      </vt:variant>
      <vt:variant>
        <vt:i4>0</vt:i4>
      </vt:variant>
      <vt:variant>
        <vt:i4>5</vt:i4>
      </vt:variant>
      <vt:variant>
        <vt:lpwstr/>
      </vt:variant>
      <vt:variant>
        <vt:lpwstr>_Toc436214834</vt:lpwstr>
      </vt:variant>
      <vt:variant>
        <vt:i4>1114171</vt:i4>
      </vt:variant>
      <vt:variant>
        <vt:i4>362</vt:i4>
      </vt:variant>
      <vt:variant>
        <vt:i4>0</vt:i4>
      </vt:variant>
      <vt:variant>
        <vt:i4>5</vt:i4>
      </vt:variant>
      <vt:variant>
        <vt:lpwstr/>
      </vt:variant>
      <vt:variant>
        <vt:lpwstr>_Toc436214833</vt:lpwstr>
      </vt:variant>
      <vt:variant>
        <vt:i4>1114171</vt:i4>
      </vt:variant>
      <vt:variant>
        <vt:i4>356</vt:i4>
      </vt:variant>
      <vt:variant>
        <vt:i4>0</vt:i4>
      </vt:variant>
      <vt:variant>
        <vt:i4>5</vt:i4>
      </vt:variant>
      <vt:variant>
        <vt:lpwstr/>
      </vt:variant>
      <vt:variant>
        <vt:lpwstr>_Toc436214832</vt:lpwstr>
      </vt:variant>
      <vt:variant>
        <vt:i4>1114171</vt:i4>
      </vt:variant>
      <vt:variant>
        <vt:i4>350</vt:i4>
      </vt:variant>
      <vt:variant>
        <vt:i4>0</vt:i4>
      </vt:variant>
      <vt:variant>
        <vt:i4>5</vt:i4>
      </vt:variant>
      <vt:variant>
        <vt:lpwstr/>
      </vt:variant>
      <vt:variant>
        <vt:lpwstr>_Toc436214831</vt:lpwstr>
      </vt:variant>
      <vt:variant>
        <vt:i4>1114171</vt:i4>
      </vt:variant>
      <vt:variant>
        <vt:i4>344</vt:i4>
      </vt:variant>
      <vt:variant>
        <vt:i4>0</vt:i4>
      </vt:variant>
      <vt:variant>
        <vt:i4>5</vt:i4>
      </vt:variant>
      <vt:variant>
        <vt:lpwstr/>
      </vt:variant>
      <vt:variant>
        <vt:lpwstr>_Toc436214830</vt:lpwstr>
      </vt:variant>
      <vt:variant>
        <vt:i4>1048635</vt:i4>
      </vt:variant>
      <vt:variant>
        <vt:i4>338</vt:i4>
      </vt:variant>
      <vt:variant>
        <vt:i4>0</vt:i4>
      </vt:variant>
      <vt:variant>
        <vt:i4>5</vt:i4>
      </vt:variant>
      <vt:variant>
        <vt:lpwstr/>
      </vt:variant>
      <vt:variant>
        <vt:lpwstr>_Toc436214829</vt:lpwstr>
      </vt:variant>
      <vt:variant>
        <vt:i4>1048635</vt:i4>
      </vt:variant>
      <vt:variant>
        <vt:i4>332</vt:i4>
      </vt:variant>
      <vt:variant>
        <vt:i4>0</vt:i4>
      </vt:variant>
      <vt:variant>
        <vt:i4>5</vt:i4>
      </vt:variant>
      <vt:variant>
        <vt:lpwstr/>
      </vt:variant>
      <vt:variant>
        <vt:lpwstr>_Toc436214828</vt:lpwstr>
      </vt:variant>
      <vt:variant>
        <vt:i4>1048635</vt:i4>
      </vt:variant>
      <vt:variant>
        <vt:i4>326</vt:i4>
      </vt:variant>
      <vt:variant>
        <vt:i4>0</vt:i4>
      </vt:variant>
      <vt:variant>
        <vt:i4>5</vt:i4>
      </vt:variant>
      <vt:variant>
        <vt:lpwstr/>
      </vt:variant>
      <vt:variant>
        <vt:lpwstr>_Toc436214827</vt:lpwstr>
      </vt:variant>
      <vt:variant>
        <vt:i4>1048635</vt:i4>
      </vt:variant>
      <vt:variant>
        <vt:i4>320</vt:i4>
      </vt:variant>
      <vt:variant>
        <vt:i4>0</vt:i4>
      </vt:variant>
      <vt:variant>
        <vt:i4>5</vt:i4>
      </vt:variant>
      <vt:variant>
        <vt:lpwstr/>
      </vt:variant>
      <vt:variant>
        <vt:lpwstr>_Toc436214826</vt:lpwstr>
      </vt:variant>
      <vt:variant>
        <vt:i4>1048635</vt:i4>
      </vt:variant>
      <vt:variant>
        <vt:i4>314</vt:i4>
      </vt:variant>
      <vt:variant>
        <vt:i4>0</vt:i4>
      </vt:variant>
      <vt:variant>
        <vt:i4>5</vt:i4>
      </vt:variant>
      <vt:variant>
        <vt:lpwstr/>
      </vt:variant>
      <vt:variant>
        <vt:lpwstr>_Toc436214825</vt:lpwstr>
      </vt:variant>
      <vt:variant>
        <vt:i4>1048635</vt:i4>
      </vt:variant>
      <vt:variant>
        <vt:i4>308</vt:i4>
      </vt:variant>
      <vt:variant>
        <vt:i4>0</vt:i4>
      </vt:variant>
      <vt:variant>
        <vt:i4>5</vt:i4>
      </vt:variant>
      <vt:variant>
        <vt:lpwstr/>
      </vt:variant>
      <vt:variant>
        <vt:lpwstr>_Toc436214824</vt:lpwstr>
      </vt:variant>
      <vt:variant>
        <vt:i4>1048635</vt:i4>
      </vt:variant>
      <vt:variant>
        <vt:i4>302</vt:i4>
      </vt:variant>
      <vt:variant>
        <vt:i4>0</vt:i4>
      </vt:variant>
      <vt:variant>
        <vt:i4>5</vt:i4>
      </vt:variant>
      <vt:variant>
        <vt:lpwstr/>
      </vt:variant>
      <vt:variant>
        <vt:lpwstr>_Toc436214823</vt:lpwstr>
      </vt:variant>
      <vt:variant>
        <vt:i4>1048635</vt:i4>
      </vt:variant>
      <vt:variant>
        <vt:i4>296</vt:i4>
      </vt:variant>
      <vt:variant>
        <vt:i4>0</vt:i4>
      </vt:variant>
      <vt:variant>
        <vt:i4>5</vt:i4>
      </vt:variant>
      <vt:variant>
        <vt:lpwstr/>
      </vt:variant>
      <vt:variant>
        <vt:lpwstr>_Toc436214822</vt:lpwstr>
      </vt:variant>
      <vt:variant>
        <vt:i4>1048635</vt:i4>
      </vt:variant>
      <vt:variant>
        <vt:i4>290</vt:i4>
      </vt:variant>
      <vt:variant>
        <vt:i4>0</vt:i4>
      </vt:variant>
      <vt:variant>
        <vt:i4>5</vt:i4>
      </vt:variant>
      <vt:variant>
        <vt:lpwstr/>
      </vt:variant>
      <vt:variant>
        <vt:lpwstr>_Toc436214821</vt:lpwstr>
      </vt:variant>
      <vt:variant>
        <vt:i4>1048635</vt:i4>
      </vt:variant>
      <vt:variant>
        <vt:i4>284</vt:i4>
      </vt:variant>
      <vt:variant>
        <vt:i4>0</vt:i4>
      </vt:variant>
      <vt:variant>
        <vt:i4>5</vt:i4>
      </vt:variant>
      <vt:variant>
        <vt:lpwstr/>
      </vt:variant>
      <vt:variant>
        <vt:lpwstr>_Toc436214820</vt:lpwstr>
      </vt:variant>
      <vt:variant>
        <vt:i4>1245243</vt:i4>
      </vt:variant>
      <vt:variant>
        <vt:i4>278</vt:i4>
      </vt:variant>
      <vt:variant>
        <vt:i4>0</vt:i4>
      </vt:variant>
      <vt:variant>
        <vt:i4>5</vt:i4>
      </vt:variant>
      <vt:variant>
        <vt:lpwstr/>
      </vt:variant>
      <vt:variant>
        <vt:lpwstr>_Toc436214819</vt:lpwstr>
      </vt:variant>
      <vt:variant>
        <vt:i4>1245243</vt:i4>
      </vt:variant>
      <vt:variant>
        <vt:i4>272</vt:i4>
      </vt:variant>
      <vt:variant>
        <vt:i4>0</vt:i4>
      </vt:variant>
      <vt:variant>
        <vt:i4>5</vt:i4>
      </vt:variant>
      <vt:variant>
        <vt:lpwstr/>
      </vt:variant>
      <vt:variant>
        <vt:lpwstr>_Toc436214818</vt:lpwstr>
      </vt:variant>
      <vt:variant>
        <vt:i4>1245243</vt:i4>
      </vt:variant>
      <vt:variant>
        <vt:i4>266</vt:i4>
      </vt:variant>
      <vt:variant>
        <vt:i4>0</vt:i4>
      </vt:variant>
      <vt:variant>
        <vt:i4>5</vt:i4>
      </vt:variant>
      <vt:variant>
        <vt:lpwstr/>
      </vt:variant>
      <vt:variant>
        <vt:lpwstr>_Toc436214817</vt:lpwstr>
      </vt:variant>
      <vt:variant>
        <vt:i4>1245243</vt:i4>
      </vt:variant>
      <vt:variant>
        <vt:i4>260</vt:i4>
      </vt:variant>
      <vt:variant>
        <vt:i4>0</vt:i4>
      </vt:variant>
      <vt:variant>
        <vt:i4>5</vt:i4>
      </vt:variant>
      <vt:variant>
        <vt:lpwstr/>
      </vt:variant>
      <vt:variant>
        <vt:lpwstr>_Toc436214816</vt:lpwstr>
      </vt:variant>
      <vt:variant>
        <vt:i4>1245243</vt:i4>
      </vt:variant>
      <vt:variant>
        <vt:i4>254</vt:i4>
      </vt:variant>
      <vt:variant>
        <vt:i4>0</vt:i4>
      </vt:variant>
      <vt:variant>
        <vt:i4>5</vt:i4>
      </vt:variant>
      <vt:variant>
        <vt:lpwstr/>
      </vt:variant>
      <vt:variant>
        <vt:lpwstr>_Toc436214815</vt:lpwstr>
      </vt:variant>
      <vt:variant>
        <vt:i4>1245243</vt:i4>
      </vt:variant>
      <vt:variant>
        <vt:i4>248</vt:i4>
      </vt:variant>
      <vt:variant>
        <vt:i4>0</vt:i4>
      </vt:variant>
      <vt:variant>
        <vt:i4>5</vt:i4>
      </vt:variant>
      <vt:variant>
        <vt:lpwstr/>
      </vt:variant>
      <vt:variant>
        <vt:lpwstr>_Toc436214814</vt:lpwstr>
      </vt:variant>
      <vt:variant>
        <vt:i4>1245243</vt:i4>
      </vt:variant>
      <vt:variant>
        <vt:i4>242</vt:i4>
      </vt:variant>
      <vt:variant>
        <vt:i4>0</vt:i4>
      </vt:variant>
      <vt:variant>
        <vt:i4>5</vt:i4>
      </vt:variant>
      <vt:variant>
        <vt:lpwstr/>
      </vt:variant>
      <vt:variant>
        <vt:lpwstr>_Toc436214813</vt:lpwstr>
      </vt:variant>
      <vt:variant>
        <vt:i4>1245243</vt:i4>
      </vt:variant>
      <vt:variant>
        <vt:i4>236</vt:i4>
      </vt:variant>
      <vt:variant>
        <vt:i4>0</vt:i4>
      </vt:variant>
      <vt:variant>
        <vt:i4>5</vt:i4>
      </vt:variant>
      <vt:variant>
        <vt:lpwstr/>
      </vt:variant>
      <vt:variant>
        <vt:lpwstr>_Toc436214812</vt:lpwstr>
      </vt:variant>
      <vt:variant>
        <vt:i4>1245243</vt:i4>
      </vt:variant>
      <vt:variant>
        <vt:i4>230</vt:i4>
      </vt:variant>
      <vt:variant>
        <vt:i4>0</vt:i4>
      </vt:variant>
      <vt:variant>
        <vt:i4>5</vt:i4>
      </vt:variant>
      <vt:variant>
        <vt:lpwstr/>
      </vt:variant>
      <vt:variant>
        <vt:lpwstr>_Toc436214811</vt:lpwstr>
      </vt:variant>
      <vt:variant>
        <vt:i4>1245243</vt:i4>
      </vt:variant>
      <vt:variant>
        <vt:i4>224</vt:i4>
      </vt:variant>
      <vt:variant>
        <vt:i4>0</vt:i4>
      </vt:variant>
      <vt:variant>
        <vt:i4>5</vt:i4>
      </vt:variant>
      <vt:variant>
        <vt:lpwstr/>
      </vt:variant>
      <vt:variant>
        <vt:lpwstr>_Toc436214810</vt:lpwstr>
      </vt:variant>
      <vt:variant>
        <vt:i4>1179707</vt:i4>
      </vt:variant>
      <vt:variant>
        <vt:i4>218</vt:i4>
      </vt:variant>
      <vt:variant>
        <vt:i4>0</vt:i4>
      </vt:variant>
      <vt:variant>
        <vt:i4>5</vt:i4>
      </vt:variant>
      <vt:variant>
        <vt:lpwstr/>
      </vt:variant>
      <vt:variant>
        <vt:lpwstr>_Toc436214809</vt:lpwstr>
      </vt:variant>
      <vt:variant>
        <vt:i4>1179707</vt:i4>
      </vt:variant>
      <vt:variant>
        <vt:i4>212</vt:i4>
      </vt:variant>
      <vt:variant>
        <vt:i4>0</vt:i4>
      </vt:variant>
      <vt:variant>
        <vt:i4>5</vt:i4>
      </vt:variant>
      <vt:variant>
        <vt:lpwstr/>
      </vt:variant>
      <vt:variant>
        <vt:lpwstr>_Toc436214808</vt:lpwstr>
      </vt:variant>
      <vt:variant>
        <vt:i4>1179707</vt:i4>
      </vt:variant>
      <vt:variant>
        <vt:i4>206</vt:i4>
      </vt:variant>
      <vt:variant>
        <vt:i4>0</vt:i4>
      </vt:variant>
      <vt:variant>
        <vt:i4>5</vt:i4>
      </vt:variant>
      <vt:variant>
        <vt:lpwstr/>
      </vt:variant>
      <vt:variant>
        <vt:lpwstr>_Toc436214807</vt:lpwstr>
      </vt:variant>
      <vt:variant>
        <vt:i4>1179707</vt:i4>
      </vt:variant>
      <vt:variant>
        <vt:i4>200</vt:i4>
      </vt:variant>
      <vt:variant>
        <vt:i4>0</vt:i4>
      </vt:variant>
      <vt:variant>
        <vt:i4>5</vt:i4>
      </vt:variant>
      <vt:variant>
        <vt:lpwstr/>
      </vt:variant>
      <vt:variant>
        <vt:lpwstr>_Toc436214806</vt:lpwstr>
      </vt:variant>
      <vt:variant>
        <vt:i4>1179707</vt:i4>
      </vt:variant>
      <vt:variant>
        <vt:i4>194</vt:i4>
      </vt:variant>
      <vt:variant>
        <vt:i4>0</vt:i4>
      </vt:variant>
      <vt:variant>
        <vt:i4>5</vt:i4>
      </vt:variant>
      <vt:variant>
        <vt:lpwstr/>
      </vt:variant>
      <vt:variant>
        <vt:lpwstr>_Toc436214805</vt:lpwstr>
      </vt:variant>
      <vt:variant>
        <vt:i4>1179707</vt:i4>
      </vt:variant>
      <vt:variant>
        <vt:i4>188</vt:i4>
      </vt:variant>
      <vt:variant>
        <vt:i4>0</vt:i4>
      </vt:variant>
      <vt:variant>
        <vt:i4>5</vt:i4>
      </vt:variant>
      <vt:variant>
        <vt:lpwstr/>
      </vt:variant>
      <vt:variant>
        <vt:lpwstr>_Toc436214804</vt:lpwstr>
      </vt:variant>
      <vt:variant>
        <vt:i4>1179707</vt:i4>
      </vt:variant>
      <vt:variant>
        <vt:i4>182</vt:i4>
      </vt:variant>
      <vt:variant>
        <vt:i4>0</vt:i4>
      </vt:variant>
      <vt:variant>
        <vt:i4>5</vt:i4>
      </vt:variant>
      <vt:variant>
        <vt:lpwstr/>
      </vt:variant>
      <vt:variant>
        <vt:lpwstr>_Toc436214803</vt:lpwstr>
      </vt:variant>
      <vt:variant>
        <vt:i4>1179707</vt:i4>
      </vt:variant>
      <vt:variant>
        <vt:i4>176</vt:i4>
      </vt:variant>
      <vt:variant>
        <vt:i4>0</vt:i4>
      </vt:variant>
      <vt:variant>
        <vt:i4>5</vt:i4>
      </vt:variant>
      <vt:variant>
        <vt:lpwstr/>
      </vt:variant>
      <vt:variant>
        <vt:lpwstr>_Toc436214802</vt:lpwstr>
      </vt:variant>
      <vt:variant>
        <vt:i4>1179707</vt:i4>
      </vt:variant>
      <vt:variant>
        <vt:i4>170</vt:i4>
      </vt:variant>
      <vt:variant>
        <vt:i4>0</vt:i4>
      </vt:variant>
      <vt:variant>
        <vt:i4>5</vt:i4>
      </vt:variant>
      <vt:variant>
        <vt:lpwstr/>
      </vt:variant>
      <vt:variant>
        <vt:lpwstr>_Toc436214801</vt:lpwstr>
      </vt:variant>
      <vt:variant>
        <vt:i4>1179707</vt:i4>
      </vt:variant>
      <vt:variant>
        <vt:i4>164</vt:i4>
      </vt:variant>
      <vt:variant>
        <vt:i4>0</vt:i4>
      </vt:variant>
      <vt:variant>
        <vt:i4>5</vt:i4>
      </vt:variant>
      <vt:variant>
        <vt:lpwstr/>
      </vt:variant>
      <vt:variant>
        <vt:lpwstr>_Toc436214800</vt:lpwstr>
      </vt:variant>
      <vt:variant>
        <vt:i4>1769524</vt:i4>
      </vt:variant>
      <vt:variant>
        <vt:i4>158</vt:i4>
      </vt:variant>
      <vt:variant>
        <vt:i4>0</vt:i4>
      </vt:variant>
      <vt:variant>
        <vt:i4>5</vt:i4>
      </vt:variant>
      <vt:variant>
        <vt:lpwstr/>
      </vt:variant>
      <vt:variant>
        <vt:lpwstr>_Toc436214799</vt:lpwstr>
      </vt:variant>
      <vt:variant>
        <vt:i4>1769524</vt:i4>
      </vt:variant>
      <vt:variant>
        <vt:i4>152</vt:i4>
      </vt:variant>
      <vt:variant>
        <vt:i4>0</vt:i4>
      </vt:variant>
      <vt:variant>
        <vt:i4>5</vt:i4>
      </vt:variant>
      <vt:variant>
        <vt:lpwstr/>
      </vt:variant>
      <vt:variant>
        <vt:lpwstr>_Toc436214798</vt:lpwstr>
      </vt:variant>
      <vt:variant>
        <vt:i4>1769524</vt:i4>
      </vt:variant>
      <vt:variant>
        <vt:i4>146</vt:i4>
      </vt:variant>
      <vt:variant>
        <vt:i4>0</vt:i4>
      </vt:variant>
      <vt:variant>
        <vt:i4>5</vt:i4>
      </vt:variant>
      <vt:variant>
        <vt:lpwstr/>
      </vt:variant>
      <vt:variant>
        <vt:lpwstr>_Toc436214797</vt:lpwstr>
      </vt:variant>
      <vt:variant>
        <vt:i4>1769524</vt:i4>
      </vt:variant>
      <vt:variant>
        <vt:i4>140</vt:i4>
      </vt:variant>
      <vt:variant>
        <vt:i4>0</vt:i4>
      </vt:variant>
      <vt:variant>
        <vt:i4>5</vt:i4>
      </vt:variant>
      <vt:variant>
        <vt:lpwstr/>
      </vt:variant>
      <vt:variant>
        <vt:lpwstr>_Toc436214796</vt:lpwstr>
      </vt:variant>
      <vt:variant>
        <vt:i4>1769524</vt:i4>
      </vt:variant>
      <vt:variant>
        <vt:i4>134</vt:i4>
      </vt:variant>
      <vt:variant>
        <vt:i4>0</vt:i4>
      </vt:variant>
      <vt:variant>
        <vt:i4>5</vt:i4>
      </vt:variant>
      <vt:variant>
        <vt:lpwstr/>
      </vt:variant>
      <vt:variant>
        <vt:lpwstr>_Toc436214795</vt:lpwstr>
      </vt:variant>
      <vt:variant>
        <vt:i4>1769524</vt:i4>
      </vt:variant>
      <vt:variant>
        <vt:i4>128</vt:i4>
      </vt:variant>
      <vt:variant>
        <vt:i4>0</vt:i4>
      </vt:variant>
      <vt:variant>
        <vt:i4>5</vt:i4>
      </vt:variant>
      <vt:variant>
        <vt:lpwstr/>
      </vt:variant>
      <vt:variant>
        <vt:lpwstr>_Toc436214794</vt:lpwstr>
      </vt:variant>
      <vt:variant>
        <vt:i4>1769524</vt:i4>
      </vt:variant>
      <vt:variant>
        <vt:i4>122</vt:i4>
      </vt:variant>
      <vt:variant>
        <vt:i4>0</vt:i4>
      </vt:variant>
      <vt:variant>
        <vt:i4>5</vt:i4>
      </vt:variant>
      <vt:variant>
        <vt:lpwstr/>
      </vt:variant>
      <vt:variant>
        <vt:lpwstr>_Toc436214793</vt:lpwstr>
      </vt:variant>
      <vt:variant>
        <vt:i4>1769524</vt:i4>
      </vt:variant>
      <vt:variant>
        <vt:i4>116</vt:i4>
      </vt:variant>
      <vt:variant>
        <vt:i4>0</vt:i4>
      </vt:variant>
      <vt:variant>
        <vt:i4>5</vt:i4>
      </vt:variant>
      <vt:variant>
        <vt:lpwstr/>
      </vt:variant>
      <vt:variant>
        <vt:lpwstr>_Toc436214792</vt:lpwstr>
      </vt:variant>
      <vt:variant>
        <vt:i4>1769524</vt:i4>
      </vt:variant>
      <vt:variant>
        <vt:i4>110</vt:i4>
      </vt:variant>
      <vt:variant>
        <vt:i4>0</vt:i4>
      </vt:variant>
      <vt:variant>
        <vt:i4>5</vt:i4>
      </vt:variant>
      <vt:variant>
        <vt:lpwstr/>
      </vt:variant>
      <vt:variant>
        <vt:lpwstr>_Toc436214791</vt:lpwstr>
      </vt:variant>
      <vt:variant>
        <vt:i4>1769524</vt:i4>
      </vt:variant>
      <vt:variant>
        <vt:i4>104</vt:i4>
      </vt:variant>
      <vt:variant>
        <vt:i4>0</vt:i4>
      </vt:variant>
      <vt:variant>
        <vt:i4>5</vt:i4>
      </vt:variant>
      <vt:variant>
        <vt:lpwstr/>
      </vt:variant>
      <vt:variant>
        <vt:lpwstr>_Toc436214790</vt:lpwstr>
      </vt:variant>
      <vt:variant>
        <vt:i4>1703988</vt:i4>
      </vt:variant>
      <vt:variant>
        <vt:i4>98</vt:i4>
      </vt:variant>
      <vt:variant>
        <vt:i4>0</vt:i4>
      </vt:variant>
      <vt:variant>
        <vt:i4>5</vt:i4>
      </vt:variant>
      <vt:variant>
        <vt:lpwstr/>
      </vt:variant>
      <vt:variant>
        <vt:lpwstr>_Toc436214789</vt:lpwstr>
      </vt:variant>
      <vt:variant>
        <vt:i4>1703988</vt:i4>
      </vt:variant>
      <vt:variant>
        <vt:i4>92</vt:i4>
      </vt:variant>
      <vt:variant>
        <vt:i4>0</vt:i4>
      </vt:variant>
      <vt:variant>
        <vt:i4>5</vt:i4>
      </vt:variant>
      <vt:variant>
        <vt:lpwstr/>
      </vt:variant>
      <vt:variant>
        <vt:lpwstr>_Toc436214788</vt:lpwstr>
      </vt:variant>
      <vt:variant>
        <vt:i4>1703988</vt:i4>
      </vt:variant>
      <vt:variant>
        <vt:i4>86</vt:i4>
      </vt:variant>
      <vt:variant>
        <vt:i4>0</vt:i4>
      </vt:variant>
      <vt:variant>
        <vt:i4>5</vt:i4>
      </vt:variant>
      <vt:variant>
        <vt:lpwstr/>
      </vt:variant>
      <vt:variant>
        <vt:lpwstr>_Toc436214787</vt:lpwstr>
      </vt:variant>
      <vt:variant>
        <vt:i4>1703988</vt:i4>
      </vt:variant>
      <vt:variant>
        <vt:i4>80</vt:i4>
      </vt:variant>
      <vt:variant>
        <vt:i4>0</vt:i4>
      </vt:variant>
      <vt:variant>
        <vt:i4>5</vt:i4>
      </vt:variant>
      <vt:variant>
        <vt:lpwstr/>
      </vt:variant>
      <vt:variant>
        <vt:lpwstr>_Toc436214786</vt:lpwstr>
      </vt:variant>
      <vt:variant>
        <vt:i4>1703988</vt:i4>
      </vt:variant>
      <vt:variant>
        <vt:i4>74</vt:i4>
      </vt:variant>
      <vt:variant>
        <vt:i4>0</vt:i4>
      </vt:variant>
      <vt:variant>
        <vt:i4>5</vt:i4>
      </vt:variant>
      <vt:variant>
        <vt:lpwstr/>
      </vt:variant>
      <vt:variant>
        <vt:lpwstr>_Toc436214785</vt:lpwstr>
      </vt:variant>
      <vt:variant>
        <vt:i4>1703988</vt:i4>
      </vt:variant>
      <vt:variant>
        <vt:i4>68</vt:i4>
      </vt:variant>
      <vt:variant>
        <vt:i4>0</vt:i4>
      </vt:variant>
      <vt:variant>
        <vt:i4>5</vt:i4>
      </vt:variant>
      <vt:variant>
        <vt:lpwstr/>
      </vt:variant>
      <vt:variant>
        <vt:lpwstr>_Toc436214784</vt:lpwstr>
      </vt:variant>
      <vt:variant>
        <vt:i4>1703988</vt:i4>
      </vt:variant>
      <vt:variant>
        <vt:i4>62</vt:i4>
      </vt:variant>
      <vt:variant>
        <vt:i4>0</vt:i4>
      </vt:variant>
      <vt:variant>
        <vt:i4>5</vt:i4>
      </vt:variant>
      <vt:variant>
        <vt:lpwstr/>
      </vt:variant>
      <vt:variant>
        <vt:lpwstr>_Toc436214783</vt:lpwstr>
      </vt:variant>
      <vt:variant>
        <vt:i4>1703988</vt:i4>
      </vt:variant>
      <vt:variant>
        <vt:i4>56</vt:i4>
      </vt:variant>
      <vt:variant>
        <vt:i4>0</vt:i4>
      </vt:variant>
      <vt:variant>
        <vt:i4>5</vt:i4>
      </vt:variant>
      <vt:variant>
        <vt:lpwstr/>
      </vt:variant>
      <vt:variant>
        <vt:lpwstr>_Toc436214782</vt:lpwstr>
      </vt:variant>
      <vt:variant>
        <vt:i4>1703988</vt:i4>
      </vt:variant>
      <vt:variant>
        <vt:i4>50</vt:i4>
      </vt:variant>
      <vt:variant>
        <vt:i4>0</vt:i4>
      </vt:variant>
      <vt:variant>
        <vt:i4>5</vt:i4>
      </vt:variant>
      <vt:variant>
        <vt:lpwstr/>
      </vt:variant>
      <vt:variant>
        <vt:lpwstr>_Toc436214781</vt:lpwstr>
      </vt:variant>
      <vt:variant>
        <vt:i4>1703988</vt:i4>
      </vt:variant>
      <vt:variant>
        <vt:i4>44</vt:i4>
      </vt:variant>
      <vt:variant>
        <vt:i4>0</vt:i4>
      </vt:variant>
      <vt:variant>
        <vt:i4>5</vt:i4>
      </vt:variant>
      <vt:variant>
        <vt:lpwstr/>
      </vt:variant>
      <vt:variant>
        <vt:lpwstr>_Toc436214780</vt:lpwstr>
      </vt:variant>
      <vt:variant>
        <vt:i4>1376308</vt:i4>
      </vt:variant>
      <vt:variant>
        <vt:i4>38</vt:i4>
      </vt:variant>
      <vt:variant>
        <vt:i4>0</vt:i4>
      </vt:variant>
      <vt:variant>
        <vt:i4>5</vt:i4>
      </vt:variant>
      <vt:variant>
        <vt:lpwstr/>
      </vt:variant>
      <vt:variant>
        <vt:lpwstr>_Toc436214779</vt:lpwstr>
      </vt:variant>
      <vt:variant>
        <vt:i4>1376308</vt:i4>
      </vt:variant>
      <vt:variant>
        <vt:i4>32</vt:i4>
      </vt:variant>
      <vt:variant>
        <vt:i4>0</vt:i4>
      </vt:variant>
      <vt:variant>
        <vt:i4>5</vt:i4>
      </vt:variant>
      <vt:variant>
        <vt:lpwstr/>
      </vt:variant>
      <vt:variant>
        <vt:lpwstr>_Toc436214778</vt:lpwstr>
      </vt:variant>
      <vt:variant>
        <vt:i4>1376308</vt:i4>
      </vt:variant>
      <vt:variant>
        <vt:i4>26</vt:i4>
      </vt:variant>
      <vt:variant>
        <vt:i4>0</vt:i4>
      </vt:variant>
      <vt:variant>
        <vt:i4>5</vt:i4>
      </vt:variant>
      <vt:variant>
        <vt:lpwstr/>
      </vt:variant>
      <vt:variant>
        <vt:lpwstr>_Toc436214777</vt:lpwstr>
      </vt:variant>
      <vt:variant>
        <vt:i4>1376308</vt:i4>
      </vt:variant>
      <vt:variant>
        <vt:i4>20</vt:i4>
      </vt:variant>
      <vt:variant>
        <vt:i4>0</vt:i4>
      </vt:variant>
      <vt:variant>
        <vt:i4>5</vt:i4>
      </vt:variant>
      <vt:variant>
        <vt:lpwstr/>
      </vt:variant>
      <vt:variant>
        <vt:lpwstr>_Toc436214776</vt:lpwstr>
      </vt:variant>
      <vt:variant>
        <vt:i4>1376308</vt:i4>
      </vt:variant>
      <vt:variant>
        <vt:i4>14</vt:i4>
      </vt:variant>
      <vt:variant>
        <vt:i4>0</vt:i4>
      </vt:variant>
      <vt:variant>
        <vt:i4>5</vt:i4>
      </vt:variant>
      <vt:variant>
        <vt:lpwstr/>
      </vt:variant>
      <vt:variant>
        <vt:lpwstr>_Toc436214775</vt:lpwstr>
      </vt:variant>
      <vt:variant>
        <vt:i4>1376308</vt:i4>
      </vt:variant>
      <vt:variant>
        <vt:i4>8</vt:i4>
      </vt:variant>
      <vt:variant>
        <vt:i4>0</vt:i4>
      </vt:variant>
      <vt:variant>
        <vt:i4>5</vt:i4>
      </vt:variant>
      <vt:variant>
        <vt:lpwstr/>
      </vt:variant>
      <vt:variant>
        <vt:lpwstr>_Toc436214774</vt:lpwstr>
      </vt:variant>
      <vt:variant>
        <vt:i4>4194379</vt:i4>
      </vt:variant>
      <vt:variant>
        <vt:i4>3</vt:i4>
      </vt:variant>
      <vt:variant>
        <vt:i4>0</vt:i4>
      </vt:variant>
      <vt:variant>
        <vt:i4>5</vt:i4>
      </vt:variant>
      <vt:variant>
        <vt:lpwstr>http://www.exagoinc.com/</vt:lpwstr>
      </vt:variant>
      <vt:variant>
        <vt:lpwstr/>
      </vt:variant>
      <vt:variant>
        <vt:i4>4194379</vt:i4>
      </vt:variant>
      <vt:variant>
        <vt:i4>0</vt:i4>
      </vt:variant>
      <vt:variant>
        <vt:i4>0</vt:i4>
      </vt:variant>
      <vt:variant>
        <vt:i4>5</vt:i4>
      </vt:variant>
      <vt:variant>
        <vt:lpwstr>http://www.exagoinc.com/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Guide</dc:title>
  <dc:creator>Alex</dc:creator>
  <cp:lastModifiedBy>Alex</cp:lastModifiedBy>
  <cp:revision>2</cp:revision>
  <cp:lastPrinted>2017-04-10T16:15:00Z</cp:lastPrinted>
  <dcterms:created xsi:type="dcterms:W3CDTF">2017-04-10T16:16:00Z</dcterms:created>
  <dcterms:modified xsi:type="dcterms:W3CDTF">2017-04-10T16:16:00Z</dcterms:modified>
</cp:coreProperties>
</file>